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0CE4B" w14:textId="39DDE067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 w:hint="eastAsia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8B4EE8" w:rsidRPr="001D512C">
        <w:rPr>
          <w:rFonts w:ascii="黑体" w:eastAsia="黑体" w:hAnsi="黑体" w:hint="eastAsia"/>
          <w:sz w:val="32"/>
          <w:szCs w:val="32"/>
        </w:rPr>
        <w:t>中国近现代思想史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036DC00" w14:textId="5528F447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 w:hint="eastAsia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2B55E9" w:rsidRPr="002F4D99" w14:paraId="363203B4" w14:textId="77777777" w:rsidTr="002B55E9">
        <w:trPr>
          <w:jc w:val="center"/>
        </w:trPr>
        <w:tc>
          <w:tcPr>
            <w:tcW w:w="1135" w:type="dxa"/>
            <w:vAlign w:val="center"/>
          </w:tcPr>
          <w:p w14:paraId="63A2D426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22D70A81" w:rsidR="002B55E9" w:rsidRPr="002B55E9" w:rsidRDefault="002B55E9" w:rsidP="002B55E9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2B55E9">
              <w:rPr>
                <w:rFonts w:ascii="Times New Roman" w:eastAsia="宋体" w:hAnsi="Times New Roman" w:cs="Times New Roman"/>
              </w:rPr>
              <w:t>History of Modern Chinese Thoughts</w:t>
            </w:r>
          </w:p>
        </w:tc>
        <w:tc>
          <w:tcPr>
            <w:tcW w:w="1134" w:type="dxa"/>
            <w:vAlign w:val="center"/>
          </w:tcPr>
          <w:p w14:paraId="51A39ECC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7AC23A0D" w:rsidR="002B55E9" w:rsidRPr="00DD7B5F" w:rsidRDefault="002B55E9" w:rsidP="002B55E9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1D512C">
              <w:rPr>
                <w:rFonts w:ascii="Times New Roman" w:hAnsi="Times New Roman" w:cs="Times New Roman"/>
                <w:szCs w:val="21"/>
              </w:rPr>
              <w:t>PHIL2078</w:t>
            </w:r>
          </w:p>
        </w:tc>
      </w:tr>
      <w:tr w:rsidR="002B55E9" w:rsidRPr="002F4D99" w14:paraId="7B8B2575" w14:textId="77777777" w:rsidTr="002B55E9">
        <w:trPr>
          <w:jc w:val="center"/>
        </w:trPr>
        <w:tc>
          <w:tcPr>
            <w:tcW w:w="1135" w:type="dxa"/>
            <w:vAlign w:val="center"/>
          </w:tcPr>
          <w:p w14:paraId="37C4EC2E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4A979E5C" w:rsidR="002B55E9" w:rsidRPr="00DD7B5F" w:rsidRDefault="008B4EE8" w:rsidP="002B55E9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专业选修</w:t>
            </w:r>
          </w:p>
        </w:tc>
        <w:tc>
          <w:tcPr>
            <w:tcW w:w="1134" w:type="dxa"/>
            <w:vAlign w:val="center"/>
          </w:tcPr>
          <w:p w14:paraId="1C89C55C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4724024F" w:rsidR="002B55E9" w:rsidRPr="00DD7B5F" w:rsidRDefault="008B4EE8" w:rsidP="002B55E9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哲学、</w:t>
            </w:r>
            <w:r w:rsidRPr="008B4EE8">
              <w:rPr>
                <w:rFonts w:ascii="Times New Roman" w:hAnsi="Times New Roman" w:cs="Times New Roman" w:hint="eastAsia"/>
                <w:szCs w:val="21"/>
              </w:rPr>
              <w:t>PPE</w:t>
            </w:r>
          </w:p>
        </w:tc>
      </w:tr>
      <w:tr w:rsidR="002B55E9" w:rsidRPr="002F4D99" w14:paraId="6260A76A" w14:textId="77777777" w:rsidTr="002B55E9">
        <w:trPr>
          <w:jc w:val="center"/>
        </w:trPr>
        <w:tc>
          <w:tcPr>
            <w:tcW w:w="1135" w:type="dxa"/>
            <w:vAlign w:val="center"/>
          </w:tcPr>
          <w:p w14:paraId="2428ED45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4B795F13" w:rsidR="002B55E9" w:rsidRPr="00DD7B5F" w:rsidRDefault="008B4EE8" w:rsidP="002B55E9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8B4EE8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4FC07302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02B1CBF5" w:rsidR="002B55E9" w:rsidRPr="00DD7B5F" w:rsidRDefault="008B4EE8" w:rsidP="002B55E9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8B4EE8">
              <w:rPr>
                <w:rFonts w:ascii="Times New Roman" w:hAnsi="Times New Roman" w:cs="Times New Roman" w:hint="eastAsia"/>
                <w:szCs w:val="21"/>
              </w:rPr>
              <w:t>54</w:t>
            </w:r>
          </w:p>
        </w:tc>
      </w:tr>
      <w:tr w:rsidR="002B55E9" w:rsidRPr="002F4D99" w14:paraId="51C3E8CE" w14:textId="77777777" w:rsidTr="002B55E9">
        <w:trPr>
          <w:jc w:val="center"/>
        </w:trPr>
        <w:tc>
          <w:tcPr>
            <w:tcW w:w="1135" w:type="dxa"/>
            <w:vAlign w:val="center"/>
          </w:tcPr>
          <w:p w14:paraId="31038279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43ECA7B2" w:rsidR="002B55E9" w:rsidRPr="00DD7B5F" w:rsidRDefault="008B4EE8" w:rsidP="002B55E9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尤小立</w:t>
            </w:r>
          </w:p>
        </w:tc>
        <w:tc>
          <w:tcPr>
            <w:tcW w:w="1134" w:type="dxa"/>
            <w:vAlign w:val="center"/>
          </w:tcPr>
          <w:p w14:paraId="1CC6232D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57A0396F" w:rsidR="002B55E9" w:rsidRPr="008B4EE8" w:rsidRDefault="008B4EE8" w:rsidP="002B55E9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8B4EE8">
              <w:rPr>
                <w:rFonts w:ascii="Times New Roman" w:eastAsia="宋体" w:hAnsi="Times New Roman" w:cs="Times New Roman"/>
              </w:rPr>
              <w:t>2024.</w:t>
            </w:r>
            <w:r w:rsidR="000D346D">
              <w:rPr>
                <w:rFonts w:ascii="Times New Roman" w:eastAsia="宋体" w:hAnsi="Times New Roman" w:cs="Times New Roman" w:hint="eastAsia"/>
              </w:rPr>
              <w:t>0</w:t>
            </w:r>
            <w:r w:rsidRPr="008B4EE8">
              <w:rPr>
                <w:rFonts w:ascii="Times New Roman" w:eastAsia="宋体" w:hAnsi="Times New Roman" w:cs="Times New Roman"/>
              </w:rPr>
              <w:t>8</w:t>
            </w:r>
          </w:p>
        </w:tc>
      </w:tr>
      <w:tr w:rsidR="002B55E9" w:rsidRPr="002F4D99" w14:paraId="60F45005" w14:textId="77777777" w:rsidTr="002B55E9">
        <w:trPr>
          <w:jc w:val="center"/>
        </w:trPr>
        <w:tc>
          <w:tcPr>
            <w:tcW w:w="1135" w:type="dxa"/>
            <w:vAlign w:val="center"/>
          </w:tcPr>
          <w:p w14:paraId="63C70492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5F96D9CE" w:rsidR="002B55E9" w:rsidRPr="00DD7B5F" w:rsidRDefault="008B4EE8" w:rsidP="002B55E9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</w:tr>
    </w:tbl>
    <w:p w14:paraId="17AEB187" w14:textId="392EA475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 w:hint="eastAsia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3DD3620" w14:textId="261DB9C4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 w:hint="eastAsia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8B4EE8" w:rsidRPr="00C8492C">
        <w:rPr>
          <w:rFonts w:ascii="黑体" w:eastAsia="黑体" w:hAnsi="黑体" w:cs="宋体" w:hint="eastAsia"/>
          <w:b/>
          <w:sz w:val="24"/>
          <w:szCs w:val="24"/>
        </w:rPr>
        <w:t xml:space="preserve"> </w:t>
      </w:r>
    </w:p>
    <w:p w14:paraId="3DA594D9" w14:textId="27F91F03" w:rsidR="000D346D" w:rsidRDefault="008B4EE8" w:rsidP="000D346D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8B4EE8">
        <w:rPr>
          <w:rFonts w:hAnsi="宋体" w:cs="宋体" w:hint="eastAsia"/>
        </w:rPr>
        <w:t>《中国近现代思想史》是一门研究型课程，讲述中国近现代思想文化的主要脉络、形态、流派、思潮和代表人物思想的源起、变化、思想内涵及其对近现代中国思想文化走向和中国社会的影响。在总体勾勒的同时，主要围绕思想和文化的核心问题展开</w:t>
      </w:r>
      <w:r w:rsidR="00A4375D">
        <w:rPr>
          <w:rFonts w:hAnsi="宋体" w:cs="宋体" w:hint="eastAsia"/>
        </w:rPr>
        <w:t>专题</w:t>
      </w:r>
      <w:r w:rsidRPr="008B4EE8">
        <w:rPr>
          <w:rFonts w:hAnsi="宋体" w:cs="宋体" w:hint="eastAsia"/>
        </w:rPr>
        <w:t>阐述和分析</w:t>
      </w:r>
      <w:r w:rsidR="00C85AFC">
        <w:rPr>
          <w:rFonts w:hAnsi="宋体" w:cs="宋体" w:hint="eastAsia"/>
        </w:rPr>
        <w:t>，</w:t>
      </w:r>
      <w:r w:rsidR="006253CC">
        <w:rPr>
          <w:rFonts w:hAnsi="宋体" w:cs="宋体" w:hint="eastAsia"/>
        </w:rPr>
        <w:t>旨在</w:t>
      </w:r>
      <w:r w:rsidR="000D346D" w:rsidRPr="008B4EE8">
        <w:rPr>
          <w:rFonts w:hAnsi="宋体" w:cs="宋体" w:hint="eastAsia"/>
        </w:rPr>
        <w:t>丰富学生有关中国思想史的知识、研究方法和基本认知，培养其对于学术研究的敬畏</w:t>
      </w:r>
      <w:r w:rsidR="000D346D">
        <w:rPr>
          <w:rFonts w:hAnsi="宋体" w:cs="宋体" w:hint="eastAsia"/>
        </w:rPr>
        <w:t>、</w:t>
      </w:r>
      <w:r w:rsidR="000D346D" w:rsidRPr="008B4EE8">
        <w:rPr>
          <w:rFonts w:hAnsi="宋体" w:cs="宋体" w:hint="eastAsia"/>
        </w:rPr>
        <w:t>兴趣，</w:t>
      </w:r>
      <w:r w:rsidR="000D346D">
        <w:rPr>
          <w:rFonts w:hAnsi="宋体" w:cs="宋体" w:hint="eastAsia"/>
        </w:rPr>
        <w:t>进而</w:t>
      </w:r>
      <w:r w:rsidR="000D346D" w:rsidRPr="008B4EE8">
        <w:rPr>
          <w:rFonts w:hAnsi="宋体" w:cs="宋体" w:hint="eastAsia"/>
        </w:rPr>
        <w:t>提高其学术研究的</w:t>
      </w:r>
      <w:r w:rsidR="000D346D">
        <w:rPr>
          <w:rFonts w:hAnsi="宋体" w:cs="宋体" w:hint="eastAsia"/>
        </w:rPr>
        <w:t>能力和</w:t>
      </w:r>
      <w:r w:rsidR="000D346D" w:rsidRPr="008B4EE8">
        <w:rPr>
          <w:rFonts w:hAnsi="宋体" w:cs="宋体" w:hint="eastAsia"/>
        </w:rPr>
        <w:t>水平</w:t>
      </w:r>
      <w:r w:rsidR="000D346D">
        <w:rPr>
          <w:rFonts w:hAnsi="宋体" w:cs="宋体" w:hint="eastAsia"/>
        </w:rPr>
        <w:t>为总体目标</w:t>
      </w:r>
      <w:r w:rsidR="000D346D" w:rsidRPr="008B4EE8">
        <w:rPr>
          <w:rFonts w:hAnsi="宋体" w:cs="宋体" w:hint="eastAsia"/>
        </w:rPr>
        <w:t>。</w:t>
      </w:r>
    </w:p>
    <w:p w14:paraId="50E6B12C" w14:textId="3E1FA3EA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38CAB695" w14:textId="0D9E17C6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课程目标1：</w:t>
      </w:r>
    </w:p>
    <w:p w14:paraId="53CB53C2" w14:textId="2610C954" w:rsidR="00E05E8B" w:rsidRPr="00454641" w:rsidRDefault="00966516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  <w:shd w:val="pct15" w:color="auto" w:fill="FFFFFF"/>
        </w:rPr>
      </w:pPr>
      <w:r w:rsidRPr="00966516">
        <w:rPr>
          <w:rFonts w:hAnsi="宋体" w:cs="宋体" w:hint="eastAsia"/>
        </w:rPr>
        <w:t>掌握中国思想史的基本知识</w:t>
      </w:r>
      <w:r w:rsidR="000D346D">
        <w:rPr>
          <w:rFonts w:hAnsi="宋体" w:cs="宋体" w:hint="eastAsia"/>
        </w:rPr>
        <w:t>，使学生</w:t>
      </w:r>
      <w:r w:rsidRPr="00966516">
        <w:rPr>
          <w:rFonts w:hAnsi="宋体" w:cs="宋体" w:hint="eastAsia"/>
        </w:rPr>
        <w:t>保持</w:t>
      </w:r>
      <w:r w:rsidRPr="00454641">
        <w:rPr>
          <w:rFonts w:hAnsi="宋体" w:cs="宋体" w:hint="eastAsia"/>
        </w:rPr>
        <w:t>较高的政治觉悟和理论素养，</w:t>
      </w:r>
      <w:r>
        <w:rPr>
          <w:rFonts w:hAnsi="宋体" w:cs="宋体" w:hint="eastAsia"/>
        </w:rPr>
        <w:t>增强</w:t>
      </w:r>
      <w:r w:rsidRPr="00454641">
        <w:rPr>
          <w:rFonts w:hAnsi="宋体" w:cs="宋体" w:hint="eastAsia"/>
        </w:rPr>
        <w:t>正确判断社会舆论和社会思潮，明辨是非</w:t>
      </w:r>
      <w:r>
        <w:rPr>
          <w:rFonts w:hAnsi="宋体" w:cs="宋体" w:hint="eastAsia"/>
        </w:rPr>
        <w:t>的能力。</w:t>
      </w:r>
    </w:p>
    <w:p w14:paraId="60E80C88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课程目标2：</w:t>
      </w:r>
    </w:p>
    <w:p w14:paraId="20AD0388" w14:textId="402BE1A5" w:rsidR="00E05E8B" w:rsidRPr="00454641" w:rsidRDefault="00966516" w:rsidP="0096651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  <w:shd w:val="pct15" w:color="auto" w:fill="FFFFFF"/>
        </w:rPr>
      </w:pPr>
      <w:r w:rsidRPr="00966516">
        <w:rPr>
          <w:rFonts w:hAnsi="宋体" w:cs="宋体" w:hint="eastAsia"/>
        </w:rPr>
        <w:t>掌握中国思想史的基本知识</w:t>
      </w:r>
      <w:r w:rsidR="000D346D">
        <w:rPr>
          <w:rFonts w:hAnsi="宋体" w:cs="宋体" w:hint="eastAsia"/>
        </w:rPr>
        <w:t>，使学生</w:t>
      </w:r>
      <w:r w:rsidRPr="00454641">
        <w:rPr>
          <w:rFonts w:hAnsi="宋体" w:cs="宋体" w:hint="eastAsia"/>
        </w:rPr>
        <w:t>树立正确的世界观、人生观和价值观，</w:t>
      </w:r>
      <w:r>
        <w:rPr>
          <w:rFonts w:hAnsi="宋体" w:cs="宋体" w:hint="eastAsia"/>
        </w:rPr>
        <w:t>增</w:t>
      </w:r>
      <w:r w:rsidRPr="00454641">
        <w:rPr>
          <w:rFonts w:hAnsi="宋体" w:cs="宋体" w:hint="eastAsia"/>
        </w:rPr>
        <w:t>强社会责任感和使命感</w:t>
      </w:r>
      <w:r>
        <w:rPr>
          <w:rFonts w:hAnsi="宋体" w:cs="宋体" w:hint="eastAsia"/>
        </w:rPr>
        <w:t>。</w:t>
      </w:r>
    </w:p>
    <w:p w14:paraId="286D30C1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课程目标3：</w:t>
      </w:r>
    </w:p>
    <w:p w14:paraId="5470BE36" w14:textId="60C6723F" w:rsidR="00E05E8B" w:rsidRDefault="00966516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966516">
        <w:rPr>
          <w:rFonts w:hAnsi="宋体" w:cs="宋体" w:hint="eastAsia"/>
        </w:rPr>
        <w:t>掌握中国思想史的基本知识</w:t>
      </w:r>
      <w:r w:rsidR="000D346D">
        <w:rPr>
          <w:rFonts w:hAnsi="宋体" w:cs="宋体" w:hint="eastAsia"/>
        </w:rPr>
        <w:t>，使学生</w:t>
      </w:r>
      <w:r w:rsidRPr="00966516">
        <w:rPr>
          <w:rFonts w:hAnsi="宋体" w:cs="宋体" w:hint="eastAsia"/>
        </w:rPr>
        <w:t>深刻</w:t>
      </w:r>
      <w:r w:rsidRPr="00B22F53">
        <w:rPr>
          <w:rFonts w:hAnsi="宋体" w:cs="宋体" w:hint="eastAsia"/>
        </w:rPr>
        <w:t>把握当代人文科学、社会科学</w:t>
      </w:r>
      <w:r>
        <w:rPr>
          <w:rFonts w:hAnsi="宋体" w:cs="宋体" w:hint="eastAsia"/>
        </w:rPr>
        <w:t>及</w:t>
      </w:r>
      <w:r w:rsidRPr="00B22F53">
        <w:rPr>
          <w:rFonts w:hAnsi="宋体" w:cs="宋体" w:hint="eastAsia"/>
        </w:rPr>
        <w:t>思维科学的相关</w:t>
      </w:r>
      <w:r>
        <w:rPr>
          <w:rFonts w:hAnsi="宋体" w:cs="宋体" w:hint="eastAsia"/>
        </w:rPr>
        <w:t>实质，并且</w:t>
      </w:r>
      <w:r w:rsidRPr="00B22F53">
        <w:rPr>
          <w:rFonts w:hAnsi="宋体" w:cs="宋体" w:hint="eastAsia"/>
        </w:rPr>
        <w:t>具有跨学科的理论视野</w:t>
      </w:r>
      <w:r>
        <w:rPr>
          <w:rFonts w:hAnsi="宋体" w:cs="宋体" w:hint="eastAsia"/>
        </w:rPr>
        <w:t>。</w:t>
      </w:r>
    </w:p>
    <w:p w14:paraId="53E680E7" w14:textId="77777777" w:rsidR="00966516" w:rsidRPr="00454641" w:rsidRDefault="00966516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  <w:shd w:val="pct15" w:color="auto" w:fill="FFFFFF"/>
        </w:rPr>
      </w:pPr>
    </w:p>
    <w:p w14:paraId="043E0459" w14:textId="3B6B6D6E" w:rsidR="00E05E8B" w:rsidRDefault="00E05E8B" w:rsidP="00525FBB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5A397EEE" w14:textId="18E1448B" w:rsidR="00E05E8B" w:rsidRPr="00EB7EB1" w:rsidRDefault="00DD7B5F" w:rsidP="00525FBB">
      <w:pPr>
        <w:pStyle w:val="a3"/>
        <w:spacing w:beforeLines="50" w:before="156" w:afterLines="50" w:after="156"/>
        <w:ind w:firstLineChars="200" w:firstLine="422"/>
        <w:rPr>
          <w:rFonts w:ascii="黑体" w:hAnsi="宋体" w:hint="eastAsia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3118"/>
        <w:gridCol w:w="3797"/>
      </w:tblGrid>
      <w:tr w:rsidR="00454641" w14:paraId="6CAC3D1B" w14:textId="77777777" w:rsidTr="005E75AD">
        <w:tc>
          <w:tcPr>
            <w:tcW w:w="1302" w:type="dxa"/>
            <w:vAlign w:val="center"/>
          </w:tcPr>
          <w:p w14:paraId="6AC75DEE" w14:textId="77777777" w:rsidR="00454641" w:rsidRDefault="00454641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3118" w:type="dxa"/>
            <w:vAlign w:val="center"/>
          </w:tcPr>
          <w:p w14:paraId="1AAC1BB0" w14:textId="77777777" w:rsidR="00454641" w:rsidRDefault="00454641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3797" w:type="dxa"/>
            <w:vAlign w:val="center"/>
          </w:tcPr>
          <w:p w14:paraId="57AEEC4D" w14:textId="77777777" w:rsidR="00454641" w:rsidRDefault="00454641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454641" w14:paraId="66EEA943" w14:textId="77777777" w:rsidTr="005E75AD">
        <w:trPr>
          <w:trHeight w:val="1258"/>
        </w:trPr>
        <w:tc>
          <w:tcPr>
            <w:tcW w:w="1302" w:type="dxa"/>
            <w:vAlign w:val="center"/>
          </w:tcPr>
          <w:p w14:paraId="26B12DAB" w14:textId="77777777" w:rsidR="00454641" w:rsidRDefault="00454641" w:rsidP="005E75AD">
            <w:pPr>
              <w:pStyle w:val="a3"/>
              <w:spacing w:beforeLines="50" w:before="156" w:afterLines="50" w:after="156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3118" w:type="dxa"/>
            <w:vAlign w:val="center"/>
          </w:tcPr>
          <w:p w14:paraId="7065B9D0" w14:textId="3756B00D" w:rsidR="00454641" w:rsidRDefault="001A5D63" w:rsidP="001A5D63">
            <w:pPr>
              <w:pStyle w:val="a3"/>
              <w:spacing w:beforeLines="50" w:before="156" w:afterLines="50" w:after="156"/>
              <w:rPr>
                <w:rFonts w:hAnsi="宋体" w:cs="宋体" w:hint="eastAsia"/>
              </w:rPr>
            </w:pPr>
            <w:r w:rsidRPr="001A5D63">
              <w:rPr>
                <w:rFonts w:hAnsi="宋体" w:cs="宋体" w:hint="eastAsia"/>
              </w:rPr>
              <w:t>严复的进化论</w:t>
            </w:r>
            <w:r>
              <w:rPr>
                <w:rFonts w:hAnsi="宋体" w:cs="宋体" w:hint="eastAsia"/>
              </w:rPr>
              <w:t>；</w:t>
            </w:r>
            <w:r w:rsidRPr="001A5D63">
              <w:rPr>
                <w:rFonts w:hAnsi="宋体" w:cs="宋体" w:hint="eastAsia"/>
              </w:rPr>
              <w:t>陈独秀和李大钊</w:t>
            </w:r>
            <w:r w:rsidR="00A0537C">
              <w:rPr>
                <w:rFonts w:hAnsi="宋体" w:cs="宋体" w:hint="eastAsia"/>
              </w:rPr>
              <w:t>现代民族国家观和对民主的认知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3797" w:type="dxa"/>
            <w:vAlign w:val="center"/>
          </w:tcPr>
          <w:p w14:paraId="099652AF" w14:textId="4933BB5B" w:rsidR="00454641" w:rsidRDefault="00454641" w:rsidP="00B22F53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454641">
              <w:rPr>
                <w:rFonts w:hAnsi="宋体" w:cs="宋体" w:hint="eastAsia"/>
              </w:rPr>
              <w:t>1-2 具有较高的政治觉悟和理论素养，能够正确判断社会舆论和社会思潮，明辨是非</w:t>
            </w:r>
          </w:p>
        </w:tc>
      </w:tr>
      <w:tr w:rsidR="00454641" w14:paraId="08A86D07" w14:textId="77777777" w:rsidTr="005E75AD">
        <w:trPr>
          <w:trHeight w:val="1258"/>
        </w:trPr>
        <w:tc>
          <w:tcPr>
            <w:tcW w:w="1302" w:type="dxa"/>
            <w:vAlign w:val="center"/>
          </w:tcPr>
          <w:p w14:paraId="1E49F610" w14:textId="77777777" w:rsidR="00454641" w:rsidRDefault="0045464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3118" w:type="dxa"/>
            <w:vAlign w:val="center"/>
          </w:tcPr>
          <w:p w14:paraId="1AB21B48" w14:textId="159985F1" w:rsidR="00454641" w:rsidRDefault="001A5D63" w:rsidP="001A5D63">
            <w:pPr>
              <w:pStyle w:val="a3"/>
              <w:spacing w:beforeLines="50" w:before="156" w:afterLines="50" w:after="156"/>
              <w:rPr>
                <w:rFonts w:hAnsi="宋体" w:cs="宋体" w:hint="eastAsia"/>
              </w:rPr>
            </w:pPr>
            <w:r w:rsidRPr="001A5D63">
              <w:rPr>
                <w:rFonts w:hAnsi="宋体" w:cs="宋体" w:hint="eastAsia"/>
              </w:rPr>
              <w:t>梁启超“新民说”</w:t>
            </w:r>
            <w:r w:rsidR="00A0537C">
              <w:rPr>
                <w:rFonts w:hAnsi="宋体" w:cs="宋体" w:hint="eastAsia"/>
              </w:rPr>
              <w:t>的现代性</w:t>
            </w:r>
            <w:r>
              <w:rPr>
                <w:rFonts w:hAnsi="宋体" w:cs="宋体" w:hint="eastAsia"/>
              </w:rPr>
              <w:t>及其</w:t>
            </w:r>
            <w:r w:rsidRPr="001A5D63">
              <w:rPr>
                <w:rFonts w:hAnsi="宋体" w:cs="宋体" w:hint="eastAsia"/>
              </w:rPr>
              <w:t>道德诉求</w:t>
            </w:r>
            <w:r>
              <w:rPr>
                <w:rFonts w:hAnsi="宋体" w:cs="宋体" w:hint="eastAsia"/>
              </w:rPr>
              <w:t>转型。</w:t>
            </w:r>
          </w:p>
        </w:tc>
        <w:tc>
          <w:tcPr>
            <w:tcW w:w="3797" w:type="dxa"/>
            <w:vAlign w:val="center"/>
          </w:tcPr>
          <w:p w14:paraId="3DCD50FA" w14:textId="68AA2BC6" w:rsidR="00454641" w:rsidRDefault="00454641" w:rsidP="00B22F53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454641">
              <w:rPr>
                <w:rFonts w:hAnsi="宋体" w:cs="宋体" w:hint="eastAsia"/>
              </w:rPr>
              <w:t>2-1 树立正确的世界观、人生观和价值观，具有强烈的社会责任感和使命感</w:t>
            </w:r>
          </w:p>
        </w:tc>
      </w:tr>
      <w:tr w:rsidR="00454641" w14:paraId="0C854D1B" w14:textId="77777777" w:rsidTr="005E75AD">
        <w:tc>
          <w:tcPr>
            <w:tcW w:w="1302" w:type="dxa"/>
            <w:vAlign w:val="center"/>
          </w:tcPr>
          <w:p w14:paraId="79410C1F" w14:textId="77777777" w:rsidR="00454641" w:rsidRDefault="0045464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3118" w:type="dxa"/>
            <w:vAlign w:val="center"/>
          </w:tcPr>
          <w:p w14:paraId="3DC01ADF" w14:textId="03A515C3" w:rsidR="00454641" w:rsidRPr="001A5D63" w:rsidRDefault="001A5D63" w:rsidP="001A5D63">
            <w:pPr>
              <w:pStyle w:val="a3"/>
              <w:spacing w:beforeLines="50" w:before="156" w:afterLines="50" w:after="156"/>
              <w:rPr>
                <w:rFonts w:hAnsi="宋体" w:cs="宋体" w:hint="eastAsia"/>
              </w:rPr>
            </w:pPr>
            <w:r w:rsidRPr="001A5D63">
              <w:rPr>
                <w:rFonts w:hAnsi="宋体" w:cs="宋体" w:hint="eastAsia"/>
              </w:rPr>
              <w:t>严复与自由主义；章太炎的儒学思想及实证论</w:t>
            </w:r>
            <w:r>
              <w:rPr>
                <w:rFonts w:hAnsi="宋体" w:cs="宋体" w:hint="eastAsia"/>
              </w:rPr>
              <w:t>；</w:t>
            </w:r>
            <w:r w:rsidRPr="001A5D63">
              <w:rPr>
                <w:rFonts w:hAnsi="宋体" w:cs="宋体" w:hint="eastAsia"/>
              </w:rPr>
              <w:t>康有为的今文经学、“孔教”论及“国教”观</w:t>
            </w:r>
            <w:r>
              <w:rPr>
                <w:rFonts w:hAnsi="宋体" w:cs="宋体" w:hint="eastAsia"/>
              </w:rPr>
              <w:t>；</w:t>
            </w:r>
            <w:r w:rsidRPr="001A5D63">
              <w:rPr>
                <w:rFonts w:hAnsi="宋体" w:cs="宋体" w:hint="eastAsia"/>
              </w:rPr>
              <w:t>《新青年》与《东方杂志》的文化论争</w:t>
            </w:r>
            <w:r>
              <w:rPr>
                <w:rFonts w:hAnsi="宋体" w:cs="宋体" w:hint="eastAsia"/>
              </w:rPr>
              <w:t>；</w:t>
            </w:r>
            <w:r w:rsidRPr="001A5D63">
              <w:rPr>
                <w:rFonts w:hAnsi="宋体" w:cs="宋体" w:hint="eastAsia"/>
              </w:rPr>
              <w:t>“学衡派”及其对新文化派的批评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3797" w:type="dxa"/>
            <w:vAlign w:val="center"/>
          </w:tcPr>
          <w:p w14:paraId="0DD3AC4A" w14:textId="45B78ACB" w:rsidR="00454641" w:rsidRDefault="00B22F53" w:rsidP="00B22F53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B22F53">
              <w:rPr>
                <w:rFonts w:hAnsi="宋体" w:cs="宋体" w:hint="eastAsia"/>
              </w:rPr>
              <w:t>3-2 对当代社会科学、人文科学、自然科学、思维科学的相关知识具有相当的把握，具有跨学科的宏大理论视野</w:t>
            </w:r>
          </w:p>
        </w:tc>
      </w:tr>
    </w:tbl>
    <w:p w14:paraId="55B8F966" w14:textId="29D2432D" w:rsidR="00C00798" w:rsidRPr="007C62ED" w:rsidRDefault="007C62ED" w:rsidP="005E75AD">
      <w:pPr>
        <w:spacing w:beforeLines="100" w:before="312" w:afterLines="50" w:after="156"/>
        <w:ind w:firstLineChars="200" w:firstLine="562"/>
        <w:rPr>
          <w:rFonts w:ascii="黑体" w:eastAsia="黑体" w:hAnsi="黑体" w:hint="eastAsia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C543223" w14:textId="77777777" w:rsidR="008B4EE8" w:rsidRDefault="008B4EE8" w:rsidP="005E75AD">
      <w:pPr>
        <w:adjustRightInd w:val="0"/>
        <w:snapToGrid w:val="0"/>
        <w:spacing w:line="360" w:lineRule="exact"/>
        <w:ind w:firstLine="420"/>
        <w:contextualSpacing/>
        <w:mirrorIndents/>
        <w:rPr>
          <w:rFonts w:ascii="黑体" w:eastAsia="黑体" w:hint="eastAsia"/>
          <w:b/>
          <w:bCs/>
          <w:sz w:val="24"/>
          <w:szCs w:val="24"/>
        </w:rPr>
      </w:pPr>
      <w:bookmarkStart w:id="0" w:name="_Hlk175321332"/>
      <w:r w:rsidRPr="00E40FE0">
        <w:rPr>
          <w:rFonts w:ascii="黑体" w:eastAsia="黑体" w:hint="eastAsia"/>
          <w:b/>
          <w:bCs/>
          <w:sz w:val="24"/>
          <w:szCs w:val="24"/>
        </w:rPr>
        <w:t>第一讲 绪  论</w:t>
      </w:r>
    </w:p>
    <w:bookmarkEnd w:id="0"/>
    <w:p w14:paraId="4A543D0A" w14:textId="6D26ADD5" w:rsidR="00B22F53" w:rsidRPr="009F0E0C" w:rsidRDefault="009F0E0C" w:rsidP="009F0E0C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9F0E0C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1.</w:t>
      </w:r>
      <w:r w:rsidR="00B22F53" w:rsidRPr="009F0E0C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教学目标</w:t>
      </w:r>
    </w:p>
    <w:p w14:paraId="082B66B7" w14:textId="5AF35F84" w:rsidR="009F0E0C" w:rsidRPr="009F0E0C" w:rsidRDefault="009F0E0C" w:rsidP="009F0E0C">
      <w:pPr>
        <w:pStyle w:val="ac"/>
        <w:widowControl/>
        <w:adjustRightInd w:val="0"/>
        <w:snapToGrid w:val="0"/>
        <w:spacing w:line="360" w:lineRule="exact"/>
        <w:ind w:left="780" w:firstLineChars="0" w:firstLine="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 w:rsidR="000D346D"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了解课程的意义和相关安排。</w:t>
      </w:r>
    </w:p>
    <w:p w14:paraId="1CB689AB" w14:textId="77777777" w:rsidR="00B22F53" w:rsidRPr="009F0E0C" w:rsidRDefault="00B22F53" w:rsidP="00B22F5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9F0E0C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F0E0C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246A6C5E" w14:textId="78D01795" w:rsidR="009F0E0C" w:rsidRPr="00313A87" w:rsidRDefault="00525FBB" w:rsidP="000D346D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意义的阐释。</w:t>
      </w:r>
    </w:p>
    <w:p w14:paraId="21CC2137" w14:textId="77777777" w:rsidR="00B22F53" w:rsidRPr="009F0E0C" w:rsidRDefault="00B22F53" w:rsidP="00B22F5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9F0E0C">
        <w:rPr>
          <w:rFonts w:ascii="宋体" w:eastAsia="宋体" w:hAnsi="宋体" w:cs="宋体"/>
          <w:b/>
          <w:bCs/>
          <w:color w:val="000000"/>
          <w:kern w:val="0"/>
          <w:szCs w:val="21"/>
        </w:rPr>
        <w:t>3.</w:t>
      </w:r>
      <w:r w:rsidRPr="009F0E0C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2F230862" w14:textId="0A715A75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思想史的概念、学科性质和研究对象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E05636D" w14:textId="33B21AC7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中国近现代思想史的研究进展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FC445E8" w14:textId="57884C4F" w:rsid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主要文献介绍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62F504D" w14:textId="592EA447" w:rsidR="00B22F53" w:rsidRPr="00B22F53" w:rsidRDefault="00B22F53" w:rsidP="00B22F53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Times New Roman" w:hint="eastAsia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color w:val="000000"/>
          <w:kern w:val="0"/>
          <w:szCs w:val="21"/>
        </w:rPr>
        <w:t>（4）</w:t>
      </w:r>
      <w:r w:rsidRPr="00B22F53">
        <w:rPr>
          <w:rFonts w:ascii="宋体" w:eastAsia="宋体" w:hAnsi="宋体" w:cs="Times New Roman"/>
          <w:color w:val="000000"/>
          <w:kern w:val="0"/>
          <w:szCs w:val="21"/>
        </w:rPr>
        <w:t>几种解释模式</w:t>
      </w:r>
    </w:p>
    <w:p w14:paraId="2EB512BC" w14:textId="4124B78E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 w:hint="eastAsia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color w:val="000000"/>
          <w:kern w:val="0"/>
          <w:szCs w:val="21"/>
        </w:rPr>
        <w:t>（5）</w:t>
      </w:r>
      <w:r w:rsidRPr="00B22F53">
        <w:rPr>
          <w:rFonts w:ascii="宋体" w:eastAsia="宋体" w:hAnsi="宋体" w:cs="Times New Roman"/>
          <w:color w:val="000000"/>
          <w:kern w:val="0"/>
          <w:szCs w:val="21"/>
        </w:rPr>
        <w:t>思想史研究的演化和拓展</w:t>
      </w:r>
    </w:p>
    <w:p w14:paraId="4B278BEA" w14:textId="58539196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color w:val="000000"/>
          <w:kern w:val="0"/>
          <w:szCs w:val="21"/>
        </w:rPr>
        <w:t>（6）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中国近现代思想的演进历程</w:t>
      </w:r>
    </w:p>
    <w:p w14:paraId="0D3845FE" w14:textId="27010751" w:rsidR="009F0E0C" w:rsidRPr="00B13B7D" w:rsidRDefault="00B22F53" w:rsidP="00B22F53">
      <w:pPr>
        <w:adjustRightInd w:val="0"/>
        <w:snapToGrid w:val="0"/>
        <w:spacing w:line="360" w:lineRule="exact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></w:t>
      </w: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ab/>
        <w:t>4.</w:t>
      </w:r>
      <w:r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07BAB21F" w14:textId="6C1EC1C2" w:rsidR="00B22F53" w:rsidRPr="00313A87" w:rsidRDefault="000B1DFD" w:rsidP="009F0E0C">
      <w:pPr>
        <w:adjustRightInd w:val="0"/>
        <w:snapToGrid w:val="0"/>
        <w:spacing w:line="360" w:lineRule="exact"/>
        <w:ind w:firstLineChars="300" w:firstLine="63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</w:t>
      </w:r>
      <w:r w:rsidR="009F0E0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B22F53"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B71096A" w14:textId="77777777" w:rsidR="009F0E0C" w:rsidRDefault="009F0E0C" w:rsidP="008B4EE8">
      <w:pPr>
        <w:adjustRightInd w:val="0"/>
        <w:snapToGrid w:val="0"/>
        <w:spacing w:line="360" w:lineRule="exact"/>
        <w:contextualSpacing/>
        <w:mirrorIndents/>
        <w:rPr>
          <w:rFonts w:ascii="黑体" w:eastAsia="黑体" w:hint="eastAsia"/>
          <w:b/>
          <w:bCs/>
          <w:sz w:val="24"/>
          <w:szCs w:val="24"/>
        </w:rPr>
      </w:pPr>
      <w:bookmarkStart w:id="1" w:name="_Hlk175321342"/>
    </w:p>
    <w:p w14:paraId="76817FB3" w14:textId="72FC12FB" w:rsidR="008B4EE8" w:rsidRDefault="008B4EE8" w:rsidP="005E75AD">
      <w:pPr>
        <w:adjustRightInd w:val="0"/>
        <w:snapToGrid w:val="0"/>
        <w:spacing w:line="360" w:lineRule="auto"/>
        <w:ind w:firstLine="420"/>
        <w:contextualSpacing/>
        <w:mirrorIndents/>
        <w:rPr>
          <w:rFonts w:ascii="黑体" w:eastAsia="黑体" w:hint="eastAsia"/>
          <w:b/>
          <w:bCs/>
          <w:sz w:val="24"/>
          <w:szCs w:val="24"/>
        </w:rPr>
      </w:pPr>
      <w:r w:rsidRPr="00E40FE0">
        <w:rPr>
          <w:rFonts w:ascii="黑体" w:eastAsia="黑体" w:hint="eastAsia"/>
          <w:b/>
          <w:bCs/>
          <w:sz w:val="24"/>
          <w:szCs w:val="24"/>
        </w:rPr>
        <w:t>第二讲  严复的进化论和自由主义</w:t>
      </w:r>
    </w:p>
    <w:bookmarkEnd w:id="1"/>
    <w:p w14:paraId="72A7BFE7" w14:textId="0420435E" w:rsidR="00B22F53" w:rsidRPr="005E75AD" w:rsidRDefault="005E75AD" w:rsidP="005E75AD">
      <w:pPr>
        <w:widowControl/>
        <w:adjustRightInd w:val="0"/>
        <w:snapToGrid w:val="0"/>
        <w:spacing w:beforeLines="50" w:before="156" w:line="360" w:lineRule="auto"/>
        <w:ind w:firstLine="420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lastRenderedPageBreak/>
        <w:t>1.</w:t>
      </w:r>
      <w:r w:rsidR="00B22F53" w:rsidRPr="005E75A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3F8DBA19" w14:textId="44D7A131" w:rsidR="00B13B7D" w:rsidRPr="00B13B7D" w:rsidRDefault="00B13B7D" w:rsidP="00E70C57">
      <w:pPr>
        <w:widowControl/>
        <w:adjustRightInd w:val="0"/>
        <w:snapToGrid w:val="0"/>
        <w:spacing w:line="360" w:lineRule="auto"/>
        <w:ind w:left="420" w:firstLine="357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了解进化论的中国传播和严复所介绍的自由主义的基本内涵。</w:t>
      </w:r>
    </w:p>
    <w:p w14:paraId="287A0445" w14:textId="14DCED7D" w:rsidR="00B22F53" w:rsidRPr="005E75AD" w:rsidRDefault="005E75AD" w:rsidP="005E75A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2.</w:t>
      </w:r>
      <w:r w:rsidR="00B22F53" w:rsidRPr="005E75A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4EE3071A" w14:textId="7A54AA06" w:rsidR="00B13B7D" w:rsidRPr="00B13B7D" w:rsidRDefault="00B13B7D" w:rsidP="00E70C57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13B7D">
        <w:rPr>
          <w:rFonts w:ascii="宋体" w:eastAsia="宋体" w:hAnsi="宋体" w:cs="宋体" w:hint="eastAsia"/>
          <w:color w:val="000000"/>
          <w:kern w:val="0"/>
          <w:szCs w:val="21"/>
        </w:rPr>
        <w:t>进化论中国式传播的特点和消极自由主义的内涵。</w:t>
      </w:r>
    </w:p>
    <w:p w14:paraId="6C028E93" w14:textId="77777777" w:rsidR="00B22F53" w:rsidRPr="00B13B7D" w:rsidRDefault="00B22F53" w:rsidP="00B22F5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>3.</w:t>
      </w:r>
      <w:r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3924907E" w14:textId="1C21F7C3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严复生平及学术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AC80B9D" w14:textId="5E2AA9C9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进化论的中国式输入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77257B4" w14:textId="41D82576" w:rsid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严复对自由主义的诠释和理解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45B5EDD" w14:textId="77777777" w:rsidR="009F0E0C" w:rsidRPr="00B13B7D" w:rsidRDefault="00B22F53" w:rsidP="00B22F53">
      <w:pPr>
        <w:adjustRightInd w:val="0"/>
        <w:snapToGrid w:val="0"/>
        <w:spacing w:line="360" w:lineRule="exact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></w:t>
      </w: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ab/>
        <w:t>4.</w:t>
      </w:r>
      <w:r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038F1DBF" w14:textId="0B9730AB" w:rsidR="00B22F53" w:rsidRPr="00313A87" w:rsidRDefault="000B1DFD" w:rsidP="00E70C57">
      <w:pPr>
        <w:adjustRightInd w:val="0"/>
        <w:snapToGrid w:val="0"/>
        <w:spacing w:line="360" w:lineRule="exact"/>
        <w:ind w:left="210" w:firstLineChars="200" w:firstLine="42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</w:t>
      </w:r>
      <w:r w:rsidR="009F0E0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讨论</w:t>
      </w:r>
      <w:r w:rsidR="009F0E0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B22F53"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474D4D2" w14:textId="77777777" w:rsidR="00B22F53" w:rsidRPr="00B13B7D" w:rsidRDefault="00B22F53" w:rsidP="00B22F5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B13B7D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2E674EB3" w14:textId="5475ECF7" w:rsidR="009F0E0C" w:rsidRPr="00313A87" w:rsidRDefault="009F0E0C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="00E70C57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理解严复的两大</w:t>
      </w:r>
      <w:r w:rsidR="009151B3">
        <w:rPr>
          <w:rFonts w:ascii="宋体" w:eastAsia="宋体" w:hAnsi="宋体" w:cs="TimesNewRomanPSMT" w:hint="eastAsia"/>
          <w:color w:val="000000"/>
          <w:kern w:val="0"/>
          <w:szCs w:val="21"/>
        </w:rPr>
        <w:t>思想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贡献。</w:t>
      </w:r>
    </w:p>
    <w:p w14:paraId="57259681" w14:textId="64F4A28D" w:rsidR="00A4375D" w:rsidRDefault="008B4EE8" w:rsidP="008B4EE8">
      <w:pPr>
        <w:adjustRightInd w:val="0"/>
        <w:snapToGrid w:val="0"/>
        <w:spacing w:line="360" w:lineRule="exact"/>
        <w:contextualSpacing/>
        <w:mirrorIndents/>
        <w:rPr>
          <w:rFonts w:ascii="黑体" w:eastAsia="黑体" w:hint="eastAsia"/>
          <w:b/>
          <w:bCs/>
          <w:sz w:val="24"/>
          <w:szCs w:val="24"/>
        </w:rPr>
      </w:pPr>
      <w:bookmarkStart w:id="2" w:name="_Hlk175321350"/>
      <w:r w:rsidRPr="00E40FE0">
        <w:rPr>
          <w:rFonts w:ascii="黑体" w:eastAsia="黑体" w:hint="eastAsia"/>
          <w:b/>
          <w:bCs/>
          <w:sz w:val="24"/>
          <w:szCs w:val="24"/>
        </w:rPr>
        <w:t>第三讲 康有为的</w:t>
      </w:r>
      <w:bookmarkStart w:id="3" w:name="_Hlk175325799"/>
      <w:r w:rsidRPr="00E40FE0">
        <w:rPr>
          <w:rFonts w:ascii="黑体" w:eastAsia="黑体" w:hint="eastAsia"/>
          <w:b/>
          <w:bCs/>
          <w:sz w:val="24"/>
          <w:szCs w:val="24"/>
        </w:rPr>
        <w:t>今文经学、“孔教”论及“国教”观</w:t>
      </w:r>
      <w:bookmarkEnd w:id="3"/>
    </w:p>
    <w:bookmarkEnd w:id="2"/>
    <w:p w14:paraId="6BF3E759" w14:textId="52A78221" w:rsidR="00B22F53" w:rsidRPr="005E75AD" w:rsidRDefault="005E75AD" w:rsidP="005E75AD">
      <w:pPr>
        <w:widowControl/>
        <w:adjustRightInd w:val="0"/>
        <w:snapToGrid w:val="0"/>
        <w:spacing w:beforeLines="50" w:before="156" w:line="360" w:lineRule="exact"/>
        <w:ind w:firstLine="420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1.</w:t>
      </w:r>
      <w:r w:rsidR="00B22F53" w:rsidRPr="005E75A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1E536BD6" w14:textId="26145ECC" w:rsidR="009151B3" w:rsidRPr="009151B3" w:rsidRDefault="009151B3" w:rsidP="009151B3">
      <w:pPr>
        <w:widowControl/>
        <w:adjustRightInd w:val="0"/>
        <w:snapToGrid w:val="0"/>
        <w:spacing w:line="360" w:lineRule="exact"/>
        <w:ind w:left="42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了解康有为的</w:t>
      </w:r>
      <w:r w:rsidRPr="009151B3">
        <w:rPr>
          <w:rFonts w:ascii="宋体" w:eastAsia="宋体" w:hAnsi="宋体" w:cs="宋体" w:hint="eastAsia"/>
          <w:color w:val="000000"/>
          <w:kern w:val="0"/>
          <w:szCs w:val="21"/>
        </w:rPr>
        <w:t>今文经学、“孔教”论及“国教”观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6FF2152" w14:textId="6F66214B" w:rsidR="00B22F53" w:rsidRPr="005E75AD" w:rsidRDefault="005E75AD" w:rsidP="005E75A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2.</w:t>
      </w:r>
      <w:r w:rsidR="00B22F53" w:rsidRPr="005E75A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73CB1DC0" w14:textId="04BD3CF2" w:rsidR="009151B3" w:rsidRPr="009151B3" w:rsidRDefault="009151B3" w:rsidP="009151B3">
      <w:pPr>
        <w:widowControl/>
        <w:spacing w:beforeLines="50" w:before="156" w:afterLines="50" w:after="156"/>
        <w:ind w:left="7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康有为</w:t>
      </w:r>
      <w:r w:rsidRPr="009151B3">
        <w:rPr>
          <w:rFonts w:ascii="宋体" w:eastAsia="宋体" w:hAnsi="宋体" w:cs="宋体" w:hint="eastAsia"/>
          <w:color w:val="000000"/>
          <w:kern w:val="0"/>
          <w:szCs w:val="21"/>
        </w:rPr>
        <w:t>“孔教”论及“国教”观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的复杂</w:t>
      </w:r>
      <w:r w:rsidR="00B13B7D">
        <w:rPr>
          <w:rFonts w:ascii="宋体" w:eastAsia="宋体" w:hAnsi="宋体" w:cs="宋体" w:hint="eastAsia"/>
          <w:color w:val="000000"/>
          <w:kern w:val="0"/>
          <w:szCs w:val="21"/>
        </w:rPr>
        <w:t>、矛盾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之处。</w:t>
      </w:r>
    </w:p>
    <w:p w14:paraId="04ADEE21" w14:textId="77777777" w:rsidR="00B22F53" w:rsidRPr="00B13B7D" w:rsidRDefault="00B22F53" w:rsidP="00B22F5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>3.</w:t>
      </w:r>
      <w:r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1F952954" w14:textId="33F964E0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康有为生平及学术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85F3DFA" w14:textId="68A290B6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康有为今文经学的一般形态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8D97E15" w14:textId="0B7CAE2F" w:rsid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“孔教”论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D70E7DC" w14:textId="432193CA" w:rsidR="00B22F53" w:rsidRDefault="00B22F53" w:rsidP="00B22F53">
      <w:pPr>
        <w:widowControl/>
        <w:spacing w:beforeLines="50" w:before="156" w:afterLines="50" w:after="156"/>
        <w:ind w:firstLineChars="306" w:firstLine="643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“孔教教主”建构及评价</w:t>
      </w:r>
    </w:p>
    <w:p w14:paraId="5E95E1DF" w14:textId="77777777" w:rsidR="009151B3" w:rsidRPr="00B13B7D" w:rsidRDefault="00B22F53" w:rsidP="00B22F53">
      <w:pPr>
        <w:adjustRightInd w:val="0"/>
        <w:snapToGrid w:val="0"/>
        <w:spacing w:line="360" w:lineRule="exact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></w:t>
      </w: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ab/>
        <w:t>4.</w:t>
      </w:r>
      <w:r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  <w:r w:rsidR="000B1DFD"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：</w:t>
      </w:r>
    </w:p>
    <w:p w14:paraId="0AC6B271" w14:textId="2AB54D8F" w:rsidR="00B22F53" w:rsidRPr="00313A87" w:rsidRDefault="000B1DFD" w:rsidP="009151B3">
      <w:pPr>
        <w:adjustRightInd w:val="0"/>
        <w:snapToGrid w:val="0"/>
        <w:spacing w:line="360" w:lineRule="exact"/>
        <w:ind w:firstLineChars="300" w:firstLine="63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</w:t>
      </w:r>
      <w:r w:rsidR="009151B3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讨论</w:t>
      </w:r>
      <w:r w:rsidR="009151B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B22F53"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3B83F1E" w14:textId="77777777" w:rsidR="00B22F53" w:rsidRPr="00B13B7D" w:rsidRDefault="00B22F53" w:rsidP="00B22F5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B13B7D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750A86FE" w14:textId="1E8299C1" w:rsidR="00B13B7D" w:rsidRDefault="00B13B7D" w:rsidP="005E75AD">
      <w:pPr>
        <w:widowControl/>
        <w:spacing w:beforeLines="50" w:before="156" w:afterLines="100" w:after="312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初步理解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康有为的</w:t>
      </w:r>
      <w:r w:rsidRPr="009151B3">
        <w:rPr>
          <w:rFonts w:ascii="宋体" w:eastAsia="宋体" w:hAnsi="宋体" w:cs="宋体" w:hint="eastAsia"/>
          <w:color w:val="000000"/>
          <w:kern w:val="0"/>
          <w:szCs w:val="21"/>
        </w:rPr>
        <w:t>今文经学、“孔教”论及“国教”观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3FC04C7" w14:textId="180CF80E" w:rsidR="005E75AD" w:rsidRDefault="008B4EE8" w:rsidP="00D529E9">
      <w:pPr>
        <w:adjustRightInd w:val="0"/>
        <w:snapToGrid w:val="0"/>
        <w:spacing w:beforeLines="100" w:before="312" w:line="360" w:lineRule="exact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bookmarkStart w:id="4" w:name="_Hlk175321356"/>
      <w:r w:rsidRPr="00E40FE0">
        <w:rPr>
          <w:rFonts w:ascii="黑体" w:eastAsia="黑体" w:hint="eastAsia"/>
          <w:b/>
          <w:bCs/>
          <w:sz w:val="24"/>
          <w:szCs w:val="24"/>
        </w:rPr>
        <w:t>第四讲 梁启超的“新民说”和道德诉求的转型</w:t>
      </w:r>
      <w:bookmarkEnd w:id="4"/>
    </w:p>
    <w:p w14:paraId="07A18F14" w14:textId="370B9FBE" w:rsidR="00B22F53" w:rsidRPr="00525FBB" w:rsidRDefault="00B13B7D" w:rsidP="005E75AD">
      <w:pPr>
        <w:widowControl/>
        <w:adjustRightInd w:val="0"/>
        <w:snapToGrid w:val="0"/>
        <w:spacing w:beforeLines="50" w:before="156" w:line="360" w:lineRule="auto"/>
        <w:ind w:firstLineChars="199" w:firstLine="420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525FBB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1.</w:t>
      </w:r>
      <w:r w:rsidR="00B22F53" w:rsidRPr="00525FBB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2EC2A65D" w14:textId="09DCAEB0" w:rsidR="00B13B7D" w:rsidRPr="00525FBB" w:rsidRDefault="00B13B7D" w:rsidP="00E70C57">
      <w:pPr>
        <w:widowControl/>
        <w:adjustRightInd w:val="0"/>
        <w:snapToGrid w:val="0"/>
        <w:spacing w:line="360" w:lineRule="auto"/>
        <w:ind w:firstLineChars="200" w:firstLine="42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525FBB">
        <w:rPr>
          <w:rFonts w:ascii="宋体" w:eastAsia="宋体" w:hAnsi="宋体" w:cs="宋体" w:hint="eastAsia"/>
          <w:color w:val="000000"/>
          <w:kern w:val="0"/>
          <w:szCs w:val="21"/>
        </w:rPr>
        <w:t xml:space="preserve">  理解梁启超的“新民说”的历史及现实意义及其道德诉求的转型。</w:t>
      </w:r>
    </w:p>
    <w:p w14:paraId="5BFAB89F" w14:textId="369916E1" w:rsidR="00B22F53" w:rsidRPr="005E75AD" w:rsidRDefault="00B13B7D" w:rsidP="005E75AD">
      <w:pPr>
        <w:widowControl/>
        <w:adjustRightInd w:val="0"/>
        <w:snapToGrid w:val="0"/>
        <w:spacing w:line="360" w:lineRule="auto"/>
        <w:ind w:firstLine="420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5E75A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2.</w:t>
      </w:r>
      <w:r w:rsidR="00B22F53" w:rsidRPr="005E75A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062E7D01" w14:textId="276EE8DC" w:rsidR="00B13B7D" w:rsidRPr="00B13B7D" w:rsidRDefault="00B13B7D" w:rsidP="00E70C57">
      <w:pPr>
        <w:widowControl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 xml:space="preserve">     </w:t>
      </w:r>
      <w:r w:rsidRPr="00B13B7D">
        <w:rPr>
          <w:rFonts w:ascii="宋体" w:eastAsia="宋体" w:hAnsi="宋体" w:cs="宋体" w:hint="eastAsia"/>
          <w:color w:val="000000"/>
          <w:kern w:val="0"/>
          <w:szCs w:val="21"/>
        </w:rPr>
        <w:t>“新民说”核心意涵和道德诉求转型的关节点。</w:t>
      </w:r>
    </w:p>
    <w:p w14:paraId="3C899B1B" w14:textId="77777777" w:rsidR="00B22F53" w:rsidRPr="00B13B7D" w:rsidRDefault="00B22F53" w:rsidP="00B22F5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>3.</w:t>
      </w:r>
      <w:r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06103181" w14:textId="4C502D1C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梁启超的生平及学术</w:t>
      </w:r>
    </w:p>
    <w:p w14:paraId="3647DB69" w14:textId="2A189466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“新民说”出现的原由 、内容、转变及意义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DB911CC" w14:textId="3BD660F9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梁启超一生道德诉求的转型</w:t>
      </w:r>
    </w:p>
    <w:p w14:paraId="2C66FC43" w14:textId="77777777" w:rsidR="00B13B7D" w:rsidRPr="00B13B7D" w:rsidRDefault="00B22F53" w:rsidP="00B22F53">
      <w:pPr>
        <w:adjustRightInd w:val="0"/>
        <w:snapToGrid w:val="0"/>
        <w:spacing w:line="360" w:lineRule="exact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></w:t>
      </w: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ab/>
        <w:t>4.</w:t>
      </w:r>
      <w:r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7A1ABEDF" w14:textId="43D316C9" w:rsidR="00B22F53" w:rsidRPr="00313A87" w:rsidRDefault="000B1DFD" w:rsidP="00B13B7D">
      <w:pPr>
        <w:adjustRightInd w:val="0"/>
        <w:snapToGrid w:val="0"/>
        <w:spacing w:line="360" w:lineRule="exact"/>
        <w:ind w:firstLineChars="300" w:firstLine="63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</w:t>
      </w:r>
      <w:r w:rsidR="00B13B7D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讨论</w:t>
      </w:r>
      <w:r w:rsidR="00B13B7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B22F53"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F19605A" w14:textId="77777777" w:rsidR="00B22F53" w:rsidRPr="00B13B7D" w:rsidRDefault="00B22F53" w:rsidP="00B22F5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B13B7D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5AE4FAFE" w14:textId="559B5187" w:rsidR="00B13B7D" w:rsidRDefault="00B13B7D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理解</w:t>
      </w:r>
      <w:r w:rsidRPr="00B13B7D">
        <w:rPr>
          <w:rFonts w:ascii="宋体" w:eastAsia="宋体" w:hAnsi="宋体" w:cs="宋体" w:hint="eastAsia"/>
          <w:color w:val="000000"/>
          <w:kern w:val="0"/>
          <w:szCs w:val="21"/>
        </w:rPr>
        <w:t>梁启超的“新民说”的历史及现实意义及其道德诉求转型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的关节点。</w:t>
      </w:r>
    </w:p>
    <w:p w14:paraId="4A6651E3" w14:textId="4494FC17" w:rsidR="00525FBB" w:rsidRPr="00E40FE0" w:rsidRDefault="008B4EE8" w:rsidP="008B4EE8">
      <w:pPr>
        <w:adjustRightInd w:val="0"/>
        <w:snapToGrid w:val="0"/>
        <w:spacing w:line="360" w:lineRule="exact"/>
        <w:contextualSpacing/>
        <w:mirrorIndents/>
        <w:rPr>
          <w:rFonts w:ascii="黑体" w:eastAsia="黑体" w:hint="eastAsia"/>
          <w:b/>
          <w:bCs/>
          <w:sz w:val="24"/>
          <w:szCs w:val="24"/>
        </w:rPr>
      </w:pPr>
      <w:bookmarkStart w:id="5" w:name="_Hlk175321364"/>
      <w:r w:rsidRPr="00E40FE0">
        <w:rPr>
          <w:rFonts w:ascii="黑体" w:eastAsia="黑体" w:hint="eastAsia"/>
          <w:b/>
          <w:bCs/>
          <w:sz w:val="24"/>
          <w:szCs w:val="24"/>
        </w:rPr>
        <w:t xml:space="preserve">第五讲 </w:t>
      </w:r>
      <w:bookmarkStart w:id="6" w:name="_Hlk175326826"/>
      <w:r w:rsidRPr="00E40FE0">
        <w:rPr>
          <w:rFonts w:ascii="黑体" w:eastAsia="黑体" w:hint="eastAsia"/>
          <w:b/>
          <w:bCs/>
          <w:sz w:val="24"/>
          <w:szCs w:val="24"/>
        </w:rPr>
        <w:t>章太炎的儒学思想</w:t>
      </w:r>
      <w:bookmarkEnd w:id="6"/>
      <w:r w:rsidRPr="00E40FE0">
        <w:rPr>
          <w:rFonts w:ascii="黑体" w:eastAsia="黑体" w:hint="eastAsia"/>
          <w:b/>
          <w:bCs/>
          <w:sz w:val="24"/>
          <w:szCs w:val="24"/>
        </w:rPr>
        <w:t>及实证论</w:t>
      </w:r>
    </w:p>
    <w:bookmarkEnd w:id="5"/>
    <w:p w14:paraId="2858744B" w14:textId="562DC6DC" w:rsidR="00B22F53" w:rsidRPr="00B13B7D" w:rsidRDefault="00B13B7D" w:rsidP="00E70C57">
      <w:pPr>
        <w:pStyle w:val="ac"/>
        <w:widowControl/>
        <w:adjustRightInd w:val="0"/>
        <w:snapToGrid w:val="0"/>
        <w:spacing w:line="360" w:lineRule="auto"/>
        <w:ind w:left="782" w:firstLine="422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1.</w:t>
      </w:r>
      <w:r w:rsidR="00B22F53"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328E0E62" w14:textId="564F9A85" w:rsidR="00B13B7D" w:rsidRPr="00B13B7D" w:rsidRDefault="00B13B7D" w:rsidP="00B13B7D">
      <w:pPr>
        <w:pStyle w:val="ac"/>
        <w:widowControl/>
        <w:adjustRightInd w:val="0"/>
        <w:snapToGrid w:val="0"/>
        <w:spacing w:line="360" w:lineRule="exact"/>
        <w:ind w:left="780" w:firstLineChars="0" w:firstLine="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 w:rsidRPr="00B13B7D">
        <w:rPr>
          <w:rFonts w:ascii="宋体" w:eastAsia="宋体" w:hAnsi="宋体" w:cs="宋体" w:hint="eastAsia"/>
          <w:color w:val="000000"/>
          <w:kern w:val="0"/>
          <w:szCs w:val="21"/>
        </w:rPr>
        <w:t>章太炎儒学思想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的发生和转变。</w:t>
      </w:r>
    </w:p>
    <w:p w14:paraId="64723397" w14:textId="7BEC2C05" w:rsidR="00B22F53" w:rsidRPr="00B13B7D" w:rsidRDefault="00B13B7D" w:rsidP="00B13B7D">
      <w:pPr>
        <w:widowControl/>
        <w:spacing w:beforeLines="50" w:before="156" w:afterLines="50" w:after="156"/>
        <w:ind w:left="426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2.</w:t>
      </w:r>
      <w:r w:rsidR="00B22F53"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472A50AC" w14:textId="2E544BBD" w:rsidR="00B13B7D" w:rsidRPr="00B13B7D" w:rsidRDefault="00B13B7D" w:rsidP="00B13B7D">
      <w:pPr>
        <w:widowControl/>
        <w:spacing w:beforeLines="50" w:before="156" w:afterLines="50" w:after="156"/>
        <w:ind w:left="426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B13B7D">
        <w:rPr>
          <w:rFonts w:ascii="宋体" w:eastAsia="宋体" w:hAnsi="宋体" w:cs="宋体" w:hint="eastAsia"/>
          <w:color w:val="000000"/>
          <w:kern w:val="0"/>
          <w:szCs w:val="21"/>
        </w:rPr>
        <w:t>章太炎儒学思想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的内在理路。</w:t>
      </w:r>
    </w:p>
    <w:p w14:paraId="0C32199A" w14:textId="77777777" w:rsidR="00B22F53" w:rsidRPr="00B13B7D" w:rsidRDefault="00B22F53" w:rsidP="00B22F5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>3.</w:t>
      </w:r>
      <w:r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3C83FDE1" w14:textId="046F861A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章太炎的生平、学术</w:t>
      </w:r>
    </w:p>
    <w:p w14:paraId="2EAF7748" w14:textId="45785229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从订孔到尊孔</w:t>
      </w:r>
    </w:p>
    <w:p w14:paraId="1C7FD721" w14:textId="33F4CA02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对儒、儒家和孔子的认知</w:t>
      </w:r>
    </w:p>
    <w:p w14:paraId="130D54E8" w14:textId="2B9CF50D" w:rsidR="00B22F53" w:rsidRPr="00B22F53" w:rsidRDefault="00B22F53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实证论及影响</w:t>
      </w:r>
    </w:p>
    <w:p w14:paraId="7BD53372" w14:textId="77777777" w:rsidR="00B13B7D" w:rsidRPr="00B13B7D" w:rsidRDefault="00B22F53" w:rsidP="00B22F53">
      <w:pPr>
        <w:adjustRightInd w:val="0"/>
        <w:snapToGrid w:val="0"/>
        <w:spacing w:line="360" w:lineRule="exact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></w:t>
      </w:r>
      <w:r w:rsidRPr="00B13B7D">
        <w:rPr>
          <w:rFonts w:ascii="宋体" w:eastAsia="宋体" w:hAnsi="宋体" w:cs="宋体"/>
          <w:b/>
          <w:bCs/>
          <w:color w:val="000000"/>
          <w:kern w:val="0"/>
          <w:szCs w:val="21"/>
        </w:rPr>
        <w:tab/>
        <w:t>4.</w:t>
      </w:r>
      <w:r w:rsidRPr="00B13B7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7E4844C1" w14:textId="7682D346" w:rsidR="00B22F53" w:rsidRPr="00313A87" w:rsidRDefault="000B1DFD" w:rsidP="00B13B7D">
      <w:pPr>
        <w:adjustRightInd w:val="0"/>
        <w:snapToGrid w:val="0"/>
        <w:spacing w:line="360" w:lineRule="exact"/>
        <w:ind w:firstLineChars="300" w:firstLine="63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</w:t>
      </w:r>
      <w:r w:rsidR="00B13B7D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讨论</w:t>
      </w:r>
      <w:r w:rsidR="00B13B7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="00B22F53"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582ADCE" w14:textId="77777777" w:rsidR="00B22F53" w:rsidRPr="00B13B7D" w:rsidRDefault="00B22F53" w:rsidP="00B22F5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B13B7D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B13B7D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68C60B12" w14:textId="31AE16AD" w:rsidR="00E70C57" w:rsidRDefault="00B13B7D" w:rsidP="00E70C57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r w:rsidRPr="00B13B7D">
        <w:rPr>
          <w:rFonts w:ascii="宋体" w:eastAsia="宋体" w:hAnsi="宋体" w:cs="宋体" w:hint="eastAsia"/>
          <w:color w:val="000000"/>
          <w:kern w:val="0"/>
          <w:szCs w:val="21"/>
        </w:rPr>
        <w:t>章太炎儒学思想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的基本轮廓。</w:t>
      </w:r>
    </w:p>
    <w:p w14:paraId="281BF8D1" w14:textId="77777777" w:rsidR="00A4375D" w:rsidRPr="00A4375D" w:rsidRDefault="00A4375D" w:rsidP="00A4375D">
      <w:pPr>
        <w:widowControl/>
        <w:ind w:firstLineChars="300" w:firstLine="63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</w:p>
    <w:p w14:paraId="5B622803" w14:textId="14E2E228" w:rsidR="008B4EE8" w:rsidRPr="00E40FE0" w:rsidRDefault="008B4EE8" w:rsidP="00E70C57">
      <w:pPr>
        <w:adjustRightInd w:val="0"/>
        <w:snapToGrid w:val="0"/>
        <w:spacing w:line="360" w:lineRule="auto"/>
        <w:contextualSpacing/>
        <w:mirrorIndents/>
        <w:rPr>
          <w:rFonts w:ascii="黑体" w:eastAsia="黑体" w:hint="eastAsia"/>
          <w:b/>
          <w:bCs/>
          <w:sz w:val="24"/>
          <w:szCs w:val="24"/>
        </w:rPr>
      </w:pPr>
      <w:bookmarkStart w:id="7" w:name="_Hlk175321371"/>
      <w:r w:rsidRPr="00E40FE0">
        <w:rPr>
          <w:rFonts w:ascii="黑体" w:eastAsia="黑体" w:hint="eastAsia"/>
          <w:b/>
          <w:bCs/>
          <w:sz w:val="24"/>
          <w:szCs w:val="24"/>
        </w:rPr>
        <w:t>第六讲 陈独秀和李大钊：左翼思想的最初</w:t>
      </w:r>
      <w:r w:rsidR="007A0241">
        <w:rPr>
          <w:rFonts w:ascii="黑体" w:eastAsia="黑体" w:hint="eastAsia"/>
          <w:b/>
          <w:bCs/>
          <w:sz w:val="24"/>
          <w:szCs w:val="24"/>
        </w:rPr>
        <w:t>形态</w:t>
      </w:r>
    </w:p>
    <w:bookmarkEnd w:id="7"/>
    <w:p w14:paraId="0643EEE8" w14:textId="190174A4" w:rsidR="00B22F53" w:rsidRDefault="00061140" w:rsidP="005E75AD">
      <w:pPr>
        <w:widowControl/>
        <w:adjustRightInd w:val="0"/>
        <w:snapToGrid w:val="0"/>
        <w:spacing w:line="360" w:lineRule="auto"/>
        <w:ind w:firstLineChars="199" w:firstLine="420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E70C5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1.</w:t>
      </w:r>
      <w:r w:rsidR="00B22F53" w:rsidRPr="00E70C5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4B85701E" w14:textId="77777777" w:rsidR="005E75AD" w:rsidRDefault="005E75AD" w:rsidP="005E75AD">
      <w:pPr>
        <w:widowControl/>
        <w:adjustRightInd w:val="0"/>
        <w:snapToGrid w:val="0"/>
        <w:spacing w:line="360" w:lineRule="auto"/>
        <w:ind w:leftChars="202" w:left="424" w:firstLine="416"/>
        <w:contextualSpacing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了解新文化运动左翼的两位代表</w:t>
      </w:r>
      <w:r w:rsidRPr="00A51D44">
        <w:rPr>
          <w:rFonts w:ascii="宋体" w:eastAsia="宋体" w:hAnsi="宋体" w:cs="宋体" w:hint="eastAsia"/>
          <w:color w:val="000000"/>
          <w:kern w:val="0"/>
          <w:szCs w:val="21"/>
        </w:rPr>
        <w:t>陈独秀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的现代民族国家观和</w:t>
      </w:r>
      <w:r w:rsidRPr="00A51D44">
        <w:rPr>
          <w:rFonts w:ascii="宋体" w:eastAsia="宋体" w:hAnsi="宋体" w:cs="宋体" w:hint="eastAsia"/>
          <w:color w:val="000000"/>
          <w:kern w:val="0"/>
          <w:szCs w:val="21"/>
        </w:rPr>
        <w:t>李大钊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有关“民主”认知的独特性。</w:t>
      </w:r>
    </w:p>
    <w:p w14:paraId="7730FF5D" w14:textId="3A21E72A" w:rsidR="00B22F53" w:rsidRPr="00061140" w:rsidRDefault="00061140" w:rsidP="00E70C57">
      <w:pPr>
        <w:widowControl/>
        <w:spacing w:line="360" w:lineRule="auto"/>
        <w:ind w:left="42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2.</w:t>
      </w:r>
      <w:r w:rsidR="00B22F53" w:rsidRPr="000611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45E8C620" w14:textId="348F36E3" w:rsidR="00A51D44" w:rsidRPr="00A51D44" w:rsidRDefault="00A51D44" w:rsidP="00E70C57">
      <w:pPr>
        <w:widowControl/>
        <w:spacing w:line="360" w:lineRule="auto"/>
        <w:ind w:left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A51D44">
        <w:rPr>
          <w:rFonts w:ascii="宋体" w:eastAsia="宋体" w:hAnsi="宋体" w:cs="宋体" w:hint="eastAsia"/>
          <w:color w:val="000000"/>
          <w:kern w:val="0"/>
          <w:szCs w:val="21"/>
        </w:rPr>
        <w:t>陈独秀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现代民族国家观转型的原因，</w:t>
      </w:r>
      <w:r w:rsidRPr="00A51D44">
        <w:rPr>
          <w:rFonts w:ascii="宋体" w:eastAsia="宋体" w:hAnsi="宋体" w:cs="宋体" w:hint="eastAsia"/>
          <w:color w:val="000000"/>
          <w:kern w:val="0"/>
          <w:szCs w:val="21"/>
        </w:rPr>
        <w:t>李大钊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“民主”认知的思想渊源。</w:t>
      </w:r>
    </w:p>
    <w:p w14:paraId="2DC17EC2" w14:textId="77777777" w:rsidR="00B22F53" w:rsidRPr="00A51D44" w:rsidRDefault="00B22F53" w:rsidP="00E70C57">
      <w:pPr>
        <w:widowControl/>
        <w:spacing w:line="360" w:lineRule="auto"/>
        <w:ind w:firstLineChars="200" w:firstLine="422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A51D44">
        <w:rPr>
          <w:rFonts w:ascii="宋体" w:eastAsia="宋体" w:hAnsi="宋体" w:cs="宋体"/>
          <w:b/>
          <w:bCs/>
          <w:color w:val="000000"/>
          <w:kern w:val="0"/>
          <w:szCs w:val="21"/>
        </w:rPr>
        <w:lastRenderedPageBreak/>
        <w:t>3.</w:t>
      </w:r>
      <w:r w:rsidRPr="00A51D44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5CEB3141" w14:textId="5363918E" w:rsidR="00B22F53" w:rsidRPr="00B22F53" w:rsidRDefault="00B22F53" w:rsidP="00B22F53">
      <w:pPr>
        <w:adjustRightInd w:val="0"/>
        <w:snapToGrid w:val="0"/>
        <w:spacing w:line="360" w:lineRule="exact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陈独秀的现代民族国家观</w:t>
      </w:r>
    </w:p>
    <w:p w14:paraId="55AD2835" w14:textId="17773557" w:rsidR="00B22F53" w:rsidRPr="00B22F53" w:rsidRDefault="00B22F53" w:rsidP="00B22F53">
      <w:pPr>
        <w:adjustRightInd w:val="0"/>
        <w:snapToGrid w:val="0"/>
        <w:spacing w:line="360" w:lineRule="exact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李大钊及其对“民主”的认知</w:t>
      </w:r>
    </w:p>
    <w:p w14:paraId="354C3D15" w14:textId="0731E84F" w:rsidR="00A51D44" w:rsidRPr="00061140" w:rsidRDefault="00061140" w:rsidP="0006114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4.</w:t>
      </w:r>
      <w:r w:rsidR="00B22F53" w:rsidRPr="000611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041BAFBF" w14:textId="1A97B7A0" w:rsidR="00B22F53" w:rsidRPr="00A51D44" w:rsidRDefault="000B1DFD" w:rsidP="00A51D44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A51D44">
        <w:rPr>
          <w:rFonts w:ascii="宋体" w:eastAsia="宋体" w:hAnsi="宋体" w:cs="宋体" w:hint="eastAsia"/>
          <w:color w:val="000000"/>
          <w:kern w:val="0"/>
          <w:szCs w:val="21"/>
        </w:rPr>
        <w:t>讲授</w:t>
      </w:r>
      <w:r w:rsidR="00A4375D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A51D44">
        <w:rPr>
          <w:rFonts w:ascii="宋体" w:eastAsia="宋体" w:hAnsi="宋体" w:cs="宋体" w:hint="eastAsia"/>
          <w:color w:val="000000"/>
          <w:kern w:val="0"/>
          <w:szCs w:val="21"/>
        </w:rPr>
        <w:t>讨论</w:t>
      </w:r>
      <w:r w:rsidR="00A4375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531E2DE" w14:textId="64A11B7F" w:rsidR="00B22F53" w:rsidRPr="00061140" w:rsidRDefault="00061140" w:rsidP="0006114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5.</w:t>
      </w:r>
      <w:r w:rsidR="00B22F53" w:rsidRPr="00061140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4668ED9E" w14:textId="774DCA06" w:rsidR="00A51D44" w:rsidRDefault="00A51D44" w:rsidP="005E75AD">
      <w:pPr>
        <w:widowControl/>
        <w:spacing w:beforeLines="50" w:before="156" w:afterLines="100" w:after="312"/>
        <w:ind w:left="420" w:firstLineChars="100" w:firstLine="21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初步了解</w:t>
      </w:r>
      <w:r w:rsidRPr="00A51D44">
        <w:rPr>
          <w:rFonts w:ascii="宋体" w:eastAsia="宋体" w:hAnsi="宋体" w:cs="宋体" w:hint="eastAsia"/>
          <w:color w:val="000000"/>
          <w:kern w:val="0"/>
          <w:szCs w:val="21"/>
        </w:rPr>
        <w:t>陈独秀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的现代民族国家观和</w:t>
      </w:r>
      <w:r w:rsidRPr="00A51D44">
        <w:rPr>
          <w:rFonts w:ascii="宋体" w:eastAsia="宋体" w:hAnsi="宋体" w:cs="宋体" w:hint="eastAsia"/>
          <w:color w:val="000000"/>
          <w:kern w:val="0"/>
          <w:szCs w:val="21"/>
        </w:rPr>
        <w:t>李大钊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有关“民主”认知的独特性。</w:t>
      </w:r>
    </w:p>
    <w:p w14:paraId="7382F1E6" w14:textId="2297D161" w:rsidR="005E75AD" w:rsidRDefault="008B4EE8" w:rsidP="00D529E9">
      <w:pPr>
        <w:adjustRightInd w:val="0"/>
        <w:snapToGrid w:val="0"/>
        <w:spacing w:beforeLines="100" w:before="312" w:line="360" w:lineRule="exact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bookmarkStart w:id="8" w:name="_Hlk175321378"/>
      <w:r w:rsidRPr="00E40FE0">
        <w:rPr>
          <w:rFonts w:ascii="黑体" w:eastAsia="黑体" w:hint="eastAsia"/>
          <w:b/>
          <w:bCs/>
          <w:sz w:val="24"/>
          <w:szCs w:val="24"/>
        </w:rPr>
        <w:t xml:space="preserve">第七讲 </w:t>
      </w:r>
      <w:bookmarkStart w:id="9" w:name="_Hlk175327395"/>
      <w:r w:rsidRPr="00E40FE0">
        <w:rPr>
          <w:rFonts w:ascii="黑体" w:eastAsia="黑体" w:hint="eastAsia"/>
          <w:b/>
          <w:bCs/>
          <w:sz w:val="24"/>
          <w:szCs w:val="24"/>
        </w:rPr>
        <w:t>五四新文化运动前后</w:t>
      </w:r>
      <w:bookmarkEnd w:id="9"/>
      <w:r w:rsidRPr="00E40FE0">
        <w:rPr>
          <w:rFonts w:ascii="黑体" w:eastAsia="黑体" w:hint="eastAsia"/>
          <w:b/>
          <w:bCs/>
          <w:sz w:val="24"/>
          <w:szCs w:val="24"/>
        </w:rPr>
        <w:t xml:space="preserve">《新青年》与《东方杂志》的文化论争 </w:t>
      </w:r>
      <w:bookmarkEnd w:id="8"/>
    </w:p>
    <w:p w14:paraId="0E4EDC06" w14:textId="324769D0" w:rsidR="00B22F53" w:rsidRPr="005E75AD" w:rsidRDefault="005E75AD" w:rsidP="005E75AD">
      <w:pPr>
        <w:widowControl/>
        <w:adjustRightInd w:val="0"/>
        <w:snapToGrid w:val="0"/>
        <w:spacing w:beforeLines="50" w:before="156" w:line="360" w:lineRule="exact"/>
        <w:ind w:firstLine="420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1.</w:t>
      </w:r>
      <w:r w:rsidR="00B22F53" w:rsidRPr="005E75A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750E7B15" w14:textId="0C2F607D" w:rsidR="00A51D44" w:rsidRPr="00A51D44" w:rsidRDefault="00A51D44" w:rsidP="00A51D44">
      <w:pPr>
        <w:widowControl/>
        <w:adjustRightInd w:val="0"/>
        <w:snapToGrid w:val="0"/>
        <w:spacing w:line="360" w:lineRule="exact"/>
        <w:ind w:left="42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E70C57"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</w:t>
      </w:r>
      <w:r w:rsidRPr="00A51D44">
        <w:rPr>
          <w:rFonts w:ascii="宋体" w:eastAsia="宋体" w:hAnsi="宋体" w:cs="宋体" w:hint="eastAsia"/>
          <w:color w:val="000000"/>
          <w:kern w:val="0"/>
          <w:szCs w:val="21"/>
        </w:rPr>
        <w:t>《新青年》与《东方杂志》的文化论争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为例展示</w:t>
      </w:r>
      <w:r w:rsidRPr="00A51D44">
        <w:rPr>
          <w:rFonts w:ascii="宋体" w:eastAsia="宋体" w:hAnsi="宋体" w:cs="宋体" w:hint="eastAsia"/>
          <w:color w:val="000000"/>
          <w:kern w:val="0"/>
          <w:szCs w:val="21"/>
        </w:rPr>
        <w:t>五四新文化运动前后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思想界的中西文化观。</w:t>
      </w:r>
    </w:p>
    <w:p w14:paraId="025B93F9" w14:textId="54D7B8B0" w:rsidR="00B22F53" w:rsidRPr="005E75AD" w:rsidRDefault="005E75AD" w:rsidP="005E75A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2.</w:t>
      </w:r>
      <w:r w:rsidR="00B22F53" w:rsidRPr="005E75A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50BF1DE8" w14:textId="4442FA14" w:rsidR="00A51D44" w:rsidRPr="00A51D44" w:rsidRDefault="00A51D44" w:rsidP="00A51D44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E70C5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文化论争中彼此的核心诉求、起因和影响。</w:t>
      </w:r>
    </w:p>
    <w:p w14:paraId="0E485701" w14:textId="77777777" w:rsidR="00B22F53" w:rsidRPr="00A51D44" w:rsidRDefault="00B22F53" w:rsidP="00B22F5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A51D44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51D44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2C87AD44" w14:textId="2BD3CCD7" w:rsidR="00B22F53" w:rsidRPr="00B22F53" w:rsidRDefault="00B22F53" w:rsidP="00B22F53">
      <w:pPr>
        <w:adjustRightInd w:val="0"/>
        <w:snapToGrid w:val="0"/>
        <w:spacing w:line="360" w:lineRule="exact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ab/>
      </w:r>
      <w:r w:rsidRPr="00B22F53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“五四”前后几次东西文化问题论争概述</w:t>
      </w:r>
    </w:p>
    <w:p w14:paraId="53A22413" w14:textId="3DF94798" w:rsidR="00B22F53" w:rsidRPr="00B22F53" w:rsidRDefault="00B22F53" w:rsidP="00B22F53">
      <w:pPr>
        <w:adjustRightInd w:val="0"/>
        <w:snapToGrid w:val="0"/>
        <w:spacing w:line="360" w:lineRule="exact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22F53">
        <w:rPr>
          <w:rFonts w:ascii="宋体" w:eastAsia="宋体" w:hAnsi="宋体" w:cs="宋体"/>
          <w:color w:val="000000"/>
          <w:kern w:val="0"/>
          <w:szCs w:val="21"/>
        </w:rPr>
        <w:t>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B22F53">
        <w:rPr>
          <w:rFonts w:ascii="宋体" w:eastAsia="宋体" w:hAnsi="宋体" w:cs="宋体"/>
          <w:color w:val="000000"/>
          <w:kern w:val="0"/>
          <w:szCs w:val="21"/>
        </w:rPr>
        <w:t>陈独秀与杜亚泉东西文化的“调和”之争</w:t>
      </w:r>
    </w:p>
    <w:p w14:paraId="2642E6D8" w14:textId="3235C178" w:rsidR="00A51D44" w:rsidRPr="00A51D44" w:rsidRDefault="00A51D44" w:rsidP="00A51D44">
      <w:pPr>
        <w:widowControl/>
        <w:spacing w:beforeLines="50" w:before="156" w:afterLines="50" w:after="156"/>
        <w:ind w:left="426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4.</w:t>
      </w:r>
      <w:r w:rsidR="00B22F53" w:rsidRPr="00A51D44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0AF03A4E" w14:textId="027E26B4" w:rsidR="00B22F53" w:rsidRPr="00A51D44" w:rsidRDefault="000B1DFD" w:rsidP="00A51D44">
      <w:pPr>
        <w:widowControl/>
        <w:spacing w:beforeLines="50" w:before="156" w:afterLines="50" w:after="156"/>
        <w:ind w:left="420" w:firstLineChars="100" w:firstLine="21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A51D44">
        <w:rPr>
          <w:rFonts w:ascii="宋体" w:eastAsia="宋体" w:hAnsi="宋体" w:cs="宋体" w:hint="eastAsia"/>
          <w:color w:val="000000"/>
          <w:kern w:val="0"/>
          <w:szCs w:val="21"/>
        </w:rPr>
        <w:t>讲授</w:t>
      </w:r>
      <w:r w:rsidR="00A4375D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A51D44">
        <w:rPr>
          <w:rFonts w:ascii="宋体" w:eastAsia="宋体" w:hAnsi="宋体" w:cs="宋体" w:hint="eastAsia"/>
          <w:color w:val="000000"/>
          <w:kern w:val="0"/>
          <w:szCs w:val="21"/>
        </w:rPr>
        <w:t>讨论</w:t>
      </w:r>
      <w:r w:rsidR="00A4375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A51D44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B22F53" w:rsidRPr="00A51D44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CF966FA" w14:textId="5BC25865" w:rsidR="00B22F53" w:rsidRPr="00A51D44" w:rsidRDefault="00A51D44" w:rsidP="00A51D44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A51D44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5.</w:t>
      </w:r>
      <w:r w:rsidR="00B22F53" w:rsidRPr="00A51D44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07DA0ADB" w14:textId="485F964B" w:rsidR="00A51D44" w:rsidRPr="00A51D44" w:rsidRDefault="00A51D44" w:rsidP="00E70C57">
      <w:pPr>
        <w:widowControl/>
        <w:spacing w:beforeLines="50" w:before="156" w:afterLines="100" w:after="312"/>
        <w:ind w:left="420" w:firstLineChars="100" w:firstLine="21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</w:t>
      </w:r>
      <w:r w:rsidRPr="00A51D44">
        <w:rPr>
          <w:rFonts w:ascii="宋体" w:eastAsia="宋体" w:hAnsi="宋体" w:cs="TimesNewRomanPSMT" w:hint="eastAsia"/>
          <w:color w:val="000000"/>
          <w:kern w:val="0"/>
          <w:szCs w:val="21"/>
        </w:rPr>
        <w:t>五四新文化运动前后思想界的中西文化观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7EA2212D" w14:textId="026A8BC3" w:rsidR="008B4EE8" w:rsidRDefault="008B4EE8" w:rsidP="00E70C57">
      <w:pPr>
        <w:adjustRightInd w:val="0"/>
        <w:snapToGrid w:val="0"/>
        <w:spacing w:beforeLines="100" w:before="312" w:line="360" w:lineRule="auto"/>
        <w:contextualSpacing/>
        <w:mirrorIndents/>
        <w:rPr>
          <w:rFonts w:ascii="黑体" w:eastAsia="黑体" w:hint="eastAsia"/>
          <w:b/>
          <w:bCs/>
          <w:sz w:val="24"/>
          <w:szCs w:val="24"/>
        </w:rPr>
      </w:pPr>
      <w:bookmarkStart w:id="10" w:name="_Hlk175321385"/>
      <w:r w:rsidRPr="00E40FE0">
        <w:rPr>
          <w:rFonts w:ascii="黑体" w:eastAsia="黑体" w:hint="eastAsia"/>
          <w:b/>
          <w:bCs/>
          <w:sz w:val="24"/>
          <w:szCs w:val="24"/>
        </w:rPr>
        <w:t>第八讲 “学衡派”及其</w:t>
      </w:r>
      <w:r w:rsidR="00D42FC1">
        <w:rPr>
          <w:rFonts w:ascii="黑体" w:eastAsia="黑体" w:hint="eastAsia"/>
          <w:b/>
          <w:bCs/>
          <w:sz w:val="24"/>
          <w:szCs w:val="24"/>
        </w:rPr>
        <w:t>对</w:t>
      </w:r>
      <w:r w:rsidRPr="00E40FE0">
        <w:rPr>
          <w:rFonts w:ascii="黑体" w:eastAsia="黑体" w:hint="eastAsia"/>
          <w:b/>
          <w:bCs/>
          <w:sz w:val="24"/>
          <w:szCs w:val="24"/>
        </w:rPr>
        <w:t>新文化派的</w:t>
      </w:r>
      <w:r w:rsidR="00D42FC1">
        <w:rPr>
          <w:rFonts w:ascii="黑体" w:eastAsia="黑体" w:hint="eastAsia"/>
          <w:b/>
          <w:bCs/>
          <w:sz w:val="24"/>
          <w:szCs w:val="24"/>
        </w:rPr>
        <w:t>批评</w:t>
      </w:r>
    </w:p>
    <w:bookmarkEnd w:id="10"/>
    <w:p w14:paraId="2CDFA539" w14:textId="6253B815" w:rsidR="008B4EE8" w:rsidRPr="00E70C57" w:rsidRDefault="00E70C57" w:rsidP="00E70C57">
      <w:pPr>
        <w:widowControl/>
        <w:adjustRightInd w:val="0"/>
        <w:snapToGrid w:val="0"/>
        <w:spacing w:line="360" w:lineRule="auto"/>
        <w:ind w:firstLine="420"/>
        <w:contextualSpacing/>
        <w:mirrorIndents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1.</w:t>
      </w:r>
      <w:r w:rsidR="00B22F53" w:rsidRPr="00E70C5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0441E574" w14:textId="4E0D1DFC" w:rsidR="00D42FC1" w:rsidRPr="00D42FC1" w:rsidRDefault="00D42FC1" w:rsidP="00E70C57">
      <w:pPr>
        <w:widowControl/>
        <w:adjustRightInd w:val="0"/>
        <w:snapToGrid w:val="0"/>
        <w:spacing w:line="360" w:lineRule="auto"/>
        <w:ind w:firstLineChars="300" w:firstLine="63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了解“学衡派”的基本观点</w:t>
      </w:r>
      <w:r w:rsidR="00044A10">
        <w:rPr>
          <w:rFonts w:ascii="宋体" w:eastAsia="宋体" w:hAnsi="宋体" w:cs="宋体" w:hint="eastAsia"/>
          <w:color w:val="000000"/>
          <w:kern w:val="0"/>
          <w:szCs w:val="21"/>
        </w:rPr>
        <w:t>及其理论渊源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0CFE05F" w14:textId="0F1BE11F" w:rsidR="00B22F53" w:rsidRPr="00E70C57" w:rsidRDefault="00E70C57" w:rsidP="00E70C57">
      <w:pPr>
        <w:widowControl/>
        <w:spacing w:beforeLines="50" w:before="156" w:afterLines="50" w:after="156" w:line="360" w:lineRule="auto"/>
        <w:ind w:firstLine="42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2.</w:t>
      </w:r>
      <w:r w:rsidR="00B22F53" w:rsidRPr="00E70C5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00B0AF4A" w14:textId="3EDAAB19" w:rsidR="00D42FC1" w:rsidRPr="00D42FC1" w:rsidRDefault="00061140" w:rsidP="00E70C57">
      <w:pPr>
        <w:widowControl/>
        <w:spacing w:beforeLines="50" w:before="156" w:afterLines="50" w:after="156"/>
        <w:ind w:left="420" w:firstLineChars="100" w:firstLine="21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“学衡派”理论渊源的中西会通。</w:t>
      </w:r>
    </w:p>
    <w:p w14:paraId="61DF53BB" w14:textId="77777777" w:rsidR="00B22F53" w:rsidRPr="00044A10" w:rsidRDefault="00B22F53" w:rsidP="00B22F5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  <w:b/>
          <w:bCs/>
          <w:szCs w:val="21"/>
        </w:rPr>
      </w:pPr>
      <w:r w:rsidRPr="00044A10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044A1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1034840A" w14:textId="566C5F4C" w:rsidR="008B4EE8" w:rsidRPr="00B22F53" w:rsidRDefault="00B22F53" w:rsidP="00B22F53">
      <w:pPr>
        <w:widowControl/>
        <w:adjustRightInd w:val="0"/>
        <w:snapToGrid w:val="0"/>
        <w:spacing w:line="360" w:lineRule="exact"/>
        <w:ind w:firstLine="42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8B4EE8" w:rsidRPr="00B22F53">
        <w:rPr>
          <w:rFonts w:ascii="宋体" w:eastAsia="宋体" w:hAnsi="宋体" w:cs="宋体" w:hint="eastAsia"/>
          <w:color w:val="000000"/>
          <w:kern w:val="0"/>
          <w:szCs w:val="21"/>
        </w:rPr>
        <w:t>“学衡派”的形成</w:t>
      </w:r>
    </w:p>
    <w:p w14:paraId="49BA1AD2" w14:textId="0C9B3B7B" w:rsidR="008B4EE8" w:rsidRPr="00B22F53" w:rsidRDefault="00B22F53" w:rsidP="00B22F53">
      <w:pPr>
        <w:widowControl/>
        <w:adjustRightInd w:val="0"/>
        <w:snapToGrid w:val="0"/>
        <w:spacing w:line="360" w:lineRule="exact"/>
        <w:ind w:firstLine="42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8B4EE8" w:rsidRPr="00B22F53">
        <w:rPr>
          <w:rFonts w:ascii="宋体" w:eastAsia="宋体" w:hAnsi="宋体" w:cs="宋体" w:hint="eastAsia"/>
          <w:color w:val="000000"/>
          <w:kern w:val="0"/>
          <w:szCs w:val="21"/>
        </w:rPr>
        <w:t>“学衡派”服膺的“新人文主义”</w:t>
      </w:r>
    </w:p>
    <w:p w14:paraId="03A3C40F" w14:textId="2AA19B85" w:rsidR="008B4EE8" w:rsidRPr="00B22F53" w:rsidRDefault="00B22F53" w:rsidP="00B22F53">
      <w:pPr>
        <w:widowControl/>
        <w:adjustRightInd w:val="0"/>
        <w:snapToGrid w:val="0"/>
        <w:spacing w:line="360" w:lineRule="exact"/>
        <w:ind w:firstLine="420"/>
        <w:contextualSpacing/>
        <w:mirrorIndents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8B4EE8" w:rsidRPr="00B22F53">
        <w:rPr>
          <w:rFonts w:ascii="宋体" w:eastAsia="宋体" w:hAnsi="宋体" w:cs="宋体" w:hint="eastAsia"/>
          <w:color w:val="000000"/>
          <w:kern w:val="0"/>
          <w:szCs w:val="21"/>
        </w:rPr>
        <w:t>“学衡派”</w:t>
      </w:r>
      <w:r w:rsidR="00764A06">
        <w:rPr>
          <w:rFonts w:ascii="宋体" w:eastAsia="宋体" w:hAnsi="宋体" w:cs="宋体" w:hint="eastAsia"/>
          <w:color w:val="000000"/>
          <w:kern w:val="0"/>
          <w:szCs w:val="21"/>
        </w:rPr>
        <w:t>对</w:t>
      </w:r>
      <w:r w:rsidR="008B4EE8" w:rsidRPr="00B22F53">
        <w:rPr>
          <w:rFonts w:ascii="宋体" w:eastAsia="宋体" w:hAnsi="宋体" w:cs="宋体" w:hint="eastAsia"/>
          <w:color w:val="000000"/>
          <w:kern w:val="0"/>
          <w:szCs w:val="21"/>
        </w:rPr>
        <w:t>新文化派</w:t>
      </w:r>
      <w:r w:rsidR="00764A06">
        <w:rPr>
          <w:rFonts w:ascii="宋体" w:eastAsia="宋体" w:hAnsi="宋体" w:cs="宋体" w:hint="eastAsia"/>
          <w:color w:val="000000"/>
          <w:kern w:val="0"/>
          <w:szCs w:val="21"/>
        </w:rPr>
        <w:t>的批评</w:t>
      </w:r>
    </w:p>
    <w:p w14:paraId="1C2D96DC" w14:textId="77777777" w:rsidR="00044A10" w:rsidRPr="00044A10" w:rsidRDefault="00B22F53" w:rsidP="00B22F5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044A10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044A1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088BBADB" w14:textId="75738554" w:rsidR="00B22F53" w:rsidRPr="00313A87" w:rsidRDefault="000B1DFD" w:rsidP="00044A1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讲授</w:t>
      </w:r>
      <w:r w:rsidR="00A4375D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讨论</w:t>
      </w:r>
      <w:r w:rsidR="00A4375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B22F53"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38C2126" w14:textId="43758437" w:rsidR="00B22F53" w:rsidRPr="00E70C57" w:rsidRDefault="00E70C57" w:rsidP="00E70C57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5.</w:t>
      </w:r>
      <w:r w:rsidR="00B22F53" w:rsidRPr="00E70C57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54FBC0E9" w14:textId="10CF1A95" w:rsidR="00044A10" w:rsidRPr="00E70C57" w:rsidRDefault="00044A10" w:rsidP="005E75AD">
      <w:pPr>
        <w:widowControl/>
        <w:spacing w:beforeLines="50" w:before="156" w:afterLines="100" w:after="312"/>
        <w:ind w:firstLineChars="300" w:firstLine="63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E70C57">
        <w:rPr>
          <w:rFonts w:ascii="宋体" w:eastAsia="宋体" w:hAnsi="宋体" w:cs="TimesNewRomanPSMT" w:hint="eastAsia"/>
          <w:color w:val="000000"/>
          <w:kern w:val="0"/>
          <w:szCs w:val="21"/>
        </w:rPr>
        <w:t>了解</w:t>
      </w:r>
      <w:r w:rsidRPr="00E70C57">
        <w:rPr>
          <w:rFonts w:ascii="宋体" w:eastAsia="宋体" w:hAnsi="宋体" w:cs="宋体" w:hint="eastAsia"/>
          <w:color w:val="000000"/>
          <w:kern w:val="0"/>
          <w:szCs w:val="21"/>
        </w:rPr>
        <w:t>“学衡派”的基本观点</w:t>
      </w:r>
      <w:r w:rsidR="00061140" w:rsidRPr="00E70C57">
        <w:rPr>
          <w:rFonts w:ascii="宋体" w:eastAsia="宋体" w:hAnsi="宋体" w:cs="宋体" w:hint="eastAsia"/>
          <w:color w:val="000000"/>
          <w:kern w:val="0"/>
          <w:szCs w:val="21"/>
        </w:rPr>
        <w:t>、理论渊源</w:t>
      </w:r>
      <w:r w:rsidRPr="00E70C57">
        <w:rPr>
          <w:rFonts w:ascii="宋体" w:eastAsia="宋体" w:hAnsi="宋体" w:cs="宋体" w:hint="eastAsia"/>
          <w:color w:val="000000"/>
          <w:kern w:val="0"/>
          <w:szCs w:val="21"/>
        </w:rPr>
        <w:t>及其在思想史、学术史上的地位。</w:t>
      </w:r>
    </w:p>
    <w:p w14:paraId="248E7DE5" w14:textId="2BCE131C" w:rsidR="008B4EE8" w:rsidRDefault="00B22F53" w:rsidP="005E75AD">
      <w:pPr>
        <w:adjustRightInd w:val="0"/>
        <w:snapToGrid w:val="0"/>
        <w:spacing w:beforeLines="100" w:before="312" w:line="360" w:lineRule="exact"/>
        <w:contextualSpacing/>
        <w:mirrorIndents/>
        <w:rPr>
          <w:rFonts w:ascii="黑体" w:eastAsia="黑体" w:hint="eastAsia"/>
          <w:b/>
          <w:bCs/>
          <w:sz w:val="24"/>
          <w:szCs w:val="24"/>
        </w:rPr>
      </w:pPr>
      <w:r w:rsidRPr="00E40FE0">
        <w:rPr>
          <w:rFonts w:ascii="黑体" w:eastAsia="黑体" w:hint="eastAsia"/>
          <w:b/>
          <w:bCs/>
          <w:sz w:val="24"/>
          <w:szCs w:val="24"/>
        </w:rPr>
        <w:t>第</w:t>
      </w:r>
      <w:r>
        <w:rPr>
          <w:rFonts w:ascii="黑体" w:eastAsia="黑体" w:hint="eastAsia"/>
          <w:b/>
          <w:bCs/>
          <w:sz w:val="24"/>
          <w:szCs w:val="24"/>
        </w:rPr>
        <w:t>九</w:t>
      </w:r>
      <w:r w:rsidRPr="00E40FE0">
        <w:rPr>
          <w:rFonts w:ascii="黑体" w:eastAsia="黑体" w:hint="eastAsia"/>
          <w:b/>
          <w:bCs/>
          <w:sz w:val="24"/>
          <w:szCs w:val="24"/>
        </w:rPr>
        <w:t>讲</w:t>
      </w:r>
      <w:r>
        <w:rPr>
          <w:rFonts w:ascii="黑体" w:eastAsia="黑体" w:hint="eastAsia"/>
          <w:b/>
          <w:bCs/>
          <w:sz w:val="24"/>
          <w:szCs w:val="24"/>
        </w:rPr>
        <w:t xml:space="preserve"> </w:t>
      </w:r>
      <w:r w:rsidR="008B4EE8" w:rsidRPr="00B22F53">
        <w:rPr>
          <w:rFonts w:ascii="黑体" w:eastAsia="黑体" w:hint="eastAsia"/>
          <w:b/>
          <w:bCs/>
          <w:sz w:val="24"/>
          <w:szCs w:val="24"/>
        </w:rPr>
        <w:t>课程总结</w:t>
      </w:r>
    </w:p>
    <w:p w14:paraId="335FDF77" w14:textId="3ECFB65A" w:rsidR="00B22F53" w:rsidRPr="00313A87" w:rsidRDefault="00A4375D" w:rsidP="00B22F5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课程重点内容回顾。</w:t>
      </w:r>
    </w:p>
    <w:p w14:paraId="1EBE4731" w14:textId="51CBEFA6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4BDE2A5" w14:textId="52E88A8C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 w:hint="eastAsia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3A919F8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3AC7E21" w14:textId="77777777" w:rsidR="00CA53B2" w:rsidRPr="00061140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061140">
              <w:rPr>
                <w:rFonts w:ascii="宋体" w:eastAsia="宋体" w:hAnsi="宋体" w:hint="eastAsia"/>
                <w:b/>
                <w:bCs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 w14:textId="77777777" w:rsidR="00CA53B2" w:rsidRPr="00061140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061140">
              <w:rPr>
                <w:rFonts w:ascii="宋体" w:eastAsia="宋体" w:hAnsi="宋体" w:hint="eastAsia"/>
                <w:b/>
                <w:bCs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 w14:textId="77777777" w:rsidR="00CA53B2" w:rsidRPr="00061140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061140">
              <w:rPr>
                <w:rFonts w:ascii="宋体" w:eastAsia="宋体" w:hAnsi="宋体" w:hint="eastAsia"/>
                <w:b/>
                <w:bCs/>
              </w:rPr>
              <w:t>学时分配</w:t>
            </w:r>
          </w:p>
        </w:tc>
      </w:tr>
      <w:tr w:rsidR="00CA53B2" w14:paraId="61CF4B7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FA2984B" w14:textId="31E01875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第一</w:t>
            </w:r>
            <w:r w:rsidR="007A0241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765" w:type="dxa"/>
            <w:vAlign w:val="center"/>
          </w:tcPr>
          <w:p w14:paraId="1BB97EAB" w14:textId="0D57C7A1" w:rsidR="00CA53B2" w:rsidRPr="0034254B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7A0241">
              <w:rPr>
                <w:rFonts w:ascii="宋体" w:eastAsia="宋体" w:hAnsi="宋体" w:hint="eastAsia"/>
              </w:rPr>
              <w:t>绪  论</w:t>
            </w:r>
          </w:p>
        </w:tc>
        <w:tc>
          <w:tcPr>
            <w:tcW w:w="2766" w:type="dxa"/>
            <w:vAlign w:val="center"/>
          </w:tcPr>
          <w:p w14:paraId="363D1EB1" w14:textId="76705A40" w:rsidR="00CA53B2" w:rsidRPr="0034254B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6CE0C94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88EBB91" w14:textId="004789A0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第二</w:t>
            </w:r>
            <w:r w:rsidR="007A0241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765" w:type="dxa"/>
            <w:vAlign w:val="center"/>
          </w:tcPr>
          <w:p w14:paraId="46BE9160" w14:textId="5235D05F" w:rsidR="00CA53B2" w:rsidRPr="0034254B" w:rsidRDefault="007A0241" w:rsidP="005E75A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7A0241">
              <w:rPr>
                <w:rFonts w:ascii="宋体" w:eastAsia="宋体" w:hAnsi="宋体" w:hint="eastAsia"/>
              </w:rPr>
              <w:t>严复的进化论和自由主义</w:t>
            </w:r>
          </w:p>
        </w:tc>
        <w:tc>
          <w:tcPr>
            <w:tcW w:w="2766" w:type="dxa"/>
            <w:vAlign w:val="center"/>
          </w:tcPr>
          <w:p w14:paraId="17DBF8B4" w14:textId="463101C8" w:rsidR="00CA53B2" w:rsidRPr="0034254B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4322669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696E2B2" w14:textId="5EACD4FF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第三</w:t>
            </w:r>
            <w:r w:rsidR="007A0241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765" w:type="dxa"/>
            <w:vAlign w:val="center"/>
          </w:tcPr>
          <w:p w14:paraId="65836CCD" w14:textId="646921C2" w:rsidR="00CA53B2" w:rsidRPr="0034254B" w:rsidRDefault="007A0241" w:rsidP="007A0241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7A0241">
              <w:rPr>
                <w:rFonts w:ascii="宋体" w:eastAsia="宋体" w:hAnsi="宋体" w:hint="eastAsia"/>
              </w:rPr>
              <w:t>康有为的今文经学、“孔教”论及“国教”观</w:t>
            </w:r>
          </w:p>
        </w:tc>
        <w:tc>
          <w:tcPr>
            <w:tcW w:w="2766" w:type="dxa"/>
            <w:vAlign w:val="center"/>
          </w:tcPr>
          <w:p w14:paraId="7DF1DFC4" w14:textId="2D738DF9" w:rsidR="00CA53B2" w:rsidRPr="0034254B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A53B2" w14:paraId="7C79EA7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9C6FA4A" w14:textId="7DF1896A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第四</w:t>
            </w:r>
            <w:r w:rsidR="007A0241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765" w:type="dxa"/>
            <w:vAlign w:val="center"/>
          </w:tcPr>
          <w:p w14:paraId="017CA248" w14:textId="7E171D07" w:rsidR="00CA53B2" w:rsidRPr="0034254B" w:rsidRDefault="007A0241" w:rsidP="007A0241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7A0241">
              <w:rPr>
                <w:rFonts w:ascii="宋体" w:eastAsia="宋体" w:hAnsi="宋体" w:hint="eastAsia"/>
              </w:rPr>
              <w:t>梁启超的“新民说”和道德诉求的转型</w:t>
            </w:r>
          </w:p>
        </w:tc>
        <w:tc>
          <w:tcPr>
            <w:tcW w:w="2766" w:type="dxa"/>
            <w:vAlign w:val="center"/>
          </w:tcPr>
          <w:p w14:paraId="256A5CE1" w14:textId="1C6C59CE" w:rsidR="00CA53B2" w:rsidRPr="0034254B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A53B2" w14:paraId="76EAEF4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C24F4EA" w14:textId="1E39BC2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第五</w:t>
            </w:r>
            <w:r w:rsidR="007A0241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765" w:type="dxa"/>
            <w:vAlign w:val="center"/>
          </w:tcPr>
          <w:p w14:paraId="60D4AC38" w14:textId="69EC9292" w:rsidR="00CA53B2" w:rsidRPr="0034254B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7A0241">
              <w:rPr>
                <w:rFonts w:ascii="宋体" w:eastAsia="宋体" w:hAnsi="宋体" w:hint="eastAsia"/>
              </w:rPr>
              <w:t>章太炎的儒学思想及实证论</w:t>
            </w:r>
          </w:p>
        </w:tc>
        <w:tc>
          <w:tcPr>
            <w:tcW w:w="2766" w:type="dxa"/>
            <w:vAlign w:val="center"/>
          </w:tcPr>
          <w:p w14:paraId="59DFB9E2" w14:textId="2BFA44B6" w:rsidR="00CA53B2" w:rsidRPr="0034254B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A53B2" w14:paraId="25D534C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DE9C737" w14:textId="707A9540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第六</w:t>
            </w:r>
            <w:r w:rsidR="007A0241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765" w:type="dxa"/>
            <w:vAlign w:val="center"/>
          </w:tcPr>
          <w:p w14:paraId="7C8C55C7" w14:textId="6E41E741" w:rsidR="00CA53B2" w:rsidRPr="0034254B" w:rsidRDefault="007A0241" w:rsidP="007A0241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7A0241">
              <w:rPr>
                <w:rFonts w:ascii="宋体" w:eastAsia="宋体" w:hAnsi="宋体" w:hint="eastAsia"/>
              </w:rPr>
              <w:t>陈独秀和李大钊：左翼思想的最初形态</w:t>
            </w:r>
          </w:p>
        </w:tc>
        <w:tc>
          <w:tcPr>
            <w:tcW w:w="2766" w:type="dxa"/>
            <w:vAlign w:val="center"/>
          </w:tcPr>
          <w:p w14:paraId="2EC3BA77" w14:textId="30C50B54" w:rsidR="00CA53B2" w:rsidRPr="0034254B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6CD593B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F56B66B" w14:textId="2CF1ADBE" w:rsidR="00CA53B2" w:rsidRPr="0034254B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第七讲</w:t>
            </w:r>
          </w:p>
        </w:tc>
        <w:tc>
          <w:tcPr>
            <w:tcW w:w="2765" w:type="dxa"/>
            <w:vAlign w:val="center"/>
          </w:tcPr>
          <w:p w14:paraId="3CA117F0" w14:textId="3D0A353D" w:rsidR="00CA53B2" w:rsidRPr="0034254B" w:rsidRDefault="007A0241" w:rsidP="007A0241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7A0241">
              <w:rPr>
                <w:rFonts w:ascii="宋体" w:eastAsia="宋体" w:hAnsi="宋体" w:hint="eastAsia"/>
              </w:rPr>
              <w:t>五四新文化运动前后《新青年》与《东方杂志》的文化论争</w:t>
            </w:r>
          </w:p>
        </w:tc>
        <w:tc>
          <w:tcPr>
            <w:tcW w:w="2766" w:type="dxa"/>
            <w:vAlign w:val="center"/>
          </w:tcPr>
          <w:p w14:paraId="0B202FC7" w14:textId="503E9065" w:rsidR="00CA53B2" w:rsidRPr="0034254B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</w:tr>
      <w:tr w:rsidR="007A0241" w14:paraId="79D0437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A253864" w14:textId="64D2EECD" w:rsidR="007A0241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第八讲</w:t>
            </w:r>
          </w:p>
        </w:tc>
        <w:tc>
          <w:tcPr>
            <w:tcW w:w="2765" w:type="dxa"/>
            <w:vAlign w:val="center"/>
          </w:tcPr>
          <w:p w14:paraId="30F13104" w14:textId="0E3A845F" w:rsidR="007A0241" w:rsidRPr="0034254B" w:rsidRDefault="007A0241" w:rsidP="007A0241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7A0241">
              <w:rPr>
                <w:rFonts w:ascii="宋体" w:eastAsia="宋体" w:hAnsi="宋体" w:hint="eastAsia"/>
              </w:rPr>
              <w:t>“学衡派”及其</w:t>
            </w:r>
            <w:r w:rsidR="00D42FC1">
              <w:rPr>
                <w:rFonts w:ascii="宋体" w:eastAsia="宋体" w:hAnsi="宋体" w:hint="eastAsia"/>
              </w:rPr>
              <w:t>对</w:t>
            </w:r>
            <w:r w:rsidRPr="007A0241">
              <w:rPr>
                <w:rFonts w:ascii="宋体" w:eastAsia="宋体" w:hAnsi="宋体" w:hint="eastAsia"/>
              </w:rPr>
              <w:t>新文化派 的</w:t>
            </w:r>
            <w:r w:rsidR="00D42FC1">
              <w:rPr>
                <w:rFonts w:ascii="宋体" w:eastAsia="宋体" w:hAnsi="宋体" w:hint="eastAsia"/>
              </w:rPr>
              <w:t>批评</w:t>
            </w:r>
          </w:p>
        </w:tc>
        <w:tc>
          <w:tcPr>
            <w:tcW w:w="2766" w:type="dxa"/>
            <w:vAlign w:val="center"/>
          </w:tcPr>
          <w:p w14:paraId="2FF23461" w14:textId="099A1FF5" w:rsidR="007A0241" w:rsidRPr="0034254B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7A0241" w14:paraId="464FBA1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4461906" w14:textId="05E4DD92" w:rsidR="007A0241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第九讲</w:t>
            </w:r>
          </w:p>
        </w:tc>
        <w:tc>
          <w:tcPr>
            <w:tcW w:w="2765" w:type="dxa"/>
            <w:vAlign w:val="center"/>
          </w:tcPr>
          <w:p w14:paraId="403AEA13" w14:textId="29901759" w:rsidR="007A0241" w:rsidRPr="007A0241" w:rsidRDefault="007A0241" w:rsidP="00E70C5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课程总结</w:t>
            </w:r>
          </w:p>
        </w:tc>
        <w:tc>
          <w:tcPr>
            <w:tcW w:w="2766" w:type="dxa"/>
            <w:vAlign w:val="center"/>
          </w:tcPr>
          <w:p w14:paraId="2F32AE26" w14:textId="3814E682" w:rsidR="007A0241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5891F7E7" w14:textId="279E515C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2E039F3" w14:textId="368E7F49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8544" w:type="dxa"/>
        <w:jc w:val="center"/>
        <w:tblLook w:val="04A0" w:firstRow="1" w:lastRow="0" w:firstColumn="1" w:lastColumn="0" w:noHBand="0" w:noVBand="1"/>
      </w:tblPr>
      <w:tblGrid>
        <w:gridCol w:w="1129"/>
        <w:gridCol w:w="2552"/>
        <w:gridCol w:w="1559"/>
        <w:gridCol w:w="1014"/>
        <w:gridCol w:w="1386"/>
        <w:gridCol w:w="904"/>
      </w:tblGrid>
      <w:tr w:rsidR="000B1DFD" w:rsidRPr="00D715F7" w14:paraId="14500D56" w14:textId="77777777" w:rsidTr="00581610">
        <w:trPr>
          <w:trHeight w:val="340"/>
          <w:jc w:val="center"/>
        </w:trPr>
        <w:tc>
          <w:tcPr>
            <w:tcW w:w="1129" w:type="dxa"/>
            <w:vAlign w:val="center"/>
          </w:tcPr>
          <w:p w14:paraId="1F1C01BC" w14:textId="77777777" w:rsidR="000B1DFD" w:rsidRPr="00BA23F0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周次</w:t>
            </w:r>
          </w:p>
        </w:tc>
        <w:tc>
          <w:tcPr>
            <w:tcW w:w="2552" w:type="dxa"/>
            <w:vAlign w:val="center"/>
          </w:tcPr>
          <w:p w14:paraId="66BF9C98" w14:textId="77777777" w:rsidR="000B1DFD" w:rsidRPr="00BA23F0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559" w:type="dxa"/>
            <w:vAlign w:val="center"/>
          </w:tcPr>
          <w:p w14:paraId="5FE76449" w14:textId="77777777" w:rsidR="000B1DFD" w:rsidRPr="00BA23F0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014" w:type="dxa"/>
            <w:vAlign w:val="center"/>
          </w:tcPr>
          <w:p w14:paraId="4AFF2208" w14:textId="77777777" w:rsidR="000B1DFD" w:rsidRPr="00BA23F0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 w14:textId="77777777" w:rsidR="000B1DFD" w:rsidRPr="00BA23F0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 w14:textId="77777777" w:rsidR="000B1DFD" w:rsidRPr="00BA23F0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0B1DFD" w:rsidRPr="00D715F7" w14:paraId="7216926E" w14:textId="77777777" w:rsidTr="00581610">
        <w:trPr>
          <w:trHeight w:val="340"/>
          <w:jc w:val="center"/>
        </w:trPr>
        <w:tc>
          <w:tcPr>
            <w:tcW w:w="1129" w:type="dxa"/>
            <w:vAlign w:val="center"/>
          </w:tcPr>
          <w:p w14:paraId="5E1C54E3" w14:textId="65E7D8DC" w:rsidR="000B1DFD" w:rsidRPr="00D715F7" w:rsidRDefault="000B1DFD" w:rsidP="0016705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1-2</w:t>
            </w:r>
          </w:p>
        </w:tc>
        <w:tc>
          <w:tcPr>
            <w:tcW w:w="2552" w:type="dxa"/>
          </w:tcPr>
          <w:p w14:paraId="6C2C86CC" w14:textId="2AFC265F" w:rsidR="000B1DFD" w:rsidRPr="00167054" w:rsidRDefault="000B1DFD" w:rsidP="0016705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167054">
              <w:rPr>
                <w:rFonts w:ascii="宋体" w:eastAsia="宋体" w:hAnsi="宋体" w:hint="eastAsia"/>
              </w:rPr>
              <w:t>第一讲</w:t>
            </w:r>
            <w:r>
              <w:rPr>
                <w:rFonts w:ascii="宋体" w:eastAsia="宋体" w:hAnsi="宋体" w:hint="eastAsia"/>
              </w:rPr>
              <w:t xml:space="preserve"> </w:t>
            </w:r>
            <w:r w:rsidRPr="00167054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1559" w:type="dxa"/>
          </w:tcPr>
          <w:p w14:paraId="033C2857" w14:textId="1D78D0B5" w:rsidR="000B1DFD" w:rsidRPr="00167054" w:rsidRDefault="00581610" w:rsidP="0016705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581610">
              <w:rPr>
                <w:rFonts w:ascii="宋体" w:eastAsia="宋体" w:hAnsi="宋体" w:hint="eastAsia"/>
                <w:szCs w:val="21"/>
              </w:rPr>
              <w:t>了解课程的意义和相关安排</w:t>
            </w:r>
          </w:p>
        </w:tc>
        <w:tc>
          <w:tcPr>
            <w:tcW w:w="1014" w:type="dxa"/>
            <w:vAlign w:val="center"/>
          </w:tcPr>
          <w:p w14:paraId="35E43832" w14:textId="225DBFEF" w:rsidR="000B1DFD" w:rsidRPr="00D715F7" w:rsidRDefault="000B1DFD" w:rsidP="0016705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0F4C9E8D" w14:textId="6D59EFC2" w:rsidR="000B1DFD" w:rsidRPr="00D715F7" w:rsidRDefault="00581610" w:rsidP="0016705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04" w:type="dxa"/>
            <w:vAlign w:val="center"/>
          </w:tcPr>
          <w:p w14:paraId="096B3D2D" w14:textId="77777777" w:rsidR="000B1DFD" w:rsidRPr="00D715F7" w:rsidRDefault="000B1DFD" w:rsidP="0016705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0B1DFD" w:rsidRPr="00D715F7" w14:paraId="7C05D0CF" w14:textId="77777777" w:rsidTr="00581610">
        <w:trPr>
          <w:trHeight w:val="340"/>
          <w:jc w:val="center"/>
        </w:trPr>
        <w:tc>
          <w:tcPr>
            <w:tcW w:w="1129" w:type="dxa"/>
            <w:vAlign w:val="center"/>
          </w:tcPr>
          <w:p w14:paraId="66FC70CF" w14:textId="634D6E90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14:paraId="481EC2C1" w14:textId="2658C961" w:rsidR="000B1DFD" w:rsidRPr="00B22F53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B22F53">
              <w:rPr>
                <w:rFonts w:ascii="宋体" w:eastAsia="宋体" w:hAnsi="宋体" w:hint="eastAsia"/>
                <w:szCs w:val="21"/>
              </w:rPr>
              <w:t>第二讲 严复的进化论和自由主义</w:t>
            </w:r>
          </w:p>
        </w:tc>
        <w:tc>
          <w:tcPr>
            <w:tcW w:w="1559" w:type="dxa"/>
            <w:vAlign w:val="center"/>
          </w:tcPr>
          <w:p w14:paraId="5F223490" w14:textId="6C136C5E" w:rsidR="000B1DFD" w:rsidRPr="00D715F7" w:rsidRDefault="00581610" w:rsidP="00581610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581610">
              <w:rPr>
                <w:rFonts w:ascii="宋体" w:eastAsia="宋体" w:hAnsi="宋体" w:hint="eastAsia"/>
                <w:szCs w:val="21"/>
              </w:rPr>
              <w:t>进化论中国式传播的特点和消极自由主义的内涵</w:t>
            </w:r>
          </w:p>
        </w:tc>
        <w:tc>
          <w:tcPr>
            <w:tcW w:w="1014" w:type="dxa"/>
            <w:vAlign w:val="center"/>
          </w:tcPr>
          <w:p w14:paraId="3E4758F8" w14:textId="411D06E7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522D0812" w14:textId="66046685" w:rsidR="000B1DFD" w:rsidRPr="00D715F7" w:rsidRDefault="0058161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阅读文献</w:t>
            </w:r>
          </w:p>
        </w:tc>
        <w:tc>
          <w:tcPr>
            <w:tcW w:w="904" w:type="dxa"/>
            <w:vAlign w:val="center"/>
          </w:tcPr>
          <w:p w14:paraId="249B7C8C" w14:textId="77777777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0B1DFD" w:rsidRPr="00D715F7" w14:paraId="77CA502A" w14:textId="77777777" w:rsidTr="00581610">
        <w:trPr>
          <w:trHeight w:val="340"/>
          <w:jc w:val="center"/>
        </w:trPr>
        <w:tc>
          <w:tcPr>
            <w:tcW w:w="1129" w:type="dxa"/>
            <w:vAlign w:val="center"/>
          </w:tcPr>
          <w:p w14:paraId="0628A01F" w14:textId="473D5A17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>
              <w:rPr>
                <w:rFonts w:ascii="宋体" w:eastAsia="宋体" w:hAnsi="宋体"/>
                <w:szCs w:val="21"/>
              </w:rPr>
              <w:t>-7</w:t>
            </w:r>
          </w:p>
        </w:tc>
        <w:tc>
          <w:tcPr>
            <w:tcW w:w="2552" w:type="dxa"/>
            <w:vAlign w:val="center"/>
          </w:tcPr>
          <w:p w14:paraId="3632CBDA" w14:textId="564C9E81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B22F53">
              <w:rPr>
                <w:rFonts w:ascii="宋体" w:eastAsia="宋体" w:hAnsi="宋体" w:hint="eastAsia"/>
                <w:szCs w:val="21"/>
              </w:rPr>
              <w:t>第三讲 康有为的今文经学、“孔教”论及“国教”观</w:t>
            </w:r>
          </w:p>
        </w:tc>
        <w:tc>
          <w:tcPr>
            <w:tcW w:w="1559" w:type="dxa"/>
            <w:vAlign w:val="center"/>
          </w:tcPr>
          <w:p w14:paraId="55C33F63" w14:textId="4A5EE010" w:rsidR="000B1DFD" w:rsidRPr="00D715F7" w:rsidRDefault="00581610" w:rsidP="00581610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康有为</w:t>
            </w:r>
            <w:r w:rsidRPr="00B22F53">
              <w:rPr>
                <w:rFonts w:ascii="宋体" w:eastAsia="宋体" w:hAnsi="宋体" w:hint="eastAsia"/>
                <w:szCs w:val="21"/>
              </w:rPr>
              <w:t>今文经学、</w:t>
            </w:r>
            <w:r w:rsidRPr="009151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“孔教”论及“国教”观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的复杂、矛盾之处</w:t>
            </w:r>
          </w:p>
        </w:tc>
        <w:tc>
          <w:tcPr>
            <w:tcW w:w="1014" w:type="dxa"/>
            <w:vAlign w:val="center"/>
          </w:tcPr>
          <w:p w14:paraId="3E63A6F6" w14:textId="119E992C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14:paraId="1008F7B9" w14:textId="7784C831" w:rsidR="000B1DFD" w:rsidRPr="00D715F7" w:rsidRDefault="0058161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阅读文献</w:t>
            </w:r>
          </w:p>
        </w:tc>
        <w:tc>
          <w:tcPr>
            <w:tcW w:w="904" w:type="dxa"/>
            <w:vAlign w:val="center"/>
          </w:tcPr>
          <w:p w14:paraId="43142B34" w14:textId="77777777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0B1DFD" w:rsidRPr="00D715F7" w14:paraId="5C37E190" w14:textId="77777777" w:rsidTr="00581610">
        <w:trPr>
          <w:trHeight w:val="340"/>
          <w:jc w:val="center"/>
        </w:trPr>
        <w:tc>
          <w:tcPr>
            <w:tcW w:w="1129" w:type="dxa"/>
            <w:vAlign w:val="center"/>
          </w:tcPr>
          <w:p w14:paraId="27725924" w14:textId="71D1293C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7-9</w:t>
            </w:r>
          </w:p>
        </w:tc>
        <w:tc>
          <w:tcPr>
            <w:tcW w:w="2552" w:type="dxa"/>
            <w:vAlign w:val="center"/>
          </w:tcPr>
          <w:p w14:paraId="6CA7A7E9" w14:textId="3E02FD9A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B22F53">
              <w:rPr>
                <w:rFonts w:ascii="宋体" w:eastAsia="宋体" w:hAnsi="宋体" w:hint="eastAsia"/>
                <w:szCs w:val="21"/>
              </w:rPr>
              <w:t>第四讲 梁启超的“新民说”和道德诉求的转型</w:t>
            </w:r>
          </w:p>
        </w:tc>
        <w:tc>
          <w:tcPr>
            <w:tcW w:w="1559" w:type="dxa"/>
            <w:vAlign w:val="center"/>
          </w:tcPr>
          <w:p w14:paraId="76E17E9E" w14:textId="2864DD34" w:rsidR="000B1DFD" w:rsidRPr="00D715F7" w:rsidRDefault="00581610" w:rsidP="00581610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B13B7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“新民说”核心意涵和道德诉求转型的关节点</w:t>
            </w:r>
          </w:p>
        </w:tc>
        <w:tc>
          <w:tcPr>
            <w:tcW w:w="1014" w:type="dxa"/>
            <w:vAlign w:val="center"/>
          </w:tcPr>
          <w:p w14:paraId="43C35FAB" w14:textId="0027E567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14:paraId="393A0F18" w14:textId="3F828041" w:rsidR="000B1DFD" w:rsidRPr="00D715F7" w:rsidRDefault="0058161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阅读文献</w:t>
            </w:r>
          </w:p>
        </w:tc>
        <w:tc>
          <w:tcPr>
            <w:tcW w:w="904" w:type="dxa"/>
            <w:vAlign w:val="center"/>
          </w:tcPr>
          <w:p w14:paraId="0361DBBF" w14:textId="77777777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0B1DFD" w:rsidRPr="00D715F7" w14:paraId="7B23B138" w14:textId="77777777" w:rsidTr="00581610">
        <w:trPr>
          <w:trHeight w:val="340"/>
          <w:jc w:val="center"/>
        </w:trPr>
        <w:tc>
          <w:tcPr>
            <w:tcW w:w="1129" w:type="dxa"/>
            <w:vAlign w:val="center"/>
          </w:tcPr>
          <w:p w14:paraId="66D52D79" w14:textId="0A9045F2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9-11</w:t>
            </w:r>
          </w:p>
        </w:tc>
        <w:tc>
          <w:tcPr>
            <w:tcW w:w="2552" w:type="dxa"/>
            <w:vAlign w:val="center"/>
          </w:tcPr>
          <w:p w14:paraId="43AF0C1B" w14:textId="34DBE552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B22F53">
              <w:rPr>
                <w:rFonts w:ascii="宋体" w:eastAsia="宋体" w:hAnsi="宋体" w:hint="eastAsia"/>
                <w:szCs w:val="21"/>
              </w:rPr>
              <w:t>第五讲 章太炎的儒学思想及实证论</w:t>
            </w:r>
          </w:p>
        </w:tc>
        <w:tc>
          <w:tcPr>
            <w:tcW w:w="1559" w:type="dxa"/>
            <w:vAlign w:val="center"/>
          </w:tcPr>
          <w:p w14:paraId="2D7041A6" w14:textId="457FD422" w:rsidR="000B1DFD" w:rsidRPr="00D715F7" w:rsidRDefault="00581610" w:rsidP="00581610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581610">
              <w:rPr>
                <w:rFonts w:ascii="宋体" w:eastAsia="宋体" w:hAnsi="宋体" w:hint="eastAsia"/>
                <w:szCs w:val="21"/>
              </w:rPr>
              <w:t>章太炎儒学思想</w:t>
            </w:r>
            <w:r>
              <w:rPr>
                <w:rFonts w:ascii="宋体" w:eastAsia="宋体" w:hAnsi="宋体" w:hint="eastAsia"/>
                <w:szCs w:val="21"/>
              </w:rPr>
              <w:t>的转变和</w:t>
            </w:r>
            <w:r w:rsidRPr="00581610">
              <w:rPr>
                <w:rFonts w:ascii="宋体" w:eastAsia="宋体" w:hAnsi="宋体" w:hint="eastAsia"/>
                <w:szCs w:val="21"/>
              </w:rPr>
              <w:t>内在理路</w:t>
            </w:r>
          </w:p>
        </w:tc>
        <w:tc>
          <w:tcPr>
            <w:tcW w:w="1014" w:type="dxa"/>
            <w:vAlign w:val="center"/>
          </w:tcPr>
          <w:p w14:paraId="46934EFA" w14:textId="1598449C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14:paraId="1C49A636" w14:textId="31CDBC99" w:rsidR="000B1DFD" w:rsidRPr="00D715F7" w:rsidRDefault="0058161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阅读文献</w:t>
            </w:r>
          </w:p>
        </w:tc>
        <w:tc>
          <w:tcPr>
            <w:tcW w:w="904" w:type="dxa"/>
            <w:vAlign w:val="center"/>
          </w:tcPr>
          <w:p w14:paraId="507A33D7" w14:textId="77777777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0B1DFD" w:rsidRPr="00D715F7" w14:paraId="303596A0" w14:textId="77777777" w:rsidTr="00581610">
        <w:trPr>
          <w:trHeight w:val="340"/>
          <w:jc w:val="center"/>
        </w:trPr>
        <w:tc>
          <w:tcPr>
            <w:tcW w:w="1129" w:type="dxa"/>
            <w:vAlign w:val="center"/>
          </w:tcPr>
          <w:p w14:paraId="53166025" w14:textId="54F53532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12-13</w:t>
            </w:r>
          </w:p>
        </w:tc>
        <w:tc>
          <w:tcPr>
            <w:tcW w:w="2552" w:type="dxa"/>
            <w:vAlign w:val="center"/>
          </w:tcPr>
          <w:p w14:paraId="0DF6442B" w14:textId="6C42BCE7" w:rsidR="000B1DFD" w:rsidRPr="00B22F53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B22F53">
              <w:rPr>
                <w:rFonts w:ascii="宋体" w:eastAsia="宋体" w:hAnsi="宋体" w:hint="eastAsia"/>
                <w:szCs w:val="21"/>
              </w:rPr>
              <w:t>第六讲 陈独秀和李大钊：左翼思想的最初形态</w:t>
            </w:r>
          </w:p>
        </w:tc>
        <w:tc>
          <w:tcPr>
            <w:tcW w:w="1559" w:type="dxa"/>
            <w:vAlign w:val="center"/>
          </w:tcPr>
          <w:p w14:paraId="3BA1D115" w14:textId="193E8B0F" w:rsidR="000B1DFD" w:rsidRPr="00D715F7" w:rsidRDefault="00581610" w:rsidP="00581610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A51D4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陈独秀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现代民族国家观转型的原因，</w:t>
            </w:r>
            <w:r w:rsidRPr="00A51D4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李大钊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“民主”认知的思想渊源</w:t>
            </w:r>
          </w:p>
        </w:tc>
        <w:tc>
          <w:tcPr>
            <w:tcW w:w="1014" w:type="dxa"/>
            <w:vAlign w:val="center"/>
          </w:tcPr>
          <w:p w14:paraId="49DED397" w14:textId="0D8CE440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04683435" w14:textId="2BFCA162" w:rsidR="000B1DFD" w:rsidRPr="00D715F7" w:rsidRDefault="0058161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阅读文献</w:t>
            </w:r>
          </w:p>
        </w:tc>
        <w:tc>
          <w:tcPr>
            <w:tcW w:w="904" w:type="dxa"/>
            <w:vAlign w:val="center"/>
          </w:tcPr>
          <w:p w14:paraId="2CA77B65" w14:textId="77777777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0B1DFD" w:rsidRPr="00D715F7" w14:paraId="33E33C00" w14:textId="77777777" w:rsidTr="00581610">
        <w:trPr>
          <w:trHeight w:val="340"/>
          <w:jc w:val="center"/>
        </w:trPr>
        <w:tc>
          <w:tcPr>
            <w:tcW w:w="1129" w:type="dxa"/>
            <w:vAlign w:val="center"/>
          </w:tcPr>
          <w:p w14:paraId="48A711B4" w14:textId="19E30E19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14-15</w:t>
            </w:r>
          </w:p>
        </w:tc>
        <w:tc>
          <w:tcPr>
            <w:tcW w:w="2552" w:type="dxa"/>
            <w:vAlign w:val="center"/>
          </w:tcPr>
          <w:p w14:paraId="73734AC9" w14:textId="03545A4E" w:rsidR="000B1DFD" w:rsidRPr="00B22F53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B22F53">
              <w:rPr>
                <w:rFonts w:ascii="宋体" w:eastAsia="宋体" w:hAnsi="宋体" w:hint="eastAsia"/>
                <w:szCs w:val="21"/>
              </w:rPr>
              <w:t>第七讲 五四新文化运动前后《新青年》与《东方杂志》的文化论争</w:t>
            </w:r>
          </w:p>
        </w:tc>
        <w:tc>
          <w:tcPr>
            <w:tcW w:w="1559" w:type="dxa"/>
            <w:vAlign w:val="center"/>
          </w:tcPr>
          <w:p w14:paraId="2908E99F" w14:textId="7C16372B" w:rsidR="000B1DFD" w:rsidRPr="00D715F7" w:rsidRDefault="00581610" w:rsidP="00581610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文化论争中彼此的核心诉求、起因和影响</w:t>
            </w:r>
          </w:p>
        </w:tc>
        <w:tc>
          <w:tcPr>
            <w:tcW w:w="1014" w:type="dxa"/>
            <w:vAlign w:val="center"/>
          </w:tcPr>
          <w:p w14:paraId="55F7421E" w14:textId="5E069C13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386" w:type="dxa"/>
            <w:vAlign w:val="center"/>
          </w:tcPr>
          <w:p w14:paraId="09B04C13" w14:textId="35AB0A96" w:rsidR="000B1DFD" w:rsidRPr="00D715F7" w:rsidRDefault="0058161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阅读文献</w:t>
            </w:r>
          </w:p>
        </w:tc>
        <w:tc>
          <w:tcPr>
            <w:tcW w:w="904" w:type="dxa"/>
            <w:vAlign w:val="center"/>
          </w:tcPr>
          <w:p w14:paraId="4B6319D7" w14:textId="77777777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0B1DFD" w:rsidRPr="00D715F7" w14:paraId="5119679F" w14:textId="77777777" w:rsidTr="00581610">
        <w:trPr>
          <w:trHeight w:val="340"/>
          <w:jc w:val="center"/>
        </w:trPr>
        <w:tc>
          <w:tcPr>
            <w:tcW w:w="1129" w:type="dxa"/>
            <w:vAlign w:val="center"/>
          </w:tcPr>
          <w:p w14:paraId="06D80509" w14:textId="601356B9" w:rsidR="000B1DFD" w:rsidRPr="00D715F7" w:rsidRDefault="00DB6F5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  <w:r w:rsidR="000B1DFD">
              <w:rPr>
                <w:rFonts w:ascii="宋体" w:eastAsia="宋体" w:hAnsi="宋体" w:hint="eastAsia"/>
                <w:szCs w:val="21"/>
              </w:rPr>
              <w:t>-16</w:t>
            </w:r>
          </w:p>
        </w:tc>
        <w:tc>
          <w:tcPr>
            <w:tcW w:w="2552" w:type="dxa"/>
            <w:vAlign w:val="center"/>
          </w:tcPr>
          <w:p w14:paraId="1BE87398" w14:textId="2F7D61F1" w:rsidR="000B1DFD" w:rsidRPr="00B22F53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B22F53">
              <w:rPr>
                <w:rFonts w:ascii="宋体" w:eastAsia="宋体" w:hAnsi="宋体" w:hint="eastAsia"/>
                <w:szCs w:val="21"/>
              </w:rPr>
              <w:t>第八讲 “学衡派”及其</w:t>
            </w:r>
            <w:r w:rsidR="00142C1A">
              <w:rPr>
                <w:rFonts w:ascii="宋体" w:eastAsia="宋体" w:hAnsi="宋体" w:hint="eastAsia"/>
                <w:szCs w:val="21"/>
              </w:rPr>
              <w:t>对</w:t>
            </w:r>
            <w:r w:rsidRPr="00B22F53">
              <w:rPr>
                <w:rFonts w:ascii="宋体" w:eastAsia="宋体" w:hAnsi="宋体" w:hint="eastAsia"/>
                <w:szCs w:val="21"/>
              </w:rPr>
              <w:t>新文化派</w:t>
            </w:r>
            <w:r w:rsidR="00142C1A">
              <w:rPr>
                <w:rFonts w:ascii="宋体" w:eastAsia="宋体" w:hAnsi="宋体" w:hint="eastAsia"/>
                <w:szCs w:val="21"/>
              </w:rPr>
              <w:t>的批评</w:t>
            </w:r>
          </w:p>
        </w:tc>
        <w:tc>
          <w:tcPr>
            <w:tcW w:w="1559" w:type="dxa"/>
            <w:vAlign w:val="center"/>
          </w:tcPr>
          <w:p w14:paraId="3FA7595F" w14:textId="24291F18" w:rsidR="000B1DFD" w:rsidRPr="00D715F7" w:rsidRDefault="00581610" w:rsidP="00581610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“学衡派”理论渊源的中西会通</w:t>
            </w:r>
          </w:p>
        </w:tc>
        <w:tc>
          <w:tcPr>
            <w:tcW w:w="1014" w:type="dxa"/>
            <w:vAlign w:val="center"/>
          </w:tcPr>
          <w:p w14:paraId="121C7279" w14:textId="41B28FE8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68604114" w14:textId="7F4367DA" w:rsidR="000B1DFD" w:rsidRPr="00D715F7" w:rsidRDefault="0058161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阅读文献</w:t>
            </w:r>
          </w:p>
        </w:tc>
        <w:tc>
          <w:tcPr>
            <w:tcW w:w="904" w:type="dxa"/>
            <w:vAlign w:val="center"/>
          </w:tcPr>
          <w:p w14:paraId="4FAD9426" w14:textId="77777777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0B1DFD" w:rsidRPr="00D715F7" w14:paraId="6DCDDFB3" w14:textId="77777777" w:rsidTr="00581610">
        <w:trPr>
          <w:trHeight w:val="340"/>
          <w:jc w:val="center"/>
        </w:trPr>
        <w:tc>
          <w:tcPr>
            <w:tcW w:w="1129" w:type="dxa"/>
            <w:vAlign w:val="center"/>
          </w:tcPr>
          <w:p w14:paraId="0F9E1208" w14:textId="6C5D0D39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2552" w:type="dxa"/>
            <w:vAlign w:val="center"/>
          </w:tcPr>
          <w:p w14:paraId="6486F334" w14:textId="5AD45258" w:rsidR="000B1DFD" w:rsidRPr="00B22F53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第九讲 课程总结</w:t>
            </w:r>
          </w:p>
        </w:tc>
        <w:tc>
          <w:tcPr>
            <w:tcW w:w="1559" w:type="dxa"/>
            <w:vAlign w:val="center"/>
          </w:tcPr>
          <w:p w14:paraId="282CFBD7" w14:textId="04188F0B" w:rsidR="000B1DFD" w:rsidRPr="00D715F7" w:rsidRDefault="00581610" w:rsidP="00581610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重点、难点的回顾</w:t>
            </w:r>
          </w:p>
        </w:tc>
        <w:tc>
          <w:tcPr>
            <w:tcW w:w="1014" w:type="dxa"/>
            <w:vAlign w:val="center"/>
          </w:tcPr>
          <w:p w14:paraId="60C63ACC" w14:textId="48D12916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2FCAA031" w14:textId="259F3EC1" w:rsidR="000B1DFD" w:rsidRPr="00D715F7" w:rsidRDefault="0058161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04" w:type="dxa"/>
            <w:vAlign w:val="center"/>
          </w:tcPr>
          <w:p w14:paraId="0B7049DA" w14:textId="77777777" w:rsidR="000B1DFD" w:rsidRPr="00D715F7" w:rsidRDefault="000B1D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38555BEE" w14:textId="2CBCACBC" w:rsidR="00BA23F0" w:rsidRDefault="00BA23F0" w:rsidP="005E75AD">
      <w:pPr>
        <w:widowControl/>
        <w:spacing w:beforeLines="100" w:before="312" w:afterLines="50" w:after="156"/>
        <w:ind w:firstLineChars="50" w:firstLine="141"/>
        <w:jc w:val="left"/>
        <w:rPr>
          <w:rFonts w:hint="eastAsia"/>
        </w:rPr>
      </w:pPr>
      <w:r w:rsidRPr="00BA23F0"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14:paraId="3B89BFBC" w14:textId="3B73C8C9" w:rsidR="00642757" w:rsidRDefault="00642757" w:rsidP="00022CB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  <w:b/>
          <w:bCs/>
        </w:rPr>
        <w:t>教材：</w:t>
      </w:r>
      <w:r>
        <w:rPr>
          <w:rFonts w:ascii="宋体" w:eastAsia="宋体" w:hAnsi="宋体" w:hint="eastAsia"/>
        </w:rPr>
        <w:t>自编</w:t>
      </w:r>
    </w:p>
    <w:p w14:paraId="06C5A918" w14:textId="012BFA0C" w:rsidR="00642757" w:rsidRPr="002B55E9" w:rsidRDefault="00642757" w:rsidP="00022CB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  <w:b/>
          <w:bCs/>
        </w:rPr>
      </w:pPr>
      <w:r w:rsidRPr="002B55E9">
        <w:rPr>
          <w:rFonts w:ascii="宋体" w:eastAsia="宋体" w:hAnsi="宋体" w:hint="eastAsia"/>
          <w:b/>
          <w:bCs/>
        </w:rPr>
        <w:t>参考书目：</w:t>
      </w:r>
    </w:p>
    <w:p w14:paraId="33A7FBAC" w14:textId="73C9C7CA" w:rsidR="002B55E9" w:rsidRPr="002B55E9" w:rsidRDefault="002B55E9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罗志田：《经典淡出之后： 20世纪中国史学的转弯与待续》，北京：生活·读书·新知三联书店，2013年。</w:t>
      </w:r>
    </w:p>
    <w:p w14:paraId="4E6EC2A9" w14:textId="1F027A1C" w:rsidR="002B55E9" w:rsidRPr="002B55E9" w:rsidRDefault="002B55E9" w:rsidP="005C5C1B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罗志田：《道出于二 过渡时代的新旧之争》，北京：北京师范大学出版社，2014年。</w:t>
      </w:r>
    </w:p>
    <w:p w14:paraId="0A2EAAAF" w14:textId="77777777" w:rsidR="002B55E9" w:rsidRPr="002B55E9" w:rsidRDefault="002B55E9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桑兵：《治学的门径与取法 晚清民国研究的史料与史学（典藏版）》，北京：社会科学文献出版社，2023年。</w:t>
      </w:r>
    </w:p>
    <w:p w14:paraId="3B56B485" w14:textId="77777777" w:rsidR="002B55E9" w:rsidRPr="002B55E9" w:rsidRDefault="002B55E9" w:rsidP="005C5C1B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桑兵：《晚清民国的学人与学术》， 成都：四川人民出版社，2020年。</w:t>
      </w:r>
    </w:p>
    <w:p w14:paraId="08582DF5" w14:textId="77777777" w:rsidR="002B55E9" w:rsidRPr="002B55E9" w:rsidRDefault="002B55E9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史华兹（史华慈，Benjamin I. Schwartz）：《寻求富强：严复与西方》，叶凤美译，南京：江苏人民出版社，1996年。</w:t>
      </w:r>
    </w:p>
    <w:p w14:paraId="39E7C91A" w14:textId="77777777" w:rsidR="002B55E9" w:rsidRPr="002B55E9" w:rsidRDefault="002B55E9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萧公权：《近代中国与新世界——康有为变法与大同思想研究》，汪荣祖译，南京：江苏人民出版社，1997年。</w:t>
      </w:r>
    </w:p>
    <w:p w14:paraId="0C1AADA9" w14:textId="77777777" w:rsidR="002B55E9" w:rsidRPr="002B55E9" w:rsidRDefault="002B55E9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张灏：《梁启超与中国思想的过渡（1890-1907）》，崔志海、葛夫平译，南京：江苏人民出版社，1995年；北京：新星出版社，2006年。</w:t>
      </w:r>
    </w:p>
    <w:p w14:paraId="7684DD3F" w14:textId="77777777" w:rsidR="002B55E9" w:rsidRPr="002B55E9" w:rsidRDefault="002B55E9" w:rsidP="005C5C1B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梁启超：《新民说》，北京：商务印书馆，2016年。</w:t>
      </w:r>
    </w:p>
    <w:p w14:paraId="6228A435" w14:textId="77777777" w:rsidR="002B55E9" w:rsidRPr="002B55E9" w:rsidRDefault="002B55E9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姜义华：《章太炎思想研究》，上海：上海人民出版社，1985年；北京：中国人民大学出版社，2009年。</w:t>
      </w:r>
    </w:p>
    <w:p w14:paraId="4C307BDD" w14:textId="77777777" w:rsidR="002B55E9" w:rsidRPr="002B55E9" w:rsidRDefault="002B55E9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王汎森：《章太炎的思想（1868-1919）及其对儒学传统的冲击》，台北：时报文化出版事业公司，1985年。</w:t>
      </w:r>
    </w:p>
    <w:p w14:paraId="7B0CBBBA" w14:textId="77777777" w:rsidR="002B55E9" w:rsidRPr="002B55E9" w:rsidRDefault="002B55E9" w:rsidP="005C5C1B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唐宝林：《陈独秀全传》，北京：社会科学文献出版社，2013年。</w:t>
      </w:r>
    </w:p>
    <w:p w14:paraId="328AC4BC" w14:textId="77777777" w:rsidR="002B55E9" w:rsidRPr="002B55E9" w:rsidRDefault="002B55E9" w:rsidP="005C5C1B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朱志敏：《李大钊传》，济南：山东人民出版社，1998年。</w:t>
      </w:r>
    </w:p>
    <w:p w14:paraId="10AA2502" w14:textId="77777777" w:rsidR="002B55E9" w:rsidRPr="002B55E9" w:rsidRDefault="002B55E9" w:rsidP="005C5C1B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周策纵：《五四运动：现代中国的思想革命》，南京：江苏人民出版社，1996、1999年。</w:t>
      </w:r>
    </w:p>
    <w:p w14:paraId="6A5A86DB" w14:textId="77777777" w:rsidR="002B55E9" w:rsidRPr="002B55E9" w:rsidRDefault="002B55E9" w:rsidP="005C5C1B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陈崧编：《五四前后东西文化问题论战文选》，北京：中国社会科学出版社，1989年。</w:t>
      </w:r>
    </w:p>
    <w:p w14:paraId="3DB48E5B" w14:textId="09649C38" w:rsidR="00BA23F0" w:rsidRDefault="002B55E9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 w:rsidRPr="002B55E9">
        <w:rPr>
          <w:rFonts w:ascii="宋体" w:eastAsia="宋体" w:hAnsi="宋体" w:hint="eastAsia"/>
        </w:rPr>
        <w:t>郑师渠：《在欧化与国粹之间——学衡派文化思想研究》，北京：北京师范大学出版社、商务印书馆 , 2001、2019年。</w:t>
      </w:r>
    </w:p>
    <w:p w14:paraId="3AAD0535" w14:textId="7BC76D3F" w:rsidR="00E76E34" w:rsidRDefault="00022CBB" w:rsidP="004F42F1">
      <w:pPr>
        <w:widowControl/>
        <w:spacing w:beforeLines="50" w:before="156" w:afterLines="50" w:after="156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</w:t>
      </w:r>
      <w:r w:rsidR="00E76E34"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 w:rsidR="00E76E34"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320EBBC7" w14:textId="02A7AED5" w:rsidR="00642757" w:rsidRDefault="00D417A1" w:rsidP="00022CB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</w:rPr>
      </w:pPr>
      <w:r w:rsidRPr="00764A06">
        <w:rPr>
          <w:rFonts w:ascii="宋体" w:eastAsia="宋体" w:hAnsi="宋体" w:hint="eastAsia"/>
          <w:b/>
          <w:bCs/>
        </w:rPr>
        <w:t>1．</w:t>
      </w:r>
      <w:r w:rsidR="00642757" w:rsidRPr="00764A06">
        <w:rPr>
          <w:rFonts w:ascii="宋体" w:eastAsia="宋体" w:hAnsi="宋体" w:hint="eastAsia"/>
          <w:b/>
          <w:bCs/>
        </w:rPr>
        <w:t>讲授法</w:t>
      </w:r>
      <w:r w:rsidR="00B22F53">
        <w:rPr>
          <w:rFonts w:ascii="宋体" w:eastAsia="宋体" w:hAnsi="宋体" w:hint="eastAsia"/>
        </w:rPr>
        <w:t>：</w:t>
      </w:r>
      <w:r w:rsidR="00642757">
        <w:rPr>
          <w:rFonts w:ascii="宋体" w:eastAsia="宋体" w:hAnsi="宋体" w:hint="eastAsia"/>
        </w:rPr>
        <w:t>专题性讲授。</w:t>
      </w:r>
    </w:p>
    <w:p w14:paraId="44A599EA" w14:textId="4D7EA106" w:rsidR="00642757" w:rsidRDefault="00D417A1" w:rsidP="00642757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</w:rPr>
      </w:pPr>
      <w:r w:rsidRPr="00764A06">
        <w:rPr>
          <w:rFonts w:ascii="宋体" w:eastAsia="宋体" w:hAnsi="宋体" w:hint="eastAsia"/>
          <w:b/>
          <w:bCs/>
        </w:rPr>
        <w:t>2．</w:t>
      </w:r>
      <w:r w:rsidR="00642757" w:rsidRPr="00764A06">
        <w:rPr>
          <w:rFonts w:ascii="宋体" w:eastAsia="宋体" w:hAnsi="宋体" w:hint="eastAsia"/>
          <w:b/>
          <w:bCs/>
        </w:rPr>
        <w:t>讨论法</w:t>
      </w:r>
      <w:r w:rsidR="00B22F53">
        <w:rPr>
          <w:rFonts w:ascii="宋体" w:eastAsia="宋体" w:hAnsi="宋体" w:hint="eastAsia"/>
        </w:rPr>
        <w:t>：</w:t>
      </w:r>
      <w:r w:rsidR="00642757">
        <w:rPr>
          <w:rFonts w:ascii="宋体" w:eastAsia="宋体" w:hAnsi="宋体" w:hint="eastAsia"/>
        </w:rPr>
        <w:t>学生阅读教师推荐著述后，与教师、同学一起</w:t>
      </w:r>
      <w:r w:rsidR="002B55E9">
        <w:rPr>
          <w:rFonts w:ascii="宋体" w:eastAsia="宋体" w:hAnsi="宋体" w:hint="eastAsia"/>
        </w:rPr>
        <w:t>进行学术</w:t>
      </w:r>
      <w:r w:rsidR="00642757">
        <w:rPr>
          <w:rFonts w:ascii="宋体" w:eastAsia="宋体" w:hAnsi="宋体" w:hint="eastAsia"/>
        </w:rPr>
        <w:t>讨论。</w:t>
      </w:r>
    </w:p>
    <w:p w14:paraId="59B62131" w14:textId="2CB6F808" w:rsidR="00D417A1" w:rsidRPr="00F56396" w:rsidRDefault="00022CBB" w:rsidP="004F42F1">
      <w:pPr>
        <w:widowControl/>
        <w:spacing w:beforeLines="50" w:before="156" w:afterLines="50" w:after="156"/>
        <w:ind w:firstLineChars="100" w:firstLine="210"/>
        <w:jc w:val="left"/>
        <w:rPr>
          <w:rFonts w:ascii="黑体" w:eastAsia="黑体" w:hAnsi="黑体" w:hint="eastAsia"/>
          <w:b/>
          <w:sz w:val="28"/>
          <w:szCs w:val="28"/>
        </w:rPr>
      </w:pPr>
      <w:r>
        <w:rPr>
          <w:rFonts w:ascii="宋体" w:eastAsia="宋体" w:hAnsi="宋体"/>
        </w:rPr>
        <w:t xml:space="preserve">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 w:rsidR="00F56396" w:rsidRPr="0034254B">
        <w:rPr>
          <w:rFonts w:ascii="宋体" w:eastAsia="宋体" w:hAnsi="宋体" w:hint="eastAsia"/>
        </w:rPr>
        <w:t>（四号黑体）</w:t>
      </w:r>
    </w:p>
    <w:p w14:paraId="3B2441E6" w14:textId="77777777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lastRenderedPageBreak/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14:paraId="7900DA03" w14:textId="77777777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  <w:r w:rsidR="00D504B7">
        <w:rPr>
          <w:rFonts w:ascii="宋体" w:eastAsia="宋体" w:hAnsi="宋体" w:hint="eastAsia"/>
          <w:szCs w:val="21"/>
        </w:rPr>
        <w:t>（五</w:t>
      </w:r>
      <w:r w:rsidRPr="00D504B7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Pr="00D504B7">
        <w:rPr>
          <w:rFonts w:ascii="宋体" w:eastAsia="宋体" w:hAnsi="宋体" w:hint="eastAsia"/>
          <w:szCs w:val="21"/>
        </w:rPr>
        <w:t>体）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2C99193" w14:textId="77777777" w:rsidTr="004F42F1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0058413F" w14:textId="77777777" w:rsidTr="004F42F1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 w14:textId="2BAF2373" w:rsidR="00D417A1" w:rsidRPr="004344B2" w:rsidRDefault="00581610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4344B2">
              <w:rPr>
                <w:rFonts w:hAnsi="宋体" w:hint="eastAsia"/>
                <w:bCs/>
              </w:rPr>
              <w:t>有无系统</w:t>
            </w:r>
            <w:r w:rsidR="004344B2" w:rsidRPr="004344B2">
              <w:rPr>
                <w:rFonts w:hAnsi="宋体" w:hint="eastAsia"/>
                <w:bCs/>
              </w:rPr>
              <w:t>的</w:t>
            </w:r>
            <w:r w:rsidRPr="004344B2">
              <w:rPr>
                <w:rFonts w:hAnsi="宋体" w:hint="eastAsia"/>
                <w:bCs/>
              </w:rPr>
              <w:t>思维</w:t>
            </w:r>
            <w:r w:rsidR="004344B2" w:rsidRPr="004344B2">
              <w:rPr>
                <w:rFonts w:hAnsi="宋体" w:hint="eastAsia"/>
                <w:bCs/>
              </w:rPr>
              <w:t>和判断</w:t>
            </w:r>
          </w:p>
        </w:tc>
        <w:tc>
          <w:tcPr>
            <w:tcW w:w="2849" w:type="dxa"/>
            <w:vAlign w:val="center"/>
          </w:tcPr>
          <w:p w14:paraId="4039B16C" w14:textId="1A5B8486" w:rsidR="00D417A1" w:rsidRDefault="004F42F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</w:rPr>
              <w:t>开卷，论文写作</w:t>
            </w:r>
          </w:p>
        </w:tc>
      </w:tr>
      <w:tr w:rsidR="00D417A1" w14:paraId="56723FCC" w14:textId="77777777" w:rsidTr="004F42F1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 w14:textId="1EB1AB87" w:rsidR="00D417A1" w:rsidRPr="004344B2" w:rsidRDefault="004344B2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4344B2">
              <w:rPr>
                <w:rFonts w:hAnsi="宋体" w:hint="eastAsia"/>
                <w:bCs/>
              </w:rPr>
              <w:t>有无合理的价值观</w:t>
            </w:r>
          </w:p>
        </w:tc>
        <w:tc>
          <w:tcPr>
            <w:tcW w:w="2849" w:type="dxa"/>
            <w:vAlign w:val="center"/>
          </w:tcPr>
          <w:p w14:paraId="1BEFB7FE" w14:textId="0566B2A5" w:rsidR="00D417A1" w:rsidRDefault="004F42F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</w:rPr>
              <w:t>开卷，论文写作</w:t>
            </w:r>
          </w:p>
        </w:tc>
      </w:tr>
      <w:tr w:rsidR="00D417A1" w14:paraId="3FA7707C" w14:textId="77777777" w:rsidTr="004F42F1">
        <w:trPr>
          <w:trHeight w:val="567"/>
          <w:jc w:val="center"/>
        </w:trPr>
        <w:tc>
          <w:tcPr>
            <w:tcW w:w="2847" w:type="dxa"/>
            <w:vAlign w:val="center"/>
          </w:tcPr>
          <w:p w14:paraId="78065B9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 w14:textId="5753E647" w:rsidR="00D417A1" w:rsidRPr="004344B2" w:rsidRDefault="004344B2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4344B2">
              <w:rPr>
                <w:rFonts w:hAnsi="宋体" w:hint="eastAsia"/>
                <w:bCs/>
              </w:rPr>
              <w:t>有无准确的表达能力</w:t>
            </w:r>
          </w:p>
        </w:tc>
        <w:tc>
          <w:tcPr>
            <w:tcW w:w="2849" w:type="dxa"/>
            <w:vAlign w:val="center"/>
          </w:tcPr>
          <w:p w14:paraId="2DDAD844" w14:textId="0BE4E85D" w:rsidR="00D417A1" w:rsidRDefault="004F42F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</w:rPr>
              <w:t>开卷，论文写作</w:t>
            </w:r>
          </w:p>
        </w:tc>
      </w:tr>
    </w:tbl>
    <w:p w14:paraId="2C82E763" w14:textId="7B169770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4F39257" w14:textId="77777777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  <w:r w:rsidRPr="00DD7B5F">
        <w:rPr>
          <w:rFonts w:ascii="宋体" w:eastAsia="宋体" w:hAnsi="宋体" w:hint="eastAsia"/>
        </w:rPr>
        <w:t>（五号宋体）</w:t>
      </w:r>
    </w:p>
    <w:p w14:paraId="6E759D50" w14:textId="77777777" w:rsidR="00A13B6D" w:rsidRDefault="00A13B6D" w:rsidP="00E70C57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开卷，论文写作。</w:t>
      </w:r>
    </w:p>
    <w:p w14:paraId="7F41D11E" w14:textId="128B0A4B" w:rsidR="00C54636" w:rsidRDefault="00A13B6D" w:rsidP="00E70C57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分数分配：</w:t>
      </w:r>
      <w:r w:rsidR="00C54636">
        <w:rPr>
          <w:rFonts w:ascii="宋体" w:eastAsia="宋体" w:hAnsi="宋体" w:hint="eastAsia"/>
        </w:rPr>
        <w:t>平时成绩：1</w:t>
      </w:r>
      <w:r w:rsidR="00C54636">
        <w:rPr>
          <w:rFonts w:ascii="宋体" w:eastAsia="宋体" w:hAnsi="宋体"/>
        </w:rPr>
        <w:t>0%</w:t>
      </w:r>
      <w:r w:rsidR="00C54636">
        <w:rPr>
          <w:rFonts w:ascii="宋体" w:eastAsia="宋体" w:hAnsi="宋体" w:hint="eastAsia"/>
        </w:rPr>
        <w:t>，期中考试：3</w:t>
      </w:r>
      <w:r w:rsidR="00C54636">
        <w:rPr>
          <w:rFonts w:ascii="宋体" w:eastAsia="宋体" w:hAnsi="宋体"/>
        </w:rPr>
        <w:t>0%</w:t>
      </w:r>
      <w:r w:rsidR="00C54636">
        <w:rPr>
          <w:rFonts w:ascii="宋体" w:eastAsia="宋体" w:hAnsi="宋体" w:hint="eastAsia"/>
        </w:rPr>
        <w:t>，期末考试6</w:t>
      </w:r>
      <w:r w:rsidR="00C54636"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1B0070F9" w14:textId="77777777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  <w:r w:rsidRPr="00DD7B5F">
        <w:rPr>
          <w:rFonts w:ascii="宋体" w:eastAsia="宋体" w:hAnsi="宋体" w:hint="eastAsia"/>
        </w:rPr>
        <w:t>（五号宋体）</w:t>
      </w:r>
    </w:p>
    <w:p w14:paraId="7AFACAB5" w14:textId="77777777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 w:hint="eastAsia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  <w:r>
        <w:rPr>
          <w:rFonts w:ascii="宋体" w:eastAsia="宋体" w:hAnsi="宋体" w:hint="eastAsia"/>
        </w:rPr>
        <w:t>（五号宋体）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34789D92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972057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61B15610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 w14:textId="007069D3" w:rsidR="00322986" w:rsidRPr="00322986" w:rsidRDefault="00890FC9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 w14:textId="1F0D5F13" w:rsidR="00322986" w:rsidRPr="00322986" w:rsidRDefault="00890FC9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67076DAB" w14:textId="06FFAED1" w:rsidR="00322986" w:rsidRPr="00322986" w:rsidRDefault="00890FC9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30714B0" w14:textId="1F6EBC21" w:rsidR="00322986" w:rsidRPr="00322986" w:rsidRDefault="00D14471" w:rsidP="00DD7B5F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="00890FC9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890FC9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890FC9"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 w:rsidR="004344B2">
              <w:rPr>
                <w:rFonts w:ascii="宋体" w:eastAsia="宋体" w:hAnsi="宋体" w:hint="eastAsia"/>
                <w:kern w:val="0"/>
                <w:szCs w:val="21"/>
              </w:rPr>
              <w:t xml:space="preserve"> </w:t>
            </w:r>
          </w:p>
        </w:tc>
      </w:tr>
      <w:tr w:rsidR="00322986" w:rsidRPr="002F4D99" w14:paraId="0CCCBB36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 w14:textId="330963A2" w:rsidR="00322986" w:rsidRPr="00322986" w:rsidRDefault="00890FC9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 w14:textId="020C38CA" w:rsidR="00322986" w:rsidRPr="00322986" w:rsidRDefault="00890FC9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573C0D77" w14:textId="187F1285" w:rsidR="00322986" w:rsidRPr="00322986" w:rsidRDefault="00890FC9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5DD7B37" w14:textId="618F98AF" w:rsidR="00322986" w:rsidRPr="00322986" w:rsidRDefault="004344B2" w:rsidP="00DD7B5F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322986" w:rsidRPr="002F4D99" w14:paraId="6AE6BACF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 w14:textId="2C6CDE55" w:rsidR="00322986" w:rsidRPr="00322986" w:rsidRDefault="00890FC9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 w14:textId="268A8B27" w:rsidR="00322986" w:rsidRPr="00322986" w:rsidRDefault="00890FC9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 w14:paraId="675EB7F2" w14:textId="73939A78" w:rsidR="00322986" w:rsidRPr="00322986" w:rsidRDefault="00890FC9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7C3BAEC" w14:textId="4B2DC6A2" w:rsidR="00322986" w:rsidRPr="00322986" w:rsidRDefault="004344B2" w:rsidP="00DD7B5F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</w:tbl>
    <w:p w14:paraId="24EC8549" w14:textId="77777777" w:rsidR="004344B2" w:rsidRDefault="004344B2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</w:p>
    <w:p w14:paraId="30E94498" w14:textId="7F70C96E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5675ED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1C40C69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6577640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BF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525FBB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9C16A8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937" w14:textId="27AD5FD0" w:rsidR="00DE7849" w:rsidRPr="00F56396" w:rsidRDefault="00525FBB" w:rsidP="00525FB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525FBB">
              <w:rPr>
                <w:rFonts w:ascii="宋体" w:eastAsia="宋体" w:hAnsi="宋体" w:hint="eastAsia"/>
                <w:szCs w:val="21"/>
              </w:rPr>
              <w:t>具有较高的政治觉悟和理论素养，能够正确判断社会舆论和社会思潮，明辨是非</w:t>
            </w:r>
            <w:r>
              <w:rPr>
                <w:rFonts w:ascii="宋体" w:eastAsia="宋体" w:hAnsi="宋体" w:hint="eastAsia"/>
                <w:szCs w:val="21"/>
              </w:rPr>
              <w:t>能力</w:t>
            </w:r>
            <w:r w:rsidR="00CA5A1D" w:rsidRPr="00411244">
              <w:rPr>
                <w:rFonts w:ascii="宋体" w:eastAsia="宋体" w:hAnsi="宋体" w:hint="eastAsia"/>
                <w:szCs w:val="21"/>
              </w:rPr>
              <w:t>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92F" w14:textId="1C31E3C8" w:rsidR="00DE7849" w:rsidRPr="00F56396" w:rsidRDefault="00B35816" w:rsidP="00525FB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525FBB">
              <w:rPr>
                <w:rFonts w:ascii="宋体" w:eastAsia="宋体" w:hAnsi="宋体" w:hint="eastAsia"/>
                <w:szCs w:val="21"/>
              </w:rPr>
              <w:t>具有</w:t>
            </w:r>
            <w:r>
              <w:rPr>
                <w:rFonts w:ascii="宋体" w:eastAsia="宋体" w:hAnsi="宋体" w:hint="eastAsia"/>
                <w:szCs w:val="21"/>
              </w:rPr>
              <w:t>良好</w:t>
            </w:r>
            <w:r w:rsidRPr="00525FBB">
              <w:rPr>
                <w:rFonts w:ascii="宋体" w:eastAsia="宋体" w:hAnsi="宋体" w:hint="eastAsia"/>
                <w:szCs w:val="21"/>
              </w:rPr>
              <w:t>的政治觉悟和理论素养，正确判断社会舆论和社会思潮，明辨是非</w:t>
            </w:r>
            <w:r>
              <w:rPr>
                <w:rFonts w:ascii="宋体" w:eastAsia="宋体" w:hAnsi="宋体" w:hint="eastAsia"/>
                <w:szCs w:val="21"/>
              </w:rPr>
              <w:t>能力较强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09F" w14:textId="54412B0C" w:rsidR="00DE7849" w:rsidRPr="00F56396" w:rsidRDefault="00B35816" w:rsidP="00525FB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525FBB">
              <w:rPr>
                <w:rFonts w:ascii="宋体" w:eastAsia="宋体" w:hAnsi="宋体" w:hint="eastAsia"/>
                <w:szCs w:val="21"/>
              </w:rPr>
              <w:t>具有</w:t>
            </w:r>
            <w:r>
              <w:rPr>
                <w:rFonts w:ascii="宋体" w:eastAsia="宋体" w:hAnsi="宋体" w:hint="eastAsia"/>
                <w:szCs w:val="21"/>
              </w:rPr>
              <w:t>一定</w:t>
            </w:r>
            <w:r w:rsidRPr="00525FBB">
              <w:rPr>
                <w:rFonts w:ascii="宋体" w:eastAsia="宋体" w:hAnsi="宋体" w:hint="eastAsia"/>
                <w:szCs w:val="21"/>
              </w:rPr>
              <w:t>的政治觉悟和理论素养，正确判断社会舆论和社会思潮，明辨是非</w:t>
            </w:r>
            <w:r>
              <w:rPr>
                <w:rFonts w:ascii="宋体" w:eastAsia="宋体" w:hAnsi="宋体" w:hint="eastAsia"/>
                <w:szCs w:val="21"/>
              </w:rPr>
              <w:t>能力一般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7B8" w14:textId="7CB2E2A5" w:rsidR="00DE7849" w:rsidRPr="00F56396" w:rsidRDefault="00B35816" w:rsidP="00525FB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525FBB">
              <w:rPr>
                <w:rFonts w:ascii="宋体" w:eastAsia="宋体" w:hAnsi="宋体" w:hint="eastAsia"/>
                <w:szCs w:val="21"/>
              </w:rPr>
              <w:t>具有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525FBB">
              <w:rPr>
                <w:rFonts w:ascii="宋体" w:eastAsia="宋体" w:hAnsi="宋体" w:hint="eastAsia"/>
                <w:szCs w:val="21"/>
              </w:rPr>
              <w:t>的政治觉悟和理论素养，正确判断社会舆论和社会思潮，明辨是非</w:t>
            </w:r>
            <w:r>
              <w:rPr>
                <w:rFonts w:ascii="宋体" w:eastAsia="宋体" w:hAnsi="宋体" w:hint="eastAsia"/>
                <w:szCs w:val="21"/>
              </w:rPr>
              <w:t>能力欠缺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D28" w14:textId="332E0DE5" w:rsidR="00DE7849" w:rsidRPr="00F56396" w:rsidRDefault="00B35816" w:rsidP="00525FB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525FBB">
              <w:rPr>
                <w:rFonts w:ascii="宋体" w:eastAsia="宋体" w:hAnsi="宋体" w:hint="eastAsia"/>
                <w:szCs w:val="21"/>
              </w:rPr>
              <w:t>政治觉悟和理论素养</w:t>
            </w:r>
            <w:r>
              <w:rPr>
                <w:rFonts w:ascii="宋体" w:eastAsia="宋体" w:hAnsi="宋体" w:hint="eastAsia"/>
                <w:szCs w:val="21"/>
              </w:rPr>
              <w:t>欠缺</w:t>
            </w:r>
            <w:r w:rsidRPr="00525FBB">
              <w:rPr>
                <w:rFonts w:ascii="宋体" w:eastAsia="宋体" w:hAnsi="宋体" w:hint="eastAsia"/>
                <w:szCs w:val="21"/>
              </w:rPr>
              <w:t>，正确判断社会舆论和社会思潮，明辨是非</w:t>
            </w:r>
            <w:r>
              <w:rPr>
                <w:rFonts w:ascii="宋体" w:eastAsia="宋体" w:hAnsi="宋体" w:hint="eastAsia"/>
                <w:szCs w:val="21"/>
              </w:rPr>
              <w:t>能力不足</w:t>
            </w:r>
          </w:p>
        </w:tc>
      </w:tr>
      <w:tr w:rsidR="00B35816" w:rsidRPr="002F4D99" w14:paraId="6EC0743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AFC" w14:textId="77777777" w:rsidR="00B35816" w:rsidRDefault="00B35816" w:rsidP="00B35816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AF4923D" w14:textId="77777777" w:rsidR="00B35816" w:rsidRPr="00F56396" w:rsidRDefault="00B35816" w:rsidP="00B35816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CF2" w14:textId="5C824850" w:rsidR="00B35816" w:rsidRPr="00F56396" w:rsidRDefault="00B35816" w:rsidP="00B3581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完全具备</w:t>
            </w:r>
            <w:r w:rsidRPr="00525FBB">
              <w:rPr>
                <w:rFonts w:ascii="宋体" w:eastAsia="宋体" w:hAnsi="宋体" w:hint="eastAsia"/>
                <w:szCs w:val="21"/>
              </w:rPr>
              <w:t>树立正确的世界观、人生观和价值观</w:t>
            </w:r>
            <w:r>
              <w:rPr>
                <w:rFonts w:ascii="宋体" w:eastAsia="宋体" w:hAnsi="宋体" w:hint="eastAsia"/>
                <w:szCs w:val="21"/>
              </w:rPr>
              <w:t>的能力</w:t>
            </w:r>
            <w:r w:rsidRPr="00525FBB">
              <w:rPr>
                <w:rFonts w:ascii="宋体" w:eastAsia="宋体" w:hAnsi="宋体" w:hint="eastAsia"/>
                <w:szCs w:val="21"/>
              </w:rPr>
              <w:t>，具有强烈的社会责任感和使命感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36" w14:textId="2E5FDF17" w:rsidR="00B35816" w:rsidRPr="00F56396" w:rsidRDefault="00B35816" w:rsidP="00B3581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较好具备</w:t>
            </w:r>
            <w:r w:rsidRPr="00525FBB">
              <w:rPr>
                <w:rFonts w:ascii="宋体" w:eastAsia="宋体" w:hAnsi="宋体" w:hint="eastAsia"/>
                <w:szCs w:val="21"/>
              </w:rPr>
              <w:t>树立正确的世界观、人生观和价值观</w:t>
            </w:r>
            <w:r>
              <w:rPr>
                <w:rFonts w:ascii="宋体" w:eastAsia="宋体" w:hAnsi="宋体" w:hint="eastAsia"/>
                <w:szCs w:val="21"/>
              </w:rPr>
              <w:t>的能力</w:t>
            </w:r>
            <w:r w:rsidRPr="00525FBB">
              <w:rPr>
                <w:rFonts w:ascii="宋体" w:eastAsia="宋体" w:hAnsi="宋体" w:hint="eastAsia"/>
                <w:szCs w:val="21"/>
              </w:rPr>
              <w:t>，具有</w:t>
            </w:r>
            <w:r>
              <w:rPr>
                <w:rFonts w:ascii="宋体" w:eastAsia="宋体" w:hAnsi="宋体" w:hint="eastAsia"/>
                <w:szCs w:val="21"/>
              </w:rPr>
              <w:t>较</w:t>
            </w:r>
            <w:r w:rsidRPr="00525FBB">
              <w:rPr>
                <w:rFonts w:ascii="宋体" w:eastAsia="宋体" w:hAnsi="宋体" w:hint="eastAsia"/>
                <w:szCs w:val="21"/>
              </w:rPr>
              <w:t>强烈的社会责任感和使命感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187" w14:textId="69263164" w:rsidR="00B35816" w:rsidRPr="00F56396" w:rsidRDefault="00B35816" w:rsidP="00B3581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具备</w:t>
            </w:r>
            <w:r w:rsidRPr="00525FBB">
              <w:rPr>
                <w:rFonts w:ascii="宋体" w:eastAsia="宋体" w:hAnsi="宋体" w:hint="eastAsia"/>
                <w:szCs w:val="21"/>
              </w:rPr>
              <w:t>树立正确的世界观、人生观和价值观</w:t>
            </w:r>
            <w:r>
              <w:rPr>
                <w:rFonts w:ascii="宋体" w:eastAsia="宋体" w:hAnsi="宋体" w:hint="eastAsia"/>
                <w:szCs w:val="21"/>
              </w:rPr>
              <w:t>的能力</w:t>
            </w:r>
            <w:r w:rsidRPr="00525FBB">
              <w:rPr>
                <w:rFonts w:ascii="宋体" w:eastAsia="宋体" w:hAnsi="宋体" w:hint="eastAsia"/>
                <w:szCs w:val="21"/>
              </w:rPr>
              <w:t>，具有</w:t>
            </w:r>
            <w:r>
              <w:rPr>
                <w:rFonts w:ascii="宋体" w:eastAsia="宋体" w:hAnsi="宋体" w:hint="eastAsia"/>
                <w:szCs w:val="21"/>
              </w:rPr>
              <w:t>一定</w:t>
            </w:r>
            <w:r w:rsidRPr="00525FBB">
              <w:rPr>
                <w:rFonts w:ascii="宋体" w:eastAsia="宋体" w:hAnsi="宋体" w:hint="eastAsia"/>
                <w:szCs w:val="21"/>
              </w:rPr>
              <w:t>的社会责任感和使命感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7AE0" w14:textId="69E90E94" w:rsidR="00B35816" w:rsidRPr="00F56396" w:rsidRDefault="00B35816" w:rsidP="00B3581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基本具备</w:t>
            </w:r>
            <w:r w:rsidRPr="00525FBB">
              <w:rPr>
                <w:rFonts w:ascii="宋体" w:eastAsia="宋体" w:hAnsi="宋体" w:hint="eastAsia"/>
                <w:szCs w:val="21"/>
              </w:rPr>
              <w:t>树立正确的世界观、人生观和价值观</w:t>
            </w:r>
            <w:r>
              <w:rPr>
                <w:rFonts w:ascii="宋体" w:eastAsia="宋体" w:hAnsi="宋体" w:hint="eastAsia"/>
                <w:szCs w:val="21"/>
              </w:rPr>
              <w:t>的能力</w:t>
            </w:r>
            <w:r w:rsidRPr="00525FBB">
              <w:rPr>
                <w:rFonts w:ascii="宋体" w:eastAsia="宋体" w:hAnsi="宋体" w:hint="eastAsia"/>
                <w:szCs w:val="21"/>
              </w:rPr>
              <w:t>，具有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525FBB">
              <w:rPr>
                <w:rFonts w:ascii="宋体" w:eastAsia="宋体" w:hAnsi="宋体" w:hint="eastAsia"/>
                <w:szCs w:val="21"/>
              </w:rPr>
              <w:t>的社会责任感和使命感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41" w14:textId="5721E7F9" w:rsidR="00B35816" w:rsidRPr="00F56396" w:rsidRDefault="00B35816" w:rsidP="00B35816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不具备</w:t>
            </w:r>
            <w:r w:rsidRPr="00525FBB">
              <w:rPr>
                <w:rFonts w:ascii="宋体" w:eastAsia="宋体" w:hAnsi="宋体" w:hint="eastAsia"/>
                <w:szCs w:val="21"/>
              </w:rPr>
              <w:t>树立正确的世界观、人生观和价值观</w:t>
            </w:r>
            <w:r>
              <w:rPr>
                <w:rFonts w:ascii="宋体" w:eastAsia="宋体" w:hAnsi="宋体" w:hint="eastAsia"/>
                <w:szCs w:val="21"/>
              </w:rPr>
              <w:t>的能力</w:t>
            </w:r>
            <w:r w:rsidRPr="00525FBB">
              <w:rPr>
                <w:rFonts w:ascii="宋体" w:eastAsia="宋体" w:hAnsi="宋体" w:hint="eastAsia"/>
                <w:szCs w:val="21"/>
              </w:rPr>
              <w:t>，社会责任感和使命感</w:t>
            </w:r>
            <w:r>
              <w:rPr>
                <w:rFonts w:ascii="宋体" w:eastAsia="宋体" w:hAnsi="宋体" w:hint="eastAsia"/>
                <w:szCs w:val="21"/>
              </w:rPr>
              <w:t>欠缺</w:t>
            </w:r>
          </w:p>
        </w:tc>
      </w:tr>
      <w:tr w:rsidR="00DE7849" w:rsidRPr="002F4D99" w14:paraId="2090AC5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D6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bookmarkStart w:id="11" w:name="_Hlk175403225"/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2420A6F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1C5" w14:textId="63E07708" w:rsidR="00DE7849" w:rsidRPr="00F56396" w:rsidRDefault="004344B2" w:rsidP="00525FB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</w:t>
            </w:r>
            <w:r w:rsidR="00525FBB" w:rsidRPr="00525FBB">
              <w:rPr>
                <w:rFonts w:ascii="宋体" w:eastAsia="宋体" w:hAnsi="宋体" w:hint="eastAsia"/>
                <w:szCs w:val="21"/>
              </w:rPr>
              <w:t>当代社会科学、人文科学、自然科学、思维科学的相关知识</w:t>
            </w:r>
            <w:r w:rsidR="00B35816">
              <w:rPr>
                <w:rFonts w:ascii="宋体" w:eastAsia="宋体" w:hAnsi="宋体" w:hint="eastAsia"/>
                <w:szCs w:val="21"/>
              </w:rPr>
              <w:t>，</w:t>
            </w:r>
            <w:r w:rsidR="00525FBB" w:rsidRPr="00525FBB">
              <w:rPr>
                <w:rFonts w:ascii="宋体" w:eastAsia="宋体" w:hAnsi="宋体" w:hint="eastAsia"/>
                <w:szCs w:val="21"/>
              </w:rPr>
              <w:t>具有跨学科的宏大理论视野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1" w14:textId="46B89168" w:rsidR="00DE7849" w:rsidRPr="00F56396" w:rsidRDefault="004344B2" w:rsidP="00525FB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</w:t>
            </w:r>
            <w:r w:rsidR="00B35816">
              <w:rPr>
                <w:rFonts w:ascii="宋体" w:eastAsia="宋体" w:hAnsi="宋体" w:hint="eastAsia"/>
                <w:szCs w:val="21"/>
              </w:rPr>
              <w:t>掌握</w:t>
            </w:r>
            <w:r w:rsidR="00B35816" w:rsidRPr="00525FBB">
              <w:rPr>
                <w:rFonts w:ascii="宋体" w:eastAsia="宋体" w:hAnsi="宋体" w:hint="eastAsia"/>
                <w:szCs w:val="21"/>
              </w:rPr>
              <w:t>当代社会科学、人文科学、自然科学、思维科学的相关知识</w:t>
            </w:r>
            <w:r w:rsidR="00B35816">
              <w:rPr>
                <w:rFonts w:ascii="宋体" w:eastAsia="宋体" w:hAnsi="宋体" w:hint="eastAsia"/>
                <w:szCs w:val="21"/>
              </w:rPr>
              <w:t>，</w:t>
            </w:r>
            <w:r w:rsidR="00B35816" w:rsidRPr="00525FBB">
              <w:rPr>
                <w:rFonts w:ascii="宋体" w:eastAsia="宋体" w:hAnsi="宋体" w:hint="eastAsia"/>
                <w:szCs w:val="21"/>
              </w:rPr>
              <w:t>具有跨学科的理论视野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794A" w14:textId="432709BE" w:rsidR="00DE7849" w:rsidRPr="00F56396" w:rsidRDefault="005E75AD" w:rsidP="00525FB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</w:t>
            </w:r>
            <w:r w:rsidRPr="00525FBB">
              <w:rPr>
                <w:rFonts w:ascii="宋体" w:eastAsia="宋体" w:hAnsi="宋体" w:hint="eastAsia"/>
                <w:szCs w:val="21"/>
              </w:rPr>
              <w:t>当代社会科学、人文科学、自然科学、思维科学的相关知识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525FBB">
              <w:rPr>
                <w:rFonts w:ascii="宋体" w:eastAsia="宋体" w:hAnsi="宋体" w:hint="eastAsia"/>
                <w:szCs w:val="21"/>
              </w:rPr>
              <w:t>具有</w:t>
            </w:r>
            <w:r>
              <w:rPr>
                <w:rFonts w:ascii="宋体" w:eastAsia="宋体" w:hAnsi="宋体" w:hint="eastAsia"/>
                <w:szCs w:val="21"/>
              </w:rPr>
              <w:t>一定的</w:t>
            </w:r>
            <w:r w:rsidRPr="00525FBB">
              <w:rPr>
                <w:rFonts w:ascii="宋体" w:eastAsia="宋体" w:hAnsi="宋体" w:hint="eastAsia"/>
                <w:szCs w:val="21"/>
              </w:rPr>
              <w:t>跨学科的理论视野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593" w14:textId="741515B9" w:rsidR="00DE7849" w:rsidRPr="00F56396" w:rsidRDefault="004344B2" w:rsidP="00525FB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 w:rsidR="005E75AD">
              <w:rPr>
                <w:rFonts w:ascii="宋体" w:eastAsia="宋体" w:hAnsi="宋体" w:hint="eastAsia"/>
                <w:szCs w:val="21"/>
              </w:rPr>
              <w:t>掌握</w:t>
            </w:r>
            <w:r w:rsidR="005E75AD" w:rsidRPr="00525FBB">
              <w:rPr>
                <w:rFonts w:ascii="宋体" w:eastAsia="宋体" w:hAnsi="宋体" w:hint="eastAsia"/>
                <w:szCs w:val="21"/>
              </w:rPr>
              <w:t>当代社会科学、人文科学、自然科学、思维科学的相关知识</w:t>
            </w:r>
            <w:r w:rsidR="005E75AD">
              <w:rPr>
                <w:rFonts w:ascii="宋体" w:eastAsia="宋体" w:hAnsi="宋体" w:hint="eastAsia"/>
                <w:szCs w:val="21"/>
              </w:rPr>
              <w:t>，</w:t>
            </w:r>
            <w:r w:rsidR="005E75AD" w:rsidRPr="00525FBB">
              <w:rPr>
                <w:rFonts w:ascii="宋体" w:eastAsia="宋体" w:hAnsi="宋体" w:hint="eastAsia"/>
                <w:szCs w:val="21"/>
              </w:rPr>
              <w:t>具有</w:t>
            </w:r>
            <w:r w:rsidR="005E75AD">
              <w:rPr>
                <w:rFonts w:ascii="宋体" w:eastAsia="宋体" w:hAnsi="宋体" w:hint="eastAsia"/>
                <w:szCs w:val="21"/>
              </w:rPr>
              <w:t>基本的</w:t>
            </w:r>
            <w:r w:rsidR="005E75AD" w:rsidRPr="00525FBB">
              <w:rPr>
                <w:rFonts w:ascii="宋体" w:eastAsia="宋体" w:hAnsi="宋体" w:hint="eastAsia"/>
                <w:szCs w:val="21"/>
              </w:rPr>
              <w:t>跨学科的理论视野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FC24" w14:textId="507826CB" w:rsidR="00DE7849" w:rsidRPr="00F56396" w:rsidRDefault="004344B2" w:rsidP="00525FBB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不掌握</w:t>
            </w:r>
            <w:r w:rsidR="005E75AD" w:rsidRPr="00525FBB">
              <w:rPr>
                <w:rFonts w:ascii="宋体" w:eastAsia="宋体" w:hAnsi="宋体" w:hint="eastAsia"/>
                <w:szCs w:val="21"/>
              </w:rPr>
              <w:t>当代社会科学、人文科学、自然科学、思维科学的相关知识</w:t>
            </w:r>
            <w:r w:rsidR="005E75AD">
              <w:rPr>
                <w:rFonts w:ascii="宋体" w:eastAsia="宋体" w:hAnsi="宋体" w:hint="eastAsia"/>
                <w:szCs w:val="21"/>
              </w:rPr>
              <w:t>，不</w:t>
            </w:r>
            <w:r w:rsidR="005E75AD" w:rsidRPr="00525FBB">
              <w:rPr>
                <w:rFonts w:ascii="宋体" w:eastAsia="宋体" w:hAnsi="宋体" w:hint="eastAsia"/>
                <w:szCs w:val="21"/>
              </w:rPr>
              <w:t>具有跨学科的理论视野</w:t>
            </w:r>
          </w:p>
        </w:tc>
      </w:tr>
      <w:bookmarkEnd w:id="11"/>
    </w:tbl>
    <w:p w14:paraId="22580F75" w14:textId="77777777" w:rsidR="00F56396" w:rsidRPr="00F56396" w:rsidRDefault="00F56396" w:rsidP="00B03909">
      <w:pPr>
        <w:widowControl/>
        <w:jc w:val="left"/>
        <w:rPr>
          <w:rFonts w:ascii="宋体" w:eastAsia="宋体" w:hAnsi="宋体" w:hint="eastAsia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0E3E1" w14:textId="77777777" w:rsidR="006104F2" w:rsidRDefault="006104F2" w:rsidP="00AA630A">
      <w:pPr>
        <w:rPr>
          <w:rFonts w:hint="eastAsia"/>
        </w:rPr>
      </w:pPr>
      <w:r>
        <w:separator/>
      </w:r>
    </w:p>
  </w:endnote>
  <w:endnote w:type="continuationSeparator" w:id="0">
    <w:p w14:paraId="18D7C983" w14:textId="77777777" w:rsidR="006104F2" w:rsidRDefault="006104F2" w:rsidP="00AA63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EBD108" w14:textId="77777777" w:rsidR="006104F2" w:rsidRDefault="006104F2" w:rsidP="00AA630A">
      <w:pPr>
        <w:rPr>
          <w:rFonts w:hint="eastAsia"/>
        </w:rPr>
      </w:pPr>
      <w:r>
        <w:separator/>
      </w:r>
    </w:p>
  </w:footnote>
  <w:footnote w:type="continuationSeparator" w:id="0">
    <w:p w14:paraId="2922E537" w14:textId="77777777" w:rsidR="006104F2" w:rsidRDefault="006104F2" w:rsidP="00AA630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3786E"/>
    <w:multiLevelType w:val="hybridMultilevel"/>
    <w:tmpl w:val="45A65A46"/>
    <w:lvl w:ilvl="0" w:tplc="72CEA9B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121734E7"/>
    <w:multiLevelType w:val="hybridMultilevel"/>
    <w:tmpl w:val="CF82399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DB3D16"/>
    <w:multiLevelType w:val="hybridMultilevel"/>
    <w:tmpl w:val="AF283FD0"/>
    <w:lvl w:ilvl="0" w:tplc="1410FDE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1A19603E"/>
    <w:multiLevelType w:val="hybridMultilevel"/>
    <w:tmpl w:val="6F7C7020"/>
    <w:lvl w:ilvl="0" w:tplc="40349FAE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 w15:restartNumberingAfterBreak="0">
    <w:nsid w:val="291C584A"/>
    <w:multiLevelType w:val="hybridMultilevel"/>
    <w:tmpl w:val="9D86AA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30491B"/>
    <w:multiLevelType w:val="hybridMultilevel"/>
    <w:tmpl w:val="F71A6D28"/>
    <w:lvl w:ilvl="0" w:tplc="F1CCA5C4">
      <w:start w:val="1"/>
      <w:numFmt w:val="decimal"/>
      <w:lvlText w:val="%1."/>
      <w:lvlJc w:val="left"/>
      <w:pPr>
        <w:ind w:left="786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6" w15:restartNumberingAfterBreak="0">
    <w:nsid w:val="2D9F79AC"/>
    <w:multiLevelType w:val="hybridMultilevel"/>
    <w:tmpl w:val="5E60FC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2D1EE0"/>
    <w:multiLevelType w:val="hybridMultilevel"/>
    <w:tmpl w:val="54220DBC"/>
    <w:lvl w:ilvl="0" w:tplc="3BEC177C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8" w15:restartNumberingAfterBreak="0">
    <w:nsid w:val="37E63777"/>
    <w:multiLevelType w:val="hybridMultilevel"/>
    <w:tmpl w:val="1C9031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0" w15:restartNumberingAfterBreak="0">
    <w:nsid w:val="3E0D43C0"/>
    <w:multiLevelType w:val="hybridMultilevel"/>
    <w:tmpl w:val="9C2CE8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8235B8"/>
    <w:multiLevelType w:val="hybridMultilevel"/>
    <w:tmpl w:val="1756C5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5C3D58"/>
    <w:multiLevelType w:val="hybridMultilevel"/>
    <w:tmpl w:val="A5B231C8"/>
    <w:lvl w:ilvl="0" w:tplc="7180A8F8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3" w15:restartNumberingAfterBreak="0">
    <w:nsid w:val="4BBF2E8B"/>
    <w:multiLevelType w:val="hybridMultilevel"/>
    <w:tmpl w:val="18B4051E"/>
    <w:lvl w:ilvl="0" w:tplc="3E30155E">
      <w:start w:val="1"/>
      <w:numFmt w:val="decimal"/>
      <w:lvlText w:val="%1."/>
      <w:lvlJc w:val="left"/>
      <w:pPr>
        <w:ind w:left="786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4" w15:restartNumberingAfterBreak="0">
    <w:nsid w:val="505C12D3"/>
    <w:multiLevelType w:val="hybridMultilevel"/>
    <w:tmpl w:val="A1F01FD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1B3D0F"/>
    <w:multiLevelType w:val="hybridMultilevel"/>
    <w:tmpl w:val="38EABF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D74D2C"/>
    <w:multiLevelType w:val="hybridMultilevel"/>
    <w:tmpl w:val="C7AA39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43925C2"/>
    <w:multiLevelType w:val="hybridMultilevel"/>
    <w:tmpl w:val="B754921A"/>
    <w:lvl w:ilvl="0" w:tplc="CDA4BA0A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 w16cid:durableId="50732771">
    <w:abstractNumId w:val="9"/>
  </w:num>
  <w:num w:numId="2" w16cid:durableId="496119197">
    <w:abstractNumId w:val="1"/>
  </w:num>
  <w:num w:numId="3" w16cid:durableId="1444957113">
    <w:abstractNumId w:val="6"/>
  </w:num>
  <w:num w:numId="4" w16cid:durableId="1687173063">
    <w:abstractNumId w:val="8"/>
  </w:num>
  <w:num w:numId="5" w16cid:durableId="1755392983">
    <w:abstractNumId w:val="15"/>
  </w:num>
  <w:num w:numId="6" w16cid:durableId="2125272275">
    <w:abstractNumId w:val="16"/>
  </w:num>
  <w:num w:numId="7" w16cid:durableId="1525513225">
    <w:abstractNumId w:val="11"/>
  </w:num>
  <w:num w:numId="8" w16cid:durableId="450561523">
    <w:abstractNumId w:val="10"/>
  </w:num>
  <w:num w:numId="9" w16cid:durableId="453913526">
    <w:abstractNumId w:val="4"/>
  </w:num>
  <w:num w:numId="10" w16cid:durableId="565796856">
    <w:abstractNumId w:val="14"/>
  </w:num>
  <w:num w:numId="11" w16cid:durableId="1919828668">
    <w:abstractNumId w:val="17"/>
  </w:num>
  <w:num w:numId="12" w16cid:durableId="151533615">
    <w:abstractNumId w:val="13"/>
  </w:num>
  <w:num w:numId="13" w16cid:durableId="1903174522">
    <w:abstractNumId w:val="12"/>
  </w:num>
  <w:num w:numId="14" w16cid:durableId="434131673">
    <w:abstractNumId w:val="3"/>
  </w:num>
  <w:num w:numId="15" w16cid:durableId="1937396429">
    <w:abstractNumId w:val="0"/>
  </w:num>
  <w:num w:numId="16" w16cid:durableId="674500608">
    <w:abstractNumId w:val="2"/>
  </w:num>
  <w:num w:numId="17" w16cid:durableId="1835293651">
    <w:abstractNumId w:val="5"/>
  </w:num>
  <w:num w:numId="18" w16cid:durableId="2162126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44A10"/>
    <w:rsid w:val="00061140"/>
    <w:rsid w:val="00077A5F"/>
    <w:rsid w:val="000A400B"/>
    <w:rsid w:val="000B1DFD"/>
    <w:rsid w:val="000D346D"/>
    <w:rsid w:val="000F054A"/>
    <w:rsid w:val="00142C1A"/>
    <w:rsid w:val="0014602C"/>
    <w:rsid w:val="00167054"/>
    <w:rsid w:val="001A5D63"/>
    <w:rsid w:val="001C25D8"/>
    <w:rsid w:val="001E5724"/>
    <w:rsid w:val="00242673"/>
    <w:rsid w:val="0026470E"/>
    <w:rsid w:val="00285327"/>
    <w:rsid w:val="002A7568"/>
    <w:rsid w:val="002B55E9"/>
    <w:rsid w:val="00313A87"/>
    <w:rsid w:val="003206BD"/>
    <w:rsid w:val="00321833"/>
    <w:rsid w:val="00322986"/>
    <w:rsid w:val="0034254B"/>
    <w:rsid w:val="0038665C"/>
    <w:rsid w:val="004070CF"/>
    <w:rsid w:val="004344B2"/>
    <w:rsid w:val="00443C38"/>
    <w:rsid w:val="00454641"/>
    <w:rsid w:val="00470FB4"/>
    <w:rsid w:val="00485598"/>
    <w:rsid w:val="004967F2"/>
    <w:rsid w:val="004F42F1"/>
    <w:rsid w:val="00525B3D"/>
    <w:rsid w:val="00525FBB"/>
    <w:rsid w:val="00580347"/>
    <w:rsid w:val="00581610"/>
    <w:rsid w:val="005A0378"/>
    <w:rsid w:val="005A6FCB"/>
    <w:rsid w:val="005B4414"/>
    <w:rsid w:val="005C5C1B"/>
    <w:rsid w:val="005E75AD"/>
    <w:rsid w:val="006104F2"/>
    <w:rsid w:val="006253CC"/>
    <w:rsid w:val="0063748F"/>
    <w:rsid w:val="00642757"/>
    <w:rsid w:val="00665621"/>
    <w:rsid w:val="0067192E"/>
    <w:rsid w:val="006D367B"/>
    <w:rsid w:val="006E4F82"/>
    <w:rsid w:val="006F64C9"/>
    <w:rsid w:val="00757833"/>
    <w:rsid w:val="007639A2"/>
    <w:rsid w:val="00764A06"/>
    <w:rsid w:val="007A0241"/>
    <w:rsid w:val="007C379D"/>
    <w:rsid w:val="007C62ED"/>
    <w:rsid w:val="007E39E3"/>
    <w:rsid w:val="008128AD"/>
    <w:rsid w:val="008560E2"/>
    <w:rsid w:val="00886EBF"/>
    <w:rsid w:val="00890FC9"/>
    <w:rsid w:val="008B4EE8"/>
    <w:rsid w:val="008B63C7"/>
    <w:rsid w:val="009151B3"/>
    <w:rsid w:val="00966516"/>
    <w:rsid w:val="00970BD6"/>
    <w:rsid w:val="00972FA8"/>
    <w:rsid w:val="00974E8D"/>
    <w:rsid w:val="009D7163"/>
    <w:rsid w:val="009F0E0C"/>
    <w:rsid w:val="00A03BBD"/>
    <w:rsid w:val="00A0537C"/>
    <w:rsid w:val="00A13B6D"/>
    <w:rsid w:val="00A2170E"/>
    <w:rsid w:val="00A4375D"/>
    <w:rsid w:val="00A51D44"/>
    <w:rsid w:val="00A61EFD"/>
    <w:rsid w:val="00A62313"/>
    <w:rsid w:val="00AA4570"/>
    <w:rsid w:val="00AA630A"/>
    <w:rsid w:val="00AE3D1A"/>
    <w:rsid w:val="00B03909"/>
    <w:rsid w:val="00B10760"/>
    <w:rsid w:val="00B13B7D"/>
    <w:rsid w:val="00B22F53"/>
    <w:rsid w:val="00B35816"/>
    <w:rsid w:val="00B40ECD"/>
    <w:rsid w:val="00B47312"/>
    <w:rsid w:val="00BA23F0"/>
    <w:rsid w:val="00BA3E61"/>
    <w:rsid w:val="00C00798"/>
    <w:rsid w:val="00C54636"/>
    <w:rsid w:val="00C85AFC"/>
    <w:rsid w:val="00CA53B2"/>
    <w:rsid w:val="00CA5A1D"/>
    <w:rsid w:val="00D02F99"/>
    <w:rsid w:val="00D13271"/>
    <w:rsid w:val="00D14471"/>
    <w:rsid w:val="00D330E1"/>
    <w:rsid w:val="00D417A1"/>
    <w:rsid w:val="00D42FC1"/>
    <w:rsid w:val="00D504B7"/>
    <w:rsid w:val="00D508D5"/>
    <w:rsid w:val="00D529E9"/>
    <w:rsid w:val="00D715F7"/>
    <w:rsid w:val="00DB6F58"/>
    <w:rsid w:val="00DC791F"/>
    <w:rsid w:val="00DD7B5F"/>
    <w:rsid w:val="00DE7849"/>
    <w:rsid w:val="00E05E8B"/>
    <w:rsid w:val="00E366AB"/>
    <w:rsid w:val="00E70C57"/>
    <w:rsid w:val="00E76E34"/>
    <w:rsid w:val="00EC3B3D"/>
    <w:rsid w:val="00ED6B33"/>
    <w:rsid w:val="00ED7F81"/>
    <w:rsid w:val="00F30149"/>
    <w:rsid w:val="00F56396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F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9F0E0C"/>
    <w:pPr>
      <w:ind w:firstLineChars="200" w:firstLine="420"/>
    </w:pPr>
  </w:style>
  <w:style w:type="paragraph" w:styleId="ad">
    <w:name w:val="Revision"/>
    <w:hidden/>
    <w:uiPriority w:val="99"/>
    <w:semiHidden/>
    <w:rsid w:val="000D3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778</Words>
  <Characters>4437</Characters>
  <Application>Microsoft Office Word</Application>
  <DocSecurity>0</DocSecurity>
  <Lines>36</Lines>
  <Paragraphs>10</Paragraphs>
  <ScaleCrop>false</ScaleCrop>
  <Company>P R C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yxl 你好</cp:lastModifiedBy>
  <cp:revision>3</cp:revision>
  <cp:lastPrinted>2020-12-24T07:17:00Z</cp:lastPrinted>
  <dcterms:created xsi:type="dcterms:W3CDTF">2024-08-24T07:40:00Z</dcterms:created>
  <dcterms:modified xsi:type="dcterms:W3CDTF">2024-08-24T07:50:00Z</dcterms:modified>
</cp:coreProperties>
</file>