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EA22B1">
      <w:pPr>
        <w:spacing w:beforeLines="50" w:afterLines="50"/>
        <w:jc w:val="center"/>
        <w:rPr>
          <w:rFonts w:ascii="黑体" w:hAnsi="黑体" w:eastAsia="黑体"/>
          <w:sz w:val="32"/>
          <w:szCs w:val="32"/>
        </w:rPr>
      </w:pPr>
      <w:r>
        <w:rPr>
          <w:rFonts w:hint="eastAsia" w:ascii="黑体" w:hAnsi="黑体" w:eastAsia="黑体"/>
          <w:sz w:val="32"/>
          <w:szCs w:val="32"/>
        </w:rPr>
        <w:t>《政治哲学》课程教学大纲（三号黑体）</w:t>
      </w:r>
    </w:p>
    <w:p w14:paraId="3397600E">
      <w:pPr>
        <w:pStyle w:val="2"/>
        <w:spacing w:beforeLines="50" w:afterLines="50"/>
        <w:ind w:firstLine="562" w:firstLineChars="200"/>
        <w:jc w:val="left"/>
        <w:rPr>
          <w:rFonts w:hAnsi="宋体" w:cs="宋体"/>
        </w:rPr>
      </w:pPr>
      <w:r>
        <w:rPr>
          <w:rFonts w:hint="eastAsia" w:ascii="黑体" w:hAnsi="黑体" w:eastAsia="黑体" w:cs="宋体"/>
          <w:b/>
          <w:sz w:val="28"/>
          <w:szCs w:val="28"/>
        </w:rPr>
        <w:t>一、课程基本信息</w:t>
      </w:r>
      <w:r>
        <w:rPr>
          <w:rFonts w:hint="eastAsia" w:hAnsi="宋体" w:cs="宋体"/>
        </w:rPr>
        <w:t>（四号黑体）</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14:paraId="4DF59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6AC7FDBD">
            <w:pPr>
              <w:spacing w:beforeLines="50"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14:paraId="1781E338">
            <w:pPr>
              <w:spacing w:beforeLines="50" w:afterLines="50"/>
              <w:jc w:val="left"/>
              <w:rPr>
                <w:rFonts w:ascii="宋体" w:hAnsi="宋体" w:eastAsia="宋体"/>
              </w:rPr>
            </w:pPr>
            <w:r>
              <w:rPr>
                <w:rFonts w:hint="eastAsia" w:ascii="宋体" w:hAnsi="宋体" w:eastAsia="宋体"/>
              </w:rPr>
              <w:t>（五号宋体）</w:t>
            </w:r>
            <w:r>
              <w:rPr>
                <w:rFonts w:hint="eastAsia" w:ascii="宋体" w:hAnsi="宋体" w:eastAsia="宋体"/>
                <w:bCs/>
                <w:iCs/>
                <w:szCs w:val="21"/>
              </w:rPr>
              <w:t>Political Philosophy</w:t>
            </w:r>
          </w:p>
        </w:tc>
        <w:tc>
          <w:tcPr>
            <w:tcW w:w="1134" w:type="dxa"/>
            <w:vAlign w:val="center"/>
          </w:tcPr>
          <w:p w14:paraId="0D25F6A8">
            <w:pPr>
              <w:spacing w:beforeLines="50"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14:paraId="50B20EAB">
            <w:pPr>
              <w:spacing w:beforeLines="50" w:afterLines="50"/>
              <w:rPr>
                <w:rFonts w:ascii="宋体" w:hAnsi="宋体" w:eastAsia="宋体"/>
                <w:szCs w:val="21"/>
              </w:rPr>
            </w:pPr>
            <w:r>
              <w:rPr>
                <w:rFonts w:ascii="宋体" w:hAnsi="宋体" w:eastAsia="宋体"/>
                <w:color w:val="4C4C4C"/>
                <w:szCs w:val="21"/>
                <w:lang w:bidi="sa-IN"/>
              </w:rPr>
              <w:t>IDPO2018</w:t>
            </w:r>
          </w:p>
        </w:tc>
      </w:tr>
      <w:tr w14:paraId="6AB1C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6E59C8A5">
            <w:pPr>
              <w:spacing w:beforeLines="50"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14:paraId="59BBA1E5">
            <w:pPr>
              <w:spacing w:beforeLines="50" w:afterLines="50"/>
              <w:jc w:val="left"/>
              <w:rPr>
                <w:rFonts w:ascii="宋体" w:hAnsi="宋体" w:eastAsia="宋体"/>
              </w:rPr>
            </w:pPr>
            <w:r>
              <w:rPr>
                <w:rFonts w:hint="eastAsia" w:ascii="宋体" w:hAnsi="宋体" w:eastAsia="宋体"/>
                <w:szCs w:val="21"/>
              </w:rPr>
              <w:t>专业</w:t>
            </w:r>
            <w:r>
              <w:rPr>
                <w:rFonts w:hint="eastAsia" w:ascii="宋体" w:hAnsi="宋体" w:eastAsia="宋体"/>
                <w:szCs w:val="21"/>
                <w:lang w:val="en-US" w:eastAsia="zh-CN"/>
              </w:rPr>
              <w:t>选修</w:t>
            </w:r>
            <w:bookmarkStart w:id="0" w:name="_GoBack"/>
            <w:bookmarkEnd w:id="0"/>
            <w:r>
              <w:rPr>
                <w:rFonts w:hint="eastAsia" w:ascii="宋体" w:hAnsi="宋体" w:eastAsia="宋体"/>
                <w:szCs w:val="21"/>
              </w:rPr>
              <w:t>课程</w:t>
            </w:r>
          </w:p>
        </w:tc>
        <w:tc>
          <w:tcPr>
            <w:tcW w:w="1134" w:type="dxa"/>
            <w:vAlign w:val="center"/>
          </w:tcPr>
          <w:p w14:paraId="46D4E774">
            <w:pPr>
              <w:spacing w:beforeLines="50"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14:paraId="1F296E15">
            <w:pPr>
              <w:spacing w:beforeLines="50" w:afterLines="50"/>
              <w:rPr>
                <w:rFonts w:ascii="宋体" w:hAnsi="宋体" w:eastAsia="宋体"/>
              </w:rPr>
            </w:pPr>
            <w:r>
              <w:rPr>
                <w:rFonts w:hint="eastAsia" w:ascii="宋体" w:hAnsi="宋体" w:eastAsia="宋体"/>
              </w:rPr>
              <w:t>哲学系本科生</w:t>
            </w:r>
          </w:p>
        </w:tc>
      </w:tr>
      <w:tr w14:paraId="501E4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005339B3">
            <w:pPr>
              <w:spacing w:beforeLines="50"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14:paraId="37B90EBA">
            <w:pPr>
              <w:spacing w:beforeLines="50" w:afterLines="50"/>
              <w:jc w:val="left"/>
              <w:rPr>
                <w:rFonts w:ascii="宋体" w:hAnsi="宋体" w:eastAsia="宋体"/>
              </w:rPr>
            </w:pPr>
            <w:r>
              <w:rPr>
                <w:rFonts w:hint="eastAsia" w:ascii="宋体" w:hAnsi="宋体" w:eastAsia="宋体"/>
              </w:rPr>
              <w:t>2</w:t>
            </w:r>
          </w:p>
        </w:tc>
        <w:tc>
          <w:tcPr>
            <w:tcW w:w="1134" w:type="dxa"/>
            <w:vAlign w:val="center"/>
          </w:tcPr>
          <w:p w14:paraId="246C1B7B">
            <w:pPr>
              <w:spacing w:beforeLines="50"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14:paraId="3C710634">
            <w:pPr>
              <w:spacing w:beforeLines="50" w:afterLines="50"/>
              <w:rPr>
                <w:rFonts w:ascii="宋体" w:hAnsi="宋体" w:eastAsia="宋体"/>
              </w:rPr>
            </w:pPr>
            <w:r>
              <w:rPr>
                <w:rFonts w:hint="eastAsia" w:ascii="宋体" w:hAnsi="宋体" w:eastAsia="宋体"/>
              </w:rPr>
              <w:t>36</w:t>
            </w:r>
          </w:p>
        </w:tc>
      </w:tr>
      <w:tr w14:paraId="4DF23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5ECDC096">
            <w:pPr>
              <w:spacing w:beforeLines="50"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14:paraId="6C9ED8C3">
            <w:pPr>
              <w:spacing w:beforeLines="50" w:afterLines="50"/>
              <w:jc w:val="left"/>
              <w:rPr>
                <w:rFonts w:ascii="宋体" w:hAnsi="宋体" w:eastAsia="宋体"/>
              </w:rPr>
            </w:pPr>
            <w:r>
              <w:rPr>
                <w:rFonts w:hint="eastAsia" w:ascii="宋体" w:hAnsi="宋体" w:eastAsia="宋体"/>
              </w:rPr>
              <w:t>王新水</w:t>
            </w:r>
          </w:p>
        </w:tc>
        <w:tc>
          <w:tcPr>
            <w:tcW w:w="1134" w:type="dxa"/>
            <w:vAlign w:val="center"/>
          </w:tcPr>
          <w:p w14:paraId="7166B09B">
            <w:pPr>
              <w:spacing w:beforeLines="50"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14:paraId="604331AB">
            <w:pPr>
              <w:spacing w:beforeLines="50" w:afterLines="50"/>
              <w:rPr>
                <w:rFonts w:ascii="宋体" w:hAnsi="宋体" w:eastAsia="宋体"/>
              </w:rPr>
            </w:pPr>
            <w:r>
              <w:rPr>
                <w:rFonts w:hint="eastAsia" w:ascii="宋体" w:hAnsi="宋体" w:eastAsia="宋体"/>
              </w:rPr>
              <w:t>2024/8/16</w:t>
            </w:r>
          </w:p>
        </w:tc>
      </w:tr>
      <w:tr w14:paraId="5534C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18386C7E">
            <w:pPr>
              <w:spacing w:beforeLines="50"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14:paraId="7697F729">
            <w:pPr>
              <w:spacing w:beforeLines="50" w:afterLines="50"/>
              <w:rPr>
                <w:rFonts w:ascii="宋体" w:hAnsi="宋体" w:eastAsia="宋体"/>
              </w:rPr>
            </w:pPr>
            <w:r>
              <w:rPr>
                <w:rFonts w:hint="eastAsia"/>
                <w:szCs w:val="21"/>
              </w:rPr>
              <w:t>【</w:t>
            </w:r>
            <w:r>
              <w:rPr>
                <w:rFonts w:hint="eastAsia" w:ascii="宋体" w:hAnsi="宋体" w:eastAsia="宋体"/>
                <w:szCs w:val="21"/>
              </w:rPr>
              <w:t xml:space="preserve">英】乔纳森·沃尔夫（Jonathan Wolff）著：《政治哲学》（An Introduction to </w:t>
            </w:r>
            <w:r>
              <w:rPr>
                <w:rFonts w:hint="eastAsia" w:ascii="宋体" w:hAnsi="宋体" w:eastAsia="宋体"/>
                <w:bCs/>
                <w:iCs/>
                <w:szCs w:val="21"/>
              </w:rPr>
              <w:t>Political Philosophy，3ed.</w:t>
            </w:r>
            <w:r>
              <w:rPr>
                <w:rFonts w:hint="eastAsia" w:ascii="宋体" w:hAnsi="宋体" w:eastAsia="宋体"/>
                <w:szCs w:val="21"/>
              </w:rPr>
              <w:t>），毛兴贵译，中信出版集团，2019.</w:t>
            </w:r>
          </w:p>
        </w:tc>
      </w:tr>
    </w:tbl>
    <w:p w14:paraId="3DB63B4B">
      <w:pPr>
        <w:pStyle w:val="2"/>
        <w:spacing w:beforeLines="50" w:afterLines="50"/>
        <w:ind w:firstLine="562" w:firstLineChars="200"/>
        <w:rPr>
          <w:rFonts w:hAnsi="宋体" w:cs="宋体"/>
        </w:rPr>
      </w:pPr>
      <w:r>
        <w:rPr>
          <w:rFonts w:hint="eastAsia" w:ascii="黑体" w:hAnsi="黑体" w:eastAsia="黑体" w:cs="宋体"/>
          <w:b/>
          <w:sz w:val="28"/>
          <w:szCs w:val="28"/>
        </w:rPr>
        <w:t>二、课程目标</w:t>
      </w:r>
      <w:r>
        <w:rPr>
          <w:rFonts w:hint="eastAsia" w:hAnsi="宋体" w:cs="宋体"/>
        </w:rPr>
        <w:t>（四号黑体）</w:t>
      </w:r>
    </w:p>
    <w:p w14:paraId="49283B7E">
      <w:pPr>
        <w:pStyle w:val="2"/>
        <w:spacing w:beforeLines="50"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r>
        <w:rPr>
          <w:rFonts w:hint="eastAsia" w:hAnsi="宋体" w:cs="宋体"/>
          <w:szCs w:val="21"/>
        </w:rPr>
        <w:t>（小四号黑体）</w:t>
      </w:r>
    </w:p>
    <w:p w14:paraId="04D797F6">
      <w:pPr>
        <w:pStyle w:val="2"/>
        <w:spacing w:beforeLines="50" w:afterLines="50"/>
        <w:ind w:firstLine="420" w:firstLineChars="200"/>
        <w:rPr>
          <w:rFonts w:hAnsi="宋体" w:cs="宋体"/>
        </w:rPr>
      </w:pPr>
      <w:r>
        <w:rPr>
          <w:rFonts w:hint="eastAsia" w:hAnsi="宋体" w:cs="宋体"/>
        </w:rPr>
        <w:t>（以三维目标即知识与技能、过程与方法、情感态度与价值观的形式反映核心素养观念和内容，其中</w:t>
      </w:r>
      <w:r>
        <w:rPr>
          <w:rFonts w:hAnsi="宋体" w:cs="宋体"/>
        </w:rPr>
        <w:t>核心素养不仅关注学生“当下发展”，更关注学生“未来发展”所需要的正确价值观念、必备品格和关键能力</w:t>
      </w:r>
      <w:r>
        <w:rPr>
          <w:rFonts w:hint="eastAsia" w:hAnsi="宋体" w:cs="宋体"/>
        </w:rPr>
        <w:t>，</w:t>
      </w:r>
      <w:r>
        <w:rPr>
          <w:rFonts w:hAnsi="宋体" w:cs="宋体"/>
        </w:rPr>
        <w:t>即把知识、技能和过程、方法提炼为能力</w:t>
      </w:r>
      <w:r>
        <w:rPr>
          <w:rFonts w:hint="eastAsia" w:hAnsi="宋体" w:cs="宋体"/>
        </w:rPr>
        <w:t>，</w:t>
      </w:r>
      <w:r>
        <w:rPr>
          <w:rFonts w:hAnsi="宋体" w:cs="宋体"/>
        </w:rPr>
        <w:t>把情感态度</w:t>
      </w:r>
      <w:r>
        <w:rPr>
          <w:rFonts w:hint="eastAsia" w:hAnsi="宋体" w:cs="宋体"/>
        </w:rPr>
        <w:t>、</w:t>
      </w:r>
      <w:r>
        <w:rPr>
          <w:rFonts w:hAnsi="宋体" w:cs="宋体"/>
        </w:rPr>
        <w:t>价值观提炼为品格</w:t>
      </w:r>
      <w:r>
        <w:rPr>
          <w:rFonts w:hint="eastAsia" w:hAnsi="宋体" w:cs="宋体"/>
        </w:rPr>
        <w:t>）（五号宋体）</w:t>
      </w:r>
    </w:p>
    <w:p w14:paraId="36FBE28D">
      <w:pPr>
        <w:ind w:firstLine="435"/>
        <w:rPr>
          <w:rFonts w:ascii="宋体" w:hAnsi="宋体" w:eastAsia="宋体"/>
          <w:szCs w:val="21"/>
        </w:rPr>
      </w:pPr>
      <w:r>
        <w:rPr>
          <w:rFonts w:hint="eastAsia" w:ascii="宋体" w:hAnsi="宋体" w:eastAsia="宋体"/>
        </w:rPr>
        <w:t>基本知识的掌握：</w:t>
      </w:r>
      <w:r>
        <w:rPr>
          <w:rFonts w:hint="eastAsia" w:ascii="宋体" w:hAnsi="宋体" w:eastAsia="宋体"/>
          <w:szCs w:val="21"/>
        </w:rPr>
        <w:t>古往今来一些伟大的政治哲学家对政治哲学的一些核心问题，诸如自然状态、国家、民主、自由、（财产分配的）正义等问题的阐述。</w:t>
      </w:r>
    </w:p>
    <w:p w14:paraId="249523DA">
      <w:pPr>
        <w:ind w:firstLine="435"/>
        <w:rPr>
          <w:rFonts w:ascii="宋体" w:hAnsi="宋体" w:eastAsia="宋体"/>
        </w:rPr>
      </w:pPr>
      <w:r>
        <w:rPr>
          <w:rFonts w:hint="eastAsia" w:ascii="宋体" w:hAnsi="宋体" w:eastAsia="宋体"/>
        </w:rPr>
        <w:t>技能与方法的训练：哲学问题的分析与论证能力。</w:t>
      </w:r>
    </w:p>
    <w:p w14:paraId="21578E15">
      <w:pPr>
        <w:ind w:firstLine="435"/>
        <w:rPr>
          <w:rFonts w:hAnsi="宋体"/>
          <w:szCs w:val="21"/>
        </w:rPr>
      </w:pPr>
      <w:r>
        <w:rPr>
          <w:rFonts w:hint="eastAsia" w:ascii="宋体" w:hAnsi="宋体" w:eastAsia="宋体"/>
        </w:rPr>
        <w:t>学术品质及人格的培养：对哲学智慧的追求；对国家、正义、自由、民主的热爱；对健全高贵人格的崇尚。</w:t>
      </w:r>
    </w:p>
    <w:p w14:paraId="74B8F3DE">
      <w:pPr>
        <w:pStyle w:val="2"/>
        <w:spacing w:beforeLines="50" w:afterLines="50"/>
        <w:ind w:firstLine="420" w:firstLineChars="200"/>
        <w:rPr>
          <w:rFonts w:hAnsi="宋体" w:cs="宋体"/>
        </w:rPr>
      </w:pPr>
    </w:p>
    <w:p w14:paraId="13B360B6">
      <w:pPr>
        <w:pStyle w:val="2"/>
        <w:spacing w:beforeLines="50" w:afterLines="50"/>
        <w:ind w:firstLine="480" w:firstLineChars="200"/>
        <w:rPr>
          <w:rFonts w:hAnsi="宋体" w:cs="宋体"/>
        </w:rPr>
      </w:pPr>
      <w:r>
        <w:rPr>
          <w:rFonts w:hint="eastAsia" w:ascii="黑体" w:hAnsi="黑体" w:eastAsia="黑体" w:cs="宋体"/>
          <w:sz w:val="24"/>
          <w:szCs w:val="24"/>
        </w:rPr>
        <w:t>（二）课程目标：</w:t>
      </w:r>
      <w:r>
        <w:rPr>
          <w:rFonts w:hint="eastAsia" w:hAnsi="宋体" w:cs="宋体"/>
        </w:rPr>
        <w:t>（小四号黑体）</w:t>
      </w:r>
    </w:p>
    <w:p w14:paraId="60D2A142">
      <w:pPr>
        <w:pStyle w:val="2"/>
        <w:spacing w:beforeLines="50" w:afterLines="50"/>
        <w:ind w:firstLine="420" w:firstLineChars="200"/>
        <w:rPr>
          <w:rFonts w:hAnsi="宋体" w:cs="宋体"/>
        </w:rPr>
      </w:pPr>
      <w:r>
        <w:rPr>
          <w:rFonts w:hint="eastAsia" w:hAnsi="宋体" w:cs="宋体"/>
        </w:rPr>
        <w:t>（</w:t>
      </w:r>
      <w:r>
        <w:rPr>
          <w:rFonts w:hAnsi="宋体" w:cs="宋体"/>
        </w:rPr>
        <w:t>课程目标规定</w:t>
      </w:r>
      <w:r>
        <w:rPr>
          <w:rFonts w:hint="eastAsia" w:hAnsi="宋体" w:cs="宋体"/>
        </w:rPr>
        <w:t>某一阶段的学生通过课程学习以后，在发展德、智、体、美、劳</w:t>
      </w:r>
      <w:r>
        <w:rPr>
          <w:rFonts w:hAnsi="宋体" w:cs="宋体"/>
        </w:rPr>
        <w:t>等方面</w:t>
      </w:r>
      <w:r>
        <w:rPr>
          <w:rFonts w:hint="eastAsia" w:hAnsi="宋体" w:cs="宋体"/>
        </w:rPr>
        <w:t>期望实现的程度，它是确定课程内容、教学目标和教学方法的基础。）（五号宋体）</w:t>
      </w:r>
    </w:p>
    <w:p w14:paraId="48511EC2">
      <w:pPr>
        <w:pStyle w:val="2"/>
        <w:spacing w:beforeLines="50" w:afterLines="50"/>
        <w:rPr>
          <w:rFonts w:hAnsi="宋体" w:cs="宋体"/>
          <w:b/>
        </w:rPr>
      </w:pPr>
      <w:r>
        <w:rPr>
          <w:rFonts w:hint="eastAsia" w:hAnsi="宋体" w:cs="宋体"/>
          <w:b/>
        </w:rPr>
        <w:t>课程目标1：</w:t>
      </w:r>
      <w:r>
        <w:rPr>
          <w:rFonts w:hint="eastAsia" w:hAnsi="宋体"/>
          <w:b/>
          <w:szCs w:val="22"/>
        </w:rPr>
        <w:t>培养人格健全、心智发达，具有较强哲学分析能力与批判性思维的学术人才</w:t>
      </w:r>
      <w:r>
        <w:rPr>
          <w:rFonts w:hint="eastAsia" w:hAnsi="宋体" w:cs="宋体"/>
          <w:b/>
          <w:szCs w:val="21"/>
        </w:rPr>
        <w:t>。</w:t>
      </w:r>
    </w:p>
    <w:p w14:paraId="2BC0C97E">
      <w:pPr>
        <w:pStyle w:val="2"/>
        <w:spacing w:beforeLines="50" w:afterLines="50"/>
        <w:ind w:firstLine="420" w:firstLineChars="200"/>
        <w:rPr>
          <w:rFonts w:hAnsi="宋体" w:cs="宋体"/>
        </w:rPr>
      </w:pPr>
      <w:r>
        <w:rPr>
          <w:rFonts w:hint="eastAsia" w:hAnsi="宋体" w:cs="宋体"/>
        </w:rPr>
        <w:t>1．1何谓政治哲学</w:t>
      </w:r>
    </w:p>
    <w:p w14:paraId="5BF30576">
      <w:pPr>
        <w:pStyle w:val="2"/>
        <w:spacing w:beforeLines="50" w:afterLines="50"/>
        <w:ind w:firstLine="420" w:firstLineChars="200"/>
        <w:rPr>
          <w:rFonts w:hAnsi="宋体" w:cs="宋体"/>
        </w:rPr>
      </w:pPr>
      <w:r>
        <w:rPr>
          <w:rFonts w:hAnsi="宋体" w:cs="宋体"/>
        </w:rPr>
        <w:t>1</w:t>
      </w:r>
      <w:r>
        <w:rPr>
          <w:rFonts w:hint="eastAsia" w:hAnsi="宋体" w:cs="宋体"/>
        </w:rPr>
        <w:t>．2</w:t>
      </w:r>
      <w:r>
        <w:rPr>
          <w:rFonts w:hint="eastAsia"/>
        </w:rPr>
        <w:t>政治哲学的核心问题</w:t>
      </w:r>
    </w:p>
    <w:p w14:paraId="4A172FFF">
      <w:pPr>
        <w:pStyle w:val="2"/>
        <w:spacing w:beforeLines="50" w:afterLines="50"/>
        <w:ind w:firstLine="420" w:firstLineChars="200"/>
        <w:rPr>
          <w:rFonts w:hAnsi="宋体" w:cs="宋体"/>
        </w:rPr>
      </w:pPr>
    </w:p>
    <w:p w14:paraId="0D2FF0A8">
      <w:pPr>
        <w:pStyle w:val="2"/>
        <w:spacing w:beforeLines="50" w:afterLines="50"/>
        <w:rPr>
          <w:rFonts w:hAnsi="宋体" w:cs="宋体"/>
          <w:b/>
        </w:rPr>
      </w:pPr>
      <w:r>
        <w:rPr>
          <w:rFonts w:hint="eastAsia" w:hAnsi="宋体" w:cs="宋体"/>
          <w:b/>
        </w:rPr>
        <w:t>课程目标2：</w:t>
      </w:r>
      <w:r>
        <w:rPr>
          <w:rFonts w:hint="eastAsia" w:hAnsi="宋体"/>
          <w:b/>
          <w:szCs w:val="22"/>
        </w:rPr>
        <w:t>培养人格健全、心智发达，具有较强综合性理论思维能力的高级研究人才</w:t>
      </w:r>
      <w:r>
        <w:rPr>
          <w:rFonts w:hint="eastAsia" w:hAnsi="宋体" w:cs="宋体"/>
          <w:b/>
          <w:szCs w:val="21"/>
        </w:rPr>
        <w:t>。</w:t>
      </w:r>
    </w:p>
    <w:p w14:paraId="36041E2B">
      <w:pPr>
        <w:pStyle w:val="2"/>
        <w:spacing w:beforeLines="50" w:afterLines="50"/>
        <w:ind w:firstLine="420" w:firstLineChars="200"/>
        <w:rPr>
          <w:rFonts w:hAnsi="宋体" w:cs="宋体"/>
        </w:rPr>
      </w:pPr>
      <w:r>
        <w:rPr>
          <w:rFonts w:hint="eastAsia" w:hAnsi="宋体" w:cs="宋体"/>
        </w:rPr>
        <w:t>2．1为什么会出现国家——自然状态理论</w:t>
      </w:r>
    </w:p>
    <w:p w14:paraId="60602587">
      <w:pPr>
        <w:pStyle w:val="2"/>
        <w:spacing w:beforeLines="50" w:afterLines="50"/>
        <w:ind w:firstLine="420" w:firstLineChars="200"/>
        <w:rPr>
          <w:rFonts w:hAnsi="宋体" w:cs="宋体"/>
        </w:rPr>
      </w:pPr>
      <w:r>
        <w:rPr>
          <w:rFonts w:hint="eastAsia" w:hAnsi="宋体" w:cs="宋体"/>
        </w:rPr>
        <w:t>2．2为什么所有国民都必须遵守国家法律——国家的证成问题</w:t>
      </w:r>
    </w:p>
    <w:p w14:paraId="668FD7FE">
      <w:pPr>
        <w:pStyle w:val="2"/>
        <w:spacing w:beforeLines="50" w:afterLines="50"/>
        <w:ind w:firstLine="420" w:firstLineChars="200"/>
        <w:rPr>
          <w:rFonts w:hAnsi="宋体" w:cs="宋体"/>
        </w:rPr>
      </w:pPr>
      <w:r>
        <w:rPr>
          <w:rFonts w:hint="eastAsia" w:hAnsi="宋体" w:cs="宋体"/>
        </w:rPr>
        <w:t>2．3谁应当统治国家——民主问题</w:t>
      </w:r>
    </w:p>
    <w:p w14:paraId="63955C69">
      <w:pPr>
        <w:pStyle w:val="2"/>
        <w:spacing w:beforeLines="50" w:afterLines="50"/>
        <w:ind w:firstLine="420" w:firstLineChars="200"/>
        <w:rPr>
          <w:rFonts w:hAnsi="宋体" w:cs="宋体"/>
        </w:rPr>
      </w:pPr>
      <w:r>
        <w:rPr>
          <w:rFonts w:hint="eastAsia" w:hAnsi="宋体" w:cs="宋体"/>
        </w:rPr>
        <w:t>2．4政府对公民权力的界限——自由问题</w:t>
      </w:r>
    </w:p>
    <w:p w14:paraId="0B0BAFD4">
      <w:pPr>
        <w:pStyle w:val="2"/>
        <w:spacing w:beforeLines="50" w:afterLines="50"/>
        <w:ind w:firstLine="420" w:firstLineChars="200"/>
        <w:rPr>
          <w:rFonts w:hAnsi="宋体" w:cs="宋体"/>
        </w:rPr>
      </w:pPr>
      <w:r>
        <w:rPr>
          <w:rFonts w:hint="eastAsia" w:hAnsi="宋体" w:cs="宋体"/>
        </w:rPr>
        <w:t>2．5财产应当如何分配——正义问题</w:t>
      </w:r>
    </w:p>
    <w:p w14:paraId="3EE05222">
      <w:pPr>
        <w:pStyle w:val="2"/>
        <w:spacing w:beforeLines="50" w:afterLines="50"/>
        <w:ind w:firstLine="420" w:firstLineChars="200"/>
        <w:rPr>
          <w:rFonts w:hAnsi="宋体" w:cs="宋体"/>
        </w:rPr>
      </w:pPr>
    </w:p>
    <w:p w14:paraId="21AA6A36">
      <w:pPr>
        <w:pStyle w:val="2"/>
        <w:spacing w:beforeLines="50" w:afterLines="50"/>
        <w:rPr>
          <w:rFonts w:hAnsi="宋体" w:cs="宋体"/>
        </w:rPr>
      </w:pPr>
      <w:r>
        <w:rPr>
          <w:rFonts w:hint="eastAsia" w:hAnsi="宋体" w:cs="宋体"/>
          <w:b/>
        </w:rPr>
        <w:t>课程目标3：</w:t>
      </w:r>
      <w:r>
        <w:rPr>
          <w:rFonts w:hint="eastAsia" w:hAnsi="宋体"/>
          <w:b/>
          <w:szCs w:val="22"/>
        </w:rPr>
        <w:t>培养人格健全、心智发达，具有较强科研水平和教学能力的基础教育人才</w:t>
      </w:r>
      <w:r>
        <w:rPr>
          <w:rFonts w:hint="eastAsia" w:hAnsi="宋体" w:cs="宋体"/>
          <w:b/>
          <w:szCs w:val="21"/>
        </w:rPr>
        <w:t>。</w:t>
      </w:r>
    </w:p>
    <w:p w14:paraId="7D9EF2E0">
      <w:pPr>
        <w:pStyle w:val="2"/>
        <w:spacing w:beforeLines="50" w:afterLines="50"/>
        <w:ind w:firstLine="420" w:firstLineChars="200"/>
        <w:rPr>
          <w:rFonts w:hAnsi="宋体" w:cs="宋体"/>
        </w:rPr>
      </w:pPr>
    </w:p>
    <w:p w14:paraId="1BF1187B">
      <w:pPr>
        <w:pStyle w:val="2"/>
        <w:spacing w:beforeLines="50" w:afterLines="50"/>
        <w:ind w:firstLine="420" w:firstLineChars="200"/>
        <w:rPr>
          <w:rFonts w:hAnsi="宋体" w:cs="宋体"/>
        </w:rPr>
      </w:pPr>
      <w:r>
        <w:rPr>
          <w:rFonts w:hint="eastAsia" w:hAnsi="宋体" w:cs="宋体"/>
        </w:rPr>
        <w:t>（要求参照《普通高等学校本科专业类教学质量国家标准》，对应各类专业认证标准，注意对毕业要求支撑程度强弱的描述，与“课程目标对毕业要求的支撑关系表一致）（五号宋体）</w:t>
      </w:r>
    </w:p>
    <w:p w14:paraId="4BC680B8">
      <w:pPr>
        <w:pStyle w:val="2"/>
        <w:spacing w:beforeLines="50" w:afterLines="50"/>
        <w:ind w:firstLine="420" w:firstLineChars="200"/>
        <w:rPr>
          <w:rFonts w:hAnsi="宋体" w:cs="宋体"/>
        </w:rPr>
      </w:pPr>
    </w:p>
    <w:p w14:paraId="3872232B">
      <w:pPr>
        <w:pStyle w:val="2"/>
        <w:spacing w:beforeLines="50" w:afterLines="50"/>
        <w:ind w:firstLine="480" w:firstLineChars="200"/>
        <w:rPr>
          <w:rFonts w:hAnsi="宋体" w:cs="宋体"/>
        </w:rPr>
      </w:pPr>
      <w:r>
        <w:rPr>
          <w:rFonts w:hint="eastAsia" w:ascii="黑体" w:hAnsi="黑体" w:eastAsia="黑体" w:cs="宋体"/>
          <w:sz w:val="24"/>
          <w:szCs w:val="24"/>
        </w:rPr>
        <w:t>（三）课程目标与毕业要求、课程内容的对应关系</w:t>
      </w:r>
      <w:r>
        <w:rPr>
          <w:rFonts w:hint="eastAsia" w:hAnsi="宋体" w:cs="宋体"/>
        </w:rPr>
        <w:t>（小四号黑体）</w:t>
      </w:r>
    </w:p>
    <w:p w14:paraId="05A6E03B">
      <w:pPr>
        <w:pStyle w:val="2"/>
        <w:spacing w:beforeLines="50" w:afterLines="50"/>
        <w:ind w:firstLine="422" w:firstLineChars="200"/>
        <w:jc w:val="center"/>
        <w:rPr>
          <w:rFonts w:ascii="黑体" w:hAnsi="宋体"/>
          <w:b/>
          <w:bCs/>
          <w:szCs w:val="21"/>
        </w:rPr>
      </w:pPr>
      <w:r>
        <w:rPr>
          <w:rFonts w:hint="eastAsia" w:ascii="黑体" w:hAnsi="宋体"/>
          <w:b/>
          <w:bCs/>
          <w:szCs w:val="21"/>
        </w:rPr>
        <w:t xml:space="preserve">表1：课程目标与课程内容、毕业要求的对应关系表 </w:t>
      </w:r>
      <w:r>
        <w:rPr>
          <w:rFonts w:hint="eastAsia" w:ascii="黑体" w:hAnsi="宋体"/>
          <w:bCs/>
          <w:szCs w:val="21"/>
        </w:rPr>
        <w:t>（五号宋体）</w:t>
      </w:r>
    </w:p>
    <w:tbl>
      <w:tblPr>
        <w:tblStyle w:val="6"/>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2"/>
        <w:gridCol w:w="1417"/>
        <w:gridCol w:w="4678"/>
        <w:gridCol w:w="1740"/>
      </w:tblGrid>
      <w:tr w14:paraId="33961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Align w:val="center"/>
          </w:tcPr>
          <w:p w14:paraId="7AA43184">
            <w:pPr>
              <w:pStyle w:val="2"/>
              <w:spacing w:beforeLines="50" w:afterLines="50"/>
              <w:jc w:val="center"/>
              <w:rPr>
                <w:rFonts w:ascii="黑体" w:hAnsi="宋体"/>
                <w:b/>
                <w:bCs/>
                <w:szCs w:val="21"/>
              </w:rPr>
            </w:pPr>
            <w:r>
              <w:rPr>
                <w:rFonts w:hint="eastAsia" w:ascii="黑体" w:hAnsi="宋体"/>
                <w:b/>
                <w:bCs/>
                <w:szCs w:val="21"/>
              </w:rPr>
              <w:t>课程目标</w:t>
            </w:r>
          </w:p>
        </w:tc>
        <w:tc>
          <w:tcPr>
            <w:tcW w:w="1417" w:type="dxa"/>
            <w:vAlign w:val="center"/>
          </w:tcPr>
          <w:p w14:paraId="454D3B21">
            <w:pPr>
              <w:pStyle w:val="2"/>
              <w:spacing w:beforeLines="50" w:afterLines="50"/>
              <w:jc w:val="center"/>
              <w:rPr>
                <w:rFonts w:hAnsi="宋体" w:cs="宋体"/>
                <w:b/>
              </w:rPr>
            </w:pPr>
            <w:r>
              <w:rPr>
                <w:rFonts w:hint="eastAsia" w:hAnsi="宋体" w:cs="宋体"/>
                <w:b/>
              </w:rPr>
              <w:t>课程子目标</w:t>
            </w:r>
          </w:p>
        </w:tc>
        <w:tc>
          <w:tcPr>
            <w:tcW w:w="4678" w:type="dxa"/>
            <w:vAlign w:val="center"/>
          </w:tcPr>
          <w:p w14:paraId="6A83BE97">
            <w:pPr>
              <w:pStyle w:val="2"/>
              <w:spacing w:beforeLines="50" w:afterLines="50"/>
              <w:jc w:val="center"/>
              <w:rPr>
                <w:rFonts w:ascii="黑体" w:hAnsi="宋体"/>
                <w:b/>
                <w:bCs/>
                <w:szCs w:val="21"/>
              </w:rPr>
            </w:pPr>
            <w:r>
              <w:rPr>
                <w:rFonts w:hint="eastAsia" w:ascii="黑体" w:hAnsi="宋体"/>
                <w:b/>
                <w:bCs/>
                <w:szCs w:val="21"/>
              </w:rPr>
              <w:t>对应课程内容</w:t>
            </w:r>
          </w:p>
        </w:tc>
        <w:tc>
          <w:tcPr>
            <w:tcW w:w="1740" w:type="dxa"/>
            <w:vAlign w:val="center"/>
          </w:tcPr>
          <w:p w14:paraId="4D2926FA">
            <w:pPr>
              <w:pStyle w:val="2"/>
              <w:spacing w:beforeLines="50" w:afterLines="50"/>
              <w:jc w:val="center"/>
              <w:rPr>
                <w:rFonts w:ascii="黑体" w:hAnsi="宋体"/>
                <w:b/>
                <w:bCs/>
                <w:szCs w:val="21"/>
              </w:rPr>
            </w:pPr>
            <w:r>
              <w:rPr>
                <w:rFonts w:hint="eastAsia" w:ascii="黑体" w:hAnsi="宋体"/>
                <w:b/>
                <w:bCs/>
                <w:szCs w:val="21"/>
              </w:rPr>
              <w:t>对应毕业要求</w:t>
            </w:r>
          </w:p>
        </w:tc>
      </w:tr>
      <w:tr w14:paraId="70817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Merge w:val="restart"/>
            <w:vAlign w:val="center"/>
          </w:tcPr>
          <w:p w14:paraId="07CCEA85">
            <w:pPr>
              <w:pStyle w:val="2"/>
              <w:spacing w:beforeLines="50" w:afterLines="50"/>
              <w:jc w:val="center"/>
              <w:rPr>
                <w:rFonts w:hAnsi="宋体" w:cs="宋体"/>
                <w:szCs w:val="21"/>
              </w:rPr>
            </w:pPr>
            <w:r>
              <w:rPr>
                <w:rFonts w:hint="eastAsia" w:hAnsi="宋体" w:cs="宋体"/>
                <w:szCs w:val="21"/>
              </w:rPr>
              <w:t>课程目标1</w:t>
            </w:r>
          </w:p>
        </w:tc>
        <w:tc>
          <w:tcPr>
            <w:tcW w:w="1417" w:type="dxa"/>
            <w:vAlign w:val="center"/>
          </w:tcPr>
          <w:p w14:paraId="7D4342F1">
            <w:pPr>
              <w:pStyle w:val="2"/>
              <w:spacing w:beforeLines="50" w:afterLines="50"/>
              <w:jc w:val="center"/>
              <w:rPr>
                <w:rFonts w:hAnsi="宋体" w:cs="宋体"/>
              </w:rPr>
            </w:pPr>
            <w:r>
              <w:rPr>
                <w:rFonts w:hint="eastAsia" w:hAnsi="宋体" w:cs="宋体"/>
              </w:rPr>
              <w:t>1.1</w:t>
            </w:r>
          </w:p>
        </w:tc>
        <w:tc>
          <w:tcPr>
            <w:tcW w:w="4678" w:type="dxa"/>
            <w:vAlign w:val="center"/>
          </w:tcPr>
          <w:p w14:paraId="3D0D30B0">
            <w:pPr>
              <w:pStyle w:val="2"/>
              <w:spacing w:beforeLines="50" w:afterLines="50"/>
              <w:jc w:val="center"/>
              <w:rPr>
                <w:rFonts w:hAnsi="宋体" w:cs="宋体"/>
              </w:rPr>
            </w:pPr>
            <w:r>
              <w:rPr>
                <w:rFonts w:hint="eastAsia" w:hAnsi="宋体" w:cs="宋体"/>
              </w:rPr>
              <w:t>何谓政治哲学</w:t>
            </w:r>
          </w:p>
        </w:tc>
        <w:tc>
          <w:tcPr>
            <w:tcW w:w="1740" w:type="dxa"/>
            <w:vMerge w:val="restart"/>
            <w:vAlign w:val="center"/>
          </w:tcPr>
          <w:p w14:paraId="36DCEF65">
            <w:pPr>
              <w:pStyle w:val="2"/>
              <w:spacing w:beforeLines="50" w:afterLines="50"/>
              <w:jc w:val="center"/>
              <w:rPr>
                <w:rFonts w:hAnsi="宋体" w:cs="宋体"/>
              </w:rPr>
            </w:pPr>
            <w:r>
              <w:rPr>
                <w:rFonts w:hint="eastAsia" w:hAnsi="宋体" w:cs="宋体"/>
              </w:rPr>
              <w:t>1、2、3</w:t>
            </w:r>
          </w:p>
        </w:tc>
      </w:tr>
      <w:tr w14:paraId="3A1E3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Merge w:val="continue"/>
            <w:vAlign w:val="center"/>
          </w:tcPr>
          <w:p w14:paraId="3304B705">
            <w:pPr>
              <w:pStyle w:val="2"/>
              <w:spacing w:beforeLines="50" w:afterLines="50"/>
              <w:jc w:val="center"/>
              <w:rPr>
                <w:rFonts w:hAnsi="宋体" w:cs="宋体"/>
                <w:szCs w:val="21"/>
              </w:rPr>
            </w:pPr>
          </w:p>
        </w:tc>
        <w:tc>
          <w:tcPr>
            <w:tcW w:w="1417" w:type="dxa"/>
            <w:vAlign w:val="center"/>
          </w:tcPr>
          <w:p w14:paraId="017495B3">
            <w:pPr>
              <w:pStyle w:val="2"/>
              <w:spacing w:beforeLines="50" w:afterLines="50"/>
              <w:jc w:val="center"/>
              <w:rPr>
                <w:rFonts w:hAnsi="宋体" w:cs="宋体"/>
              </w:rPr>
            </w:pPr>
            <w:r>
              <w:rPr>
                <w:rFonts w:hint="eastAsia" w:hAnsi="宋体" w:cs="宋体"/>
              </w:rPr>
              <w:t>1.2</w:t>
            </w:r>
          </w:p>
        </w:tc>
        <w:tc>
          <w:tcPr>
            <w:tcW w:w="4678" w:type="dxa"/>
            <w:vAlign w:val="center"/>
          </w:tcPr>
          <w:p w14:paraId="31F725F2">
            <w:pPr>
              <w:pStyle w:val="2"/>
              <w:spacing w:beforeLines="50" w:afterLines="50"/>
              <w:jc w:val="center"/>
              <w:rPr>
                <w:rFonts w:hAnsi="宋体" w:cs="宋体"/>
              </w:rPr>
            </w:pPr>
            <w:r>
              <w:rPr>
                <w:rFonts w:hint="eastAsia" w:hAnsi="宋体" w:cs="宋体"/>
              </w:rPr>
              <w:t>政治哲学的核心问题</w:t>
            </w:r>
          </w:p>
        </w:tc>
        <w:tc>
          <w:tcPr>
            <w:tcW w:w="1740" w:type="dxa"/>
            <w:vMerge w:val="continue"/>
            <w:vAlign w:val="center"/>
          </w:tcPr>
          <w:p w14:paraId="5339654D">
            <w:pPr>
              <w:pStyle w:val="2"/>
              <w:spacing w:beforeLines="50" w:afterLines="50"/>
              <w:jc w:val="center"/>
              <w:rPr>
                <w:rFonts w:hAnsi="宋体" w:cs="宋体"/>
              </w:rPr>
            </w:pPr>
          </w:p>
        </w:tc>
      </w:tr>
      <w:tr w14:paraId="6A0A3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Merge w:val="restart"/>
            <w:vAlign w:val="center"/>
          </w:tcPr>
          <w:p w14:paraId="52F60BBE">
            <w:pPr>
              <w:pStyle w:val="2"/>
              <w:spacing w:beforeLines="50" w:afterLines="50"/>
              <w:jc w:val="center"/>
              <w:rPr>
                <w:rFonts w:hAnsi="宋体" w:cs="宋体"/>
                <w:szCs w:val="21"/>
              </w:rPr>
            </w:pPr>
            <w:r>
              <w:rPr>
                <w:rFonts w:hint="eastAsia" w:hAnsi="宋体" w:cs="宋体"/>
                <w:szCs w:val="21"/>
              </w:rPr>
              <w:t>课程目标2</w:t>
            </w:r>
          </w:p>
        </w:tc>
        <w:tc>
          <w:tcPr>
            <w:tcW w:w="1417" w:type="dxa"/>
            <w:vAlign w:val="center"/>
          </w:tcPr>
          <w:p w14:paraId="5380DB21">
            <w:pPr>
              <w:pStyle w:val="2"/>
              <w:spacing w:beforeLines="50" w:afterLines="50"/>
              <w:jc w:val="center"/>
              <w:rPr>
                <w:rFonts w:hAnsi="宋体" w:cs="宋体"/>
              </w:rPr>
            </w:pPr>
            <w:r>
              <w:rPr>
                <w:rFonts w:hint="eastAsia" w:hAnsi="宋体" w:cs="宋体"/>
              </w:rPr>
              <w:t>2.1</w:t>
            </w:r>
          </w:p>
        </w:tc>
        <w:tc>
          <w:tcPr>
            <w:tcW w:w="4678" w:type="dxa"/>
            <w:vAlign w:val="center"/>
          </w:tcPr>
          <w:p w14:paraId="423082AD">
            <w:pPr>
              <w:pStyle w:val="2"/>
              <w:spacing w:beforeLines="50" w:afterLines="50"/>
              <w:jc w:val="center"/>
              <w:rPr>
                <w:rFonts w:hAnsi="宋体" w:cs="宋体"/>
              </w:rPr>
            </w:pPr>
            <w:r>
              <w:rPr>
                <w:rFonts w:hint="eastAsia" w:hAnsi="宋体" w:cs="宋体"/>
              </w:rPr>
              <w:t>为什么会出现国家——自然状态理论</w:t>
            </w:r>
          </w:p>
        </w:tc>
        <w:tc>
          <w:tcPr>
            <w:tcW w:w="1740" w:type="dxa"/>
            <w:vMerge w:val="continue"/>
            <w:vAlign w:val="center"/>
          </w:tcPr>
          <w:p w14:paraId="4EA2F6A6">
            <w:pPr>
              <w:pStyle w:val="2"/>
              <w:spacing w:beforeLines="50" w:afterLines="50"/>
              <w:jc w:val="center"/>
              <w:rPr>
                <w:rFonts w:hAnsi="宋体" w:cs="宋体"/>
              </w:rPr>
            </w:pPr>
          </w:p>
        </w:tc>
      </w:tr>
      <w:tr w14:paraId="50553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Merge w:val="continue"/>
            <w:vAlign w:val="center"/>
          </w:tcPr>
          <w:p w14:paraId="68BF809A">
            <w:pPr>
              <w:pStyle w:val="2"/>
              <w:spacing w:beforeLines="50" w:afterLines="50"/>
              <w:jc w:val="center"/>
              <w:rPr>
                <w:rFonts w:hAnsi="宋体" w:cs="宋体"/>
                <w:szCs w:val="21"/>
              </w:rPr>
            </w:pPr>
          </w:p>
        </w:tc>
        <w:tc>
          <w:tcPr>
            <w:tcW w:w="1417" w:type="dxa"/>
            <w:vAlign w:val="center"/>
          </w:tcPr>
          <w:p w14:paraId="7563F880">
            <w:pPr>
              <w:pStyle w:val="2"/>
              <w:spacing w:beforeLines="50" w:afterLines="50"/>
              <w:jc w:val="center"/>
              <w:rPr>
                <w:rFonts w:hAnsi="宋体" w:cs="宋体"/>
              </w:rPr>
            </w:pPr>
            <w:r>
              <w:rPr>
                <w:rFonts w:hint="eastAsia" w:hAnsi="宋体" w:cs="宋体"/>
              </w:rPr>
              <w:t>2.2</w:t>
            </w:r>
          </w:p>
        </w:tc>
        <w:tc>
          <w:tcPr>
            <w:tcW w:w="4678" w:type="dxa"/>
            <w:vAlign w:val="center"/>
          </w:tcPr>
          <w:p w14:paraId="1A06EDFC">
            <w:pPr>
              <w:pStyle w:val="2"/>
              <w:spacing w:beforeLines="50" w:afterLines="50"/>
              <w:jc w:val="center"/>
              <w:rPr>
                <w:rFonts w:ascii="黑体" w:hAnsi="宋体"/>
                <w:b/>
                <w:bCs/>
                <w:szCs w:val="21"/>
              </w:rPr>
            </w:pPr>
            <w:r>
              <w:rPr>
                <w:rFonts w:hint="eastAsia" w:hAnsi="宋体" w:cs="宋体"/>
              </w:rPr>
              <w:t>为什么所有国民都必须遵守国家法律——国家的证成问题</w:t>
            </w:r>
          </w:p>
        </w:tc>
        <w:tc>
          <w:tcPr>
            <w:tcW w:w="1740" w:type="dxa"/>
            <w:vMerge w:val="continue"/>
            <w:vAlign w:val="center"/>
          </w:tcPr>
          <w:p w14:paraId="73D626B8">
            <w:pPr>
              <w:pStyle w:val="2"/>
              <w:spacing w:beforeLines="50" w:afterLines="50"/>
              <w:jc w:val="center"/>
              <w:rPr>
                <w:rFonts w:hAnsi="宋体" w:cs="宋体"/>
              </w:rPr>
            </w:pPr>
          </w:p>
        </w:tc>
      </w:tr>
      <w:tr w14:paraId="0AEAD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Merge w:val="continue"/>
            <w:vAlign w:val="center"/>
          </w:tcPr>
          <w:p w14:paraId="4B27494F">
            <w:pPr>
              <w:pStyle w:val="2"/>
              <w:spacing w:beforeLines="50" w:afterLines="50"/>
              <w:jc w:val="center"/>
              <w:rPr>
                <w:rFonts w:hAnsi="宋体" w:cs="宋体"/>
                <w:szCs w:val="21"/>
              </w:rPr>
            </w:pPr>
          </w:p>
        </w:tc>
        <w:tc>
          <w:tcPr>
            <w:tcW w:w="1417" w:type="dxa"/>
            <w:vAlign w:val="center"/>
          </w:tcPr>
          <w:p w14:paraId="173C9A95">
            <w:pPr>
              <w:pStyle w:val="2"/>
              <w:spacing w:beforeLines="50" w:afterLines="50"/>
              <w:jc w:val="center"/>
              <w:rPr>
                <w:rFonts w:hAnsi="宋体" w:cs="宋体"/>
              </w:rPr>
            </w:pPr>
            <w:r>
              <w:rPr>
                <w:rFonts w:hint="eastAsia" w:hAnsi="宋体" w:cs="宋体"/>
              </w:rPr>
              <w:t>2.3</w:t>
            </w:r>
          </w:p>
        </w:tc>
        <w:tc>
          <w:tcPr>
            <w:tcW w:w="4678" w:type="dxa"/>
            <w:vAlign w:val="center"/>
          </w:tcPr>
          <w:p w14:paraId="1334D3D7">
            <w:pPr>
              <w:pStyle w:val="2"/>
              <w:spacing w:beforeLines="50" w:afterLines="50"/>
              <w:jc w:val="center"/>
              <w:rPr>
                <w:rFonts w:ascii="黑体" w:hAnsi="宋体"/>
                <w:b/>
                <w:bCs/>
                <w:szCs w:val="21"/>
              </w:rPr>
            </w:pPr>
            <w:r>
              <w:rPr>
                <w:rFonts w:hint="eastAsia" w:hAnsi="宋体" w:cs="宋体"/>
              </w:rPr>
              <w:t>谁应当统治国家——民主问题</w:t>
            </w:r>
          </w:p>
        </w:tc>
        <w:tc>
          <w:tcPr>
            <w:tcW w:w="1740" w:type="dxa"/>
            <w:vMerge w:val="continue"/>
            <w:vAlign w:val="center"/>
          </w:tcPr>
          <w:p w14:paraId="390B4922">
            <w:pPr>
              <w:pStyle w:val="2"/>
              <w:spacing w:beforeLines="50" w:afterLines="50"/>
              <w:jc w:val="center"/>
              <w:rPr>
                <w:rFonts w:hAnsi="宋体" w:cs="宋体"/>
              </w:rPr>
            </w:pPr>
          </w:p>
        </w:tc>
      </w:tr>
      <w:tr w14:paraId="7E8F5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Merge w:val="continue"/>
            <w:vAlign w:val="center"/>
          </w:tcPr>
          <w:p w14:paraId="3077A2A8">
            <w:pPr>
              <w:pStyle w:val="2"/>
              <w:spacing w:beforeLines="50" w:afterLines="50"/>
              <w:jc w:val="center"/>
              <w:rPr>
                <w:rFonts w:hAnsi="宋体" w:cs="宋体"/>
                <w:szCs w:val="21"/>
              </w:rPr>
            </w:pPr>
          </w:p>
        </w:tc>
        <w:tc>
          <w:tcPr>
            <w:tcW w:w="1417" w:type="dxa"/>
            <w:vAlign w:val="center"/>
          </w:tcPr>
          <w:p w14:paraId="43C91215">
            <w:pPr>
              <w:pStyle w:val="2"/>
              <w:spacing w:beforeLines="50" w:afterLines="50"/>
              <w:jc w:val="center"/>
              <w:rPr>
                <w:rFonts w:hAnsi="宋体" w:cs="宋体"/>
              </w:rPr>
            </w:pPr>
            <w:r>
              <w:rPr>
                <w:rFonts w:hint="eastAsia" w:hAnsi="宋体" w:cs="宋体"/>
              </w:rPr>
              <w:t>2.4</w:t>
            </w:r>
          </w:p>
        </w:tc>
        <w:tc>
          <w:tcPr>
            <w:tcW w:w="4678" w:type="dxa"/>
            <w:vAlign w:val="center"/>
          </w:tcPr>
          <w:p w14:paraId="57AA2082">
            <w:pPr>
              <w:pStyle w:val="2"/>
              <w:spacing w:beforeLines="50" w:afterLines="50"/>
              <w:jc w:val="center"/>
              <w:rPr>
                <w:rFonts w:hAnsi="宋体" w:cs="宋体"/>
              </w:rPr>
            </w:pPr>
            <w:r>
              <w:rPr>
                <w:rFonts w:hint="eastAsia" w:hAnsi="宋体" w:cs="宋体"/>
              </w:rPr>
              <w:t>政府对公民权力的界限——自由问题</w:t>
            </w:r>
          </w:p>
        </w:tc>
        <w:tc>
          <w:tcPr>
            <w:tcW w:w="1740" w:type="dxa"/>
            <w:vMerge w:val="continue"/>
            <w:vAlign w:val="center"/>
          </w:tcPr>
          <w:p w14:paraId="1F07DCCE">
            <w:pPr>
              <w:pStyle w:val="2"/>
              <w:spacing w:beforeLines="50" w:afterLines="50"/>
              <w:jc w:val="center"/>
              <w:rPr>
                <w:rFonts w:hAnsi="宋体" w:cs="宋体"/>
              </w:rPr>
            </w:pPr>
          </w:p>
        </w:tc>
      </w:tr>
      <w:tr w14:paraId="65B62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2" w:type="dxa"/>
            <w:vMerge w:val="continue"/>
            <w:vAlign w:val="center"/>
          </w:tcPr>
          <w:p w14:paraId="491EB7CD">
            <w:pPr>
              <w:pStyle w:val="2"/>
              <w:spacing w:beforeLines="50" w:afterLines="50"/>
              <w:jc w:val="center"/>
              <w:rPr>
                <w:rFonts w:hAnsi="宋体" w:cs="宋体"/>
                <w:szCs w:val="21"/>
              </w:rPr>
            </w:pPr>
          </w:p>
        </w:tc>
        <w:tc>
          <w:tcPr>
            <w:tcW w:w="1417" w:type="dxa"/>
            <w:vAlign w:val="center"/>
          </w:tcPr>
          <w:p w14:paraId="378EF506">
            <w:pPr>
              <w:pStyle w:val="2"/>
              <w:spacing w:beforeLines="50" w:afterLines="50"/>
              <w:jc w:val="center"/>
              <w:rPr>
                <w:rFonts w:hAnsi="宋体" w:cs="宋体"/>
              </w:rPr>
            </w:pPr>
            <w:r>
              <w:rPr>
                <w:rFonts w:hint="eastAsia" w:hAnsi="宋体" w:cs="宋体"/>
              </w:rPr>
              <w:t>2.5</w:t>
            </w:r>
          </w:p>
        </w:tc>
        <w:tc>
          <w:tcPr>
            <w:tcW w:w="4678" w:type="dxa"/>
            <w:vAlign w:val="center"/>
          </w:tcPr>
          <w:p w14:paraId="5039B9F0">
            <w:pPr>
              <w:pStyle w:val="2"/>
              <w:spacing w:beforeLines="50" w:afterLines="50"/>
              <w:ind w:firstLine="420" w:firstLineChars="200"/>
              <w:rPr>
                <w:rFonts w:hAnsi="宋体" w:cs="宋体"/>
              </w:rPr>
            </w:pPr>
            <w:r>
              <w:rPr>
                <w:rFonts w:hint="eastAsia" w:hAnsi="宋体" w:cs="宋体"/>
              </w:rPr>
              <w:t>财产应当如何分配——正义问题</w:t>
            </w:r>
          </w:p>
        </w:tc>
        <w:tc>
          <w:tcPr>
            <w:tcW w:w="1740" w:type="dxa"/>
            <w:vMerge w:val="continue"/>
            <w:vAlign w:val="center"/>
          </w:tcPr>
          <w:p w14:paraId="50B7435C">
            <w:pPr>
              <w:pStyle w:val="2"/>
              <w:spacing w:beforeLines="50" w:afterLines="50"/>
              <w:jc w:val="center"/>
              <w:rPr>
                <w:rFonts w:hAnsi="宋体" w:cs="宋体"/>
              </w:rPr>
            </w:pPr>
          </w:p>
        </w:tc>
      </w:tr>
      <w:tr w14:paraId="54357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1232" w:type="dxa"/>
            <w:tcBorders>
              <w:bottom w:val="single" w:color="auto" w:sz="4" w:space="0"/>
            </w:tcBorders>
            <w:vAlign w:val="center"/>
          </w:tcPr>
          <w:p w14:paraId="5575FC4C">
            <w:pPr>
              <w:pStyle w:val="2"/>
              <w:spacing w:beforeLines="50" w:afterLines="50"/>
              <w:jc w:val="center"/>
              <w:rPr>
                <w:rFonts w:hAnsi="宋体" w:cs="宋体"/>
                <w:szCs w:val="21"/>
              </w:rPr>
            </w:pPr>
            <w:r>
              <w:rPr>
                <w:rFonts w:hint="eastAsia" w:hAnsi="宋体" w:cs="宋体"/>
                <w:szCs w:val="21"/>
              </w:rPr>
              <w:t>课程目标3</w:t>
            </w:r>
          </w:p>
        </w:tc>
        <w:tc>
          <w:tcPr>
            <w:tcW w:w="1417" w:type="dxa"/>
            <w:tcBorders>
              <w:bottom w:val="single" w:color="auto" w:sz="4" w:space="0"/>
            </w:tcBorders>
            <w:vAlign w:val="center"/>
          </w:tcPr>
          <w:p w14:paraId="0EC98C37">
            <w:pPr>
              <w:pStyle w:val="2"/>
              <w:spacing w:beforeLines="50" w:afterLines="50"/>
              <w:jc w:val="center"/>
              <w:rPr>
                <w:rFonts w:hAnsi="宋体" w:cs="宋体"/>
              </w:rPr>
            </w:pPr>
            <w:r>
              <w:rPr>
                <w:rFonts w:hint="eastAsia" w:hAnsi="宋体" w:cs="宋体"/>
              </w:rPr>
              <w:t>无</w:t>
            </w:r>
          </w:p>
        </w:tc>
        <w:tc>
          <w:tcPr>
            <w:tcW w:w="4678" w:type="dxa"/>
            <w:tcBorders>
              <w:bottom w:val="single" w:color="auto" w:sz="4" w:space="0"/>
            </w:tcBorders>
            <w:vAlign w:val="center"/>
          </w:tcPr>
          <w:p w14:paraId="683D0CCA">
            <w:pPr>
              <w:pStyle w:val="2"/>
              <w:spacing w:beforeLines="50" w:afterLines="50"/>
              <w:jc w:val="center"/>
              <w:rPr>
                <w:rFonts w:hAnsi="宋体" w:cs="宋体"/>
              </w:rPr>
            </w:pPr>
            <w:r>
              <w:rPr>
                <w:rFonts w:hint="eastAsia" w:hAnsi="宋体" w:cs="宋体"/>
              </w:rPr>
              <w:t>课程全部内容</w:t>
            </w:r>
          </w:p>
        </w:tc>
        <w:tc>
          <w:tcPr>
            <w:tcW w:w="1740" w:type="dxa"/>
            <w:vMerge w:val="continue"/>
            <w:tcBorders>
              <w:bottom w:val="single" w:color="auto" w:sz="4" w:space="0"/>
            </w:tcBorders>
            <w:vAlign w:val="center"/>
          </w:tcPr>
          <w:p w14:paraId="1472C960">
            <w:pPr>
              <w:pStyle w:val="2"/>
              <w:spacing w:beforeLines="50" w:afterLines="50"/>
              <w:jc w:val="center"/>
              <w:rPr>
                <w:rFonts w:hAnsi="宋体" w:cs="宋体"/>
              </w:rPr>
            </w:pPr>
          </w:p>
        </w:tc>
      </w:tr>
    </w:tbl>
    <w:p w14:paraId="46E790DE">
      <w:pPr>
        <w:spacing w:beforeLines="50" w:afterLines="50" w:line="360" w:lineRule="auto"/>
        <w:ind w:firstLine="420" w:firstLineChars="200"/>
        <w:rPr>
          <w:rFonts w:ascii="宋体" w:hAnsi="宋体" w:eastAsia="宋体"/>
          <w:szCs w:val="21"/>
        </w:rPr>
      </w:pPr>
      <w:r>
        <w:rPr>
          <w:rFonts w:hint="eastAsia" w:ascii="宋体" w:hAnsi="宋体" w:eastAsia="宋体"/>
          <w:szCs w:val="21"/>
        </w:rPr>
        <w:t>本科教学手册中各专业拟定的毕业要求填写“对应毕业要求”栏。通识教育课程含通识选修课程、新生研讨课程及公共基础课程，面向专业为工科、师范、医学等有专业认证标准的专业，按照专业认证通用标准填写“对应毕业要求”栏；面向其他尚未有专业认证标准的专业，按照本科教学手册中各专业拟定的毕业要求填写“对应毕业要求”栏。）</w:t>
      </w:r>
    </w:p>
    <w:p w14:paraId="3B006330">
      <w:pPr>
        <w:spacing w:beforeLines="50" w:afterLines="50" w:line="360" w:lineRule="auto"/>
        <w:ind w:firstLine="420" w:firstLineChars="200"/>
        <w:rPr>
          <w:rFonts w:ascii="宋体" w:hAnsi="宋体" w:eastAsia="宋体"/>
          <w:szCs w:val="21"/>
        </w:rPr>
      </w:pPr>
    </w:p>
    <w:p w14:paraId="77CB27F4">
      <w:pPr>
        <w:spacing w:beforeLines="50" w:afterLines="50"/>
        <w:ind w:firstLine="562" w:firstLineChars="200"/>
        <w:rPr>
          <w:rFonts w:ascii="黑体" w:hAnsi="黑体" w:eastAsia="黑体"/>
          <w:b/>
          <w:sz w:val="28"/>
          <w:szCs w:val="28"/>
        </w:rPr>
      </w:pPr>
      <w:r>
        <w:rPr>
          <w:rFonts w:hint="eastAsia" w:ascii="黑体" w:hAnsi="黑体" w:eastAsia="黑体"/>
          <w:b/>
          <w:sz w:val="28"/>
          <w:szCs w:val="28"/>
        </w:rPr>
        <w:t>三、教学内容</w:t>
      </w:r>
      <w:r>
        <w:rPr>
          <w:rFonts w:hint="eastAsia" w:ascii="宋体" w:hAnsi="宋体" w:eastAsia="宋体"/>
          <w:szCs w:val="21"/>
        </w:rPr>
        <w:t>（四号黑体）</w:t>
      </w:r>
    </w:p>
    <w:p w14:paraId="5627ACC8">
      <w:pPr>
        <w:spacing w:beforeLines="50" w:afterLines="50"/>
        <w:rPr>
          <w:rFonts w:ascii="宋体" w:hAnsi="宋体" w:eastAsia="宋体"/>
        </w:rPr>
      </w:pPr>
      <w:r>
        <w:rPr>
          <w:rFonts w:hint="eastAsia" w:ascii="宋体" w:hAnsi="宋体" w:eastAsia="宋体"/>
        </w:rPr>
        <w:t>（具体描述各章节教学目标、教学内容等。实验课程可按实验模块描述）</w:t>
      </w:r>
    </w:p>
    <w:p w14:paraId="605B432D">
      <w:pPr>
        <w:widowControl/>
        <w:spacing w:beforeLines="50" w:afterLines="50"/>
        <w:ind w:firstLine="482" w:firstLineChars="200"/>
        <w:jc w:val="left"/>
      </w:pPr>
      <w:r>
        <w:rPr>
          <w:rFonts w:hint="eastAsia" w:ascii="黑体" w:hAnsi="黑体" w:eastAsia="黑体" w:cs="Times New Roman"/>
          <w:b/>
          <w:sz w:val="24"/>
          <w:szCs w:val="24"/>
        </w:rPr>
        <w:t>第一章 何谓政治哲学</w:t>
      </w:r>
      <w:r>
        <w:rPr>
          <w:rFonts w:hint="eastAsia" w:ascii="宋体" w:hAnsi="宋体" w:cs="宋体"/>
          <w:b/>
          <w:color w:val="000000"/>
          <w:kern w:val="0"/>
          <w:sz w:val="20"/>
          <w:szCs w:val="20"/>
        </w:rPr>
        <w:t xml:space="preserve"> </w:t>
      </w:r>
      <w:r>
        <w:rPr>
          <w:rFonts w:hint="eastAsia" w:ascii="宋体" w:hAnsi="宋体" w:eastAsia="宋体" w:cs="宋体"/>
          <w:color w:val="000000"/>
          <w:kern w:val="0"/>
          <w:szCs w:val="21"/>
        </w:rPr>
        <w:t>（小四号黑体）</w:t>
      </w:r>
    </w:p>
    <w:p w14:paraId="394A7D37">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（五号宋体）</w:t>
      </w:r>
    </w:p>
    <w:p w14:paraId="558267B3">
      <w:pPr>
        <w:widowControl/>
        <w:spacing w:beforeLines="50" w:afterLines="50"/>
        <w:ind w:firstLine="420" w:firstLineChars="200"/>
        <w:jc w:val="left"/>
        <w:rPr>
          <w:rFonts w:ascii="宋体" w:hAnsi="宋体" w:eastAsia="宋体"/>
          <w:szCs w:val="21"/>
        </w:rPr>
      </w:pPr>
      <w:r>
        <w:rPr>
          <w:rFonts w:hint="eastAsia" w:ascii="宋体" w:hAnsi="宋体" w:eastAsia="宋体"/>
          <w:szCs w:val="21"/>
        </w:rPr>
        <w:t>1）</w:t>
      </w:r>
      <w:r>
        <w:rPr>
          <w:rFonts w:hint="eastAsia" w:ascii="宋体" w:hAnsi="宋体" w:eastAsia="宋体" w:cs="宋体"/>
        </w:rPr>
        <w:t>政治哲学的历史和学科性质</w:t>
      </w:r>
    </w:p>
    <w:p w14:paraId="69741A91">
      <w:pPr>
        <w:widowControl/>
        <w:spacing w:beforeLines="50" w:afterLines="50"/>
        <w:ind w:firstLine="420" w:firstLineChars="200"/>
        <w:jc w:val="left"/>
        <w:rPr>
          <w:rFonts w:ascii="宋体" w:hAnsi="宋体" w:eastAsia="宋体"/>
          <w:szCs w:val="21"/>
        </w:rPr>
      </w:pPr>
      <w:r>
        <w:rPr>
          <w:rFonts w:hint="eastAsia" w:ascii="宋体" w:hAnsi="宋体" w:eastAsia="宋体"/>
          <w:szCs w:val="21"/>
        </w:rPr>
        <w:t>2）</w:t>
      </w:r>
      <w:r>
        <w:rPr>
          <w:rFonts w:hint="eastAsia" w:ascii="宋体" w:hAnsi="宋体" w:eastAsia="宋体"/>
        </w:rPr>
        <w:t>政治哲学的作用、经典及其核心概念</w:t>
      </w:r>
    </w:p>
    <w:p w14:paraId="1AF88D6E">
      <w:pPr>
        <w:widowControl/>
        <w:spacing w:beforeLines="50" w:afterLines="50"/>
        <w:ind w:firstLine="420" w:firstLineChars="200"/>
        <w:jc w:val="left"/>
        <w:rPr>
          <w:rFonts w:ascii="宋体" w:hAnsi="宋体" w:eastAsia="宋体"/>
          <w:szCs w:val="21"/>
        </w:rPr>
      </w:pPr>
    </w:p>
    <w:p w14:paraId="08F33BFC">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63657223">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hint="eastAsia" w:ascii="宋体" w:hAnsi="宋体" w:eastAsia="宋体" w:cs="宋体"/>
        </w:rPr>
        <w:t>政治哲学的学科性质</w:t>
      </w:r>
    </w:p>
    <w:p w14:paraId="2D4F50D0">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hint="eastAsia" w:ascii="宋体" w:hAnsi="宋体" w:eastAsia="宋体"/>
        </w:rPr>
        <w:t>政治哲学的作用、经典</w:t>
      </w:r>
    </w:p>
    <w:p w14:paraId="6F3CC7F3">
      <w:pPr>
        <w:widowControl/>
        <w:spacing w:beforeLines="50" w:afterLines="50"/>
        <w:ind w:firstLine="420" w:firstLineChars="200"/>
        <w:jc w:val="left"/>
        <w:rPr>
          <w:rFonts w:ascii="宋体" w:hAnsi="宋体" w:eastAsia="宋体" w:cs="宋体"/>
          <w:color w:val="000000"/>
          <w:kern w:val="0"/>
          <w:szCs w:val="21"/>
        </w:rPr>
      </w:pPr>
    </w:p>
    <w:p w14:paraId="691DF191">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30AA8D92">
      <w:pPr>
        <w:widowControl/>
        <w:spacing w:beforeLines="50" w:afterLines="50"/>
        <w:ind w:firstLine="420" w:firstLineChars="200"/>
        <w:jc w:val="left"/>
        <w:rPr>
          <w:rFonts w:ascii="宋体" w:hAnsi="宋体" w:eastAsia="宋体"/>
          <w:szCs w:val="21"/>
        </w:rPr>
      </w:pPr>
      <w:r>
        <w:rPr>
          <w:rFonts w:hint="eastAsia" w:ascii="宋体" w:hAnsi="宋体" w:eastAsia="宋体"/>
          <w:szCs w:val="21"/>
        </w:rPr>
        <w:t>1）政治哲学的历史和学科性质</w:t>
      </w:r>
    </w:p>
    <w:p w14:paraId="607DEE67">
      <w:pPr>
        <w:widowControl/>
        <w:spacing w:beforeLines="50" w:afterLines="50"/>
        <w:ind w:firstLine="420" w:firstLineChars="200"/>
        <w:jc w:val="left"/>
        <w:rPr>
          <w:rFonts w:ascii="宋体" w:hAnsi="宋体" w:eastAsia="宋体"/>
          <w:szCs w:val="21"/>
        </w:rPr>
      </w:pPr>
      <w:r>
        <w:rPr>
          <w:rFonts w:hint="eastAsia" w:ascii="宋体" w:hAnsi="宋体" w:eastAsia="宋体"/>
          <w:szCs w:val="21"/>
        </w:rPr>
        <w:t>2）政治哲学的作用</w:t>
      </w:r>
    </w:p>
    <w:p w14:paraId="1FA56760">
      <w:pPr>
        <w:widowControl/>
        <w:spacing w:beforeLines="50" w:afterLines="50"/>
        <w:ind w:firstLine="420" w:firstLineChars="200"/>
        <w:jc w:val="left"/>
        <w:rPr>
          <w:rFonts w:ascii="宋体" w:hAnsi="宋体" w:eastAsia="宋体"/>
          <w:szCs w:val="21"/>
        </w:rPr>
      </w:pPr>
      <w:r>
        <w:rPr>
          <w:rFonts w:hint="eastAsia" w:ascii="宋体" w:hAnsi="宋体" w:eastAsia="宋体"/>
          <w:szCs w:val="21"/>
        </w:rPr>
        <w:t>3）政治哲学的经典</w:t>
      </w:r>
    </w:p>
    <w:p w14:paraId="3E5D1E2D">
      <w:pPr>
        <w:widowControl/>
        <w:spacing w:beforeLines="50" w:afterLines="50"/>
        <w:ind w:firstLine="420" w:firstLineChars="200"/>
        <w:jc w:val="left"/>
        <w:rPr>
          <w:rFonts w:ascii="宋体" w:hAnsi="宋体" w:eastAsia="宋体"/>
          <w:szCs w:val="21"/>
        </w:rPr>
      </w:pPr>
      <w:r>
        <w:rPr>
          <w:rFonts w:hint="eastAsia" w:ascii="宋体" w:hAnsi="宋体" w:eastAsia="宋体"/>
          <w:szCs w:val="21"/>
        </w:rPr>
        <w:t>4）政治哲学的核心概念</w:t>
      </w:r>
    </w:p>
    <w:p w14:paraId="45A2E492">
      <w:pPr>
        <w:widowControl/>
        <w:spacing w:beforeLines="50" w:afterLines="50"/>
        <w:ind w:firstLine="420" w:firstLineChars="200"/>
        <w:jc w:val="left"/>
        <w:rPr>
          <w:rFonts w:ascii="宋体" w:hAnsi="宋体" w:eastAsia="宋体"/>
          <w:szCs w:val="21"/>
        </w:rPr>
      </w:pPr>
    </w:p>
    <w:p w14:paraId="51CBC5DC">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21338641">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1）讲授法</w:t>
      </w:r>
    </w:p>
    <w:p w14:paraId="6DE5B7CB">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2）问答法</w:t>
      </w:r>
    </w:p>
    <w:p w14:paraId="0F8AB212">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3）讨论法</w:t>
      </w:r>
    </w:p>
    <w:p w14:paraId="6DDEE118">
      <w:pPr>
        <w:widowControl/>
        <w:spacing w:beforeLines="50" w:afterLines="50"/>
        <w:ind w:firstLine="420" w:firstLineChars="200"/>
        <w:jc w:val="left"/>
        <w:rPr>
          <w:rFonts w:ascii="宋体" w:hAnsi="宋体" w:eastAsia="宋体" w:cs="宋体"/>
          <w:color w:val="000000"/>
          <w:kern w:val="0"/>
          <w:szCs w:val="21"/>
        </w:rPr>
      </w:pPr>
    </w:p>
    <w:p w14:paraId="4F5C850C">
      <w:pPr>
        <w:widowControl/>
        <w:spacing w:beforeLines="50"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7B1CA57C">
      <w:pPr>
        <w:widowControl/>
        <w:spacing w:beforeLines="50"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1）课堂讨论</w:t>
      </w:r>
    </w:p>
    <w:p w14:paraId="7B6BA4F8">
      <w:pPr>
        <w:widowControl/>
        <w:spacing w:beforeLines="50" w:afterLines="50"/>
        <w:ind w:firstLine="420" w:firstLineChars="200"/>
        <w:jc w:val="left"/>
        <w:rPr>
          <w:rFonts w:ascii="宋体" w:hAnsi="宋体" w:eastAsia="宋体" w:cs="TimesNewRomanPSMT"/>
          <w:color w:val="000000"/>
          <w:kern w:val="0"/>
          <w:szCs w:val="21"/>
        </w:rPr>
      </w:pPr>
    </w:p>
    <w:p w14:paraId="77F85121">
      <w:pPr>
        <w:widowControl/>
        <w:spacing w:beforeLines="50"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 xml:space="preserve">第二章 为什么会出现国家——自然状态理论 </w:t>
      </w:r>
      <w:r>
        <w:rPr>
          <w:rFonts w:hint="eastAsia" w:ascii="宋体" w:hAnsi="宋体" w:eastAsia="宋体" w:cs="宋体"/>
          <w:color w:val="000000"/>
          <w:kern w:val="0"/>
          <w:szCs w:val="21"/>
        </w:rPr>
        <w:t>（小四号黑体）</w:t>
      </w:r>
    </w:p>
    <w:p w14:paraId="3FC4C713">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（五号宋体）</w:t>
      </w:r>
    </w:p>
    <w:p w14:paraId="1FEC814F">
      <w:pPr>
        <w:widowControl/>
        <w:spacing w:beforeLines="50" w:afterLines="50"/>
        <w:ind w:firstLine="420" w:firstLineChars="200"/>
        <w:jc w:val="left"/>
        <w:rPr>
          <w:rFonts w:ascii="宋体" w:hAnsi="宋体" w:eastAsia="宋体"/>
          <w:szCs w:val="21"/>
        </w:rPr>
      </w:pPr>
      <w:r>
        <w:rPr>
          <w:rFonts w:hint="eastAsia" w:ascii="宋体" w:hAnsi="宋体" w:eastAsia="宋体"/>
          <w:szCs w:val="21"/>
        </w:rPr>
        <w:t>1）自然状态理论的实质</w:t>
      </w:r>
    </w:p>
    <w:p w14:paraId="36F4B149">
      <w:pPr>
        <w:widowControl/>
        <w:spacing w:beforeLines="50" w:afterLines="50"/>
        <w:ind w:firstLine="420" w:firstLineChars="200"/>
        <w:jc w:val="left"/>
        <w:rPr>
          <w:rFonts w:ascii="宋体" w:hAnsi="宋体" w:eastAsia="宋体"/>
          <w:szCs w:val="21"/>
        </w:rPr>
      </w:pPr>
      <w:r>
        <w:rPr>
          <w:rFonts w:hint="eastAsia" w:ascii="宋体" w:hAnsi="宋体" w:eastAsia="宋体"/>
          <w:szCs w:val="21"/>
        </w:rPr>
        <w:t>2）几种自然状态理论的差异</w:t>
      </w:r>
    </w:p>
    <w:p w14:paraId="2AB283CA">
      <w:pPr>
        <w:widowControl/>
        <w:spacing w:beforeLines="50" w:afterLines="50"/>
        <w:ind w:firstLine="420" w:firstLineChars="200"/>
        <w:jc w:val="left"/>
        <w:rPr>
          <w:rFonts w:ascii="宋体" w:hAnsi="宋体" w:eastAsia="宋体"/>
          <w:szCs w:val="21"/>
        </w:rPr>
      </w:pPr>
      <w:r>
        <w:rPr>
          <w:rFonts w:hint="eastAsia" w:ascii="宋体" w:hAnsi="宋体" w:eastAsia="宋体"/>
          <w:szCs w:val="21"/>
        </w:rPr>
        <w:t>3）自然状态理论与无政府主义的差异</w:t>
      </w:r>
    </w:p>
    <w:p w14:paraId="4CDD6A57">
      <w:pPr>
        <w:widowControl/>
        <w:spacing w:beforeLines="50" w:afterLines="50"/>
        <w:ind w:firstLine="420" w:firstLineChars="200"/>
        <w:jc w:val="left"/>
        <w:rPr>
          <w:rFonts w:ascii="宋体" w:hAnsi="宋体" w:eastAsia="宋体"/>
          <w:szCs w:val="21"/>
        </w:rPr>
      </w:pPr>
    </w:p>
    <w:p w14:paraId="422BCB77">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74940F32">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hint="eastAsia" w:ascii="宋体" w:hAnsi="宋体" w:eastAsia="宋体"/>
          <w:szCs w:val="21"/>
        </w:rPr>
        <w:t>自然状态理论的实质</w:t>
      </w:r>
    </w:p>
    <w:p w14:paraId="7EB97BD2">
      <w:pPr>
        <w:widowControl/>
        <w:spacing w:beforeLines="50" w:afterLines="50"/>
        <w:ind w:firstLine="420" w:firstLineChars="200"/>
        <w:jc w:val="left"/>
        <w:rPr>
          <w:rFonts w:ascii="宋体" w:hAnsi="宋体" w:eastAsia="宋体"/>
          <w:szCs w:val="21"/>
        </w:rPr>
      </w:pPr>
      <w:r>
        <w:rPr>
          <w:rFonts w:hint="eastAsia" w:ascii="宋体" w:hAnsi="宋体" w:eastAsia="宋体" w:cs="宋体"/>
          <w:color w:val="000000"/>
          <w:kern w:val="0"/>
          <w:szCs w:val="21"/>
        </w:rPr>
        <w:t>2）</w:t>
      </w:r>
      <w:r>
        <w:rPr>
          <w:rFonts w:hint="eastAsia" w:ascii="宋体" w:hAnsi="宋体" w:eastAsia="宋体"/>
          <w:szCs w:val="21"/>
        </w:rPr>
        <w:t>几种自然状态理论的差异</w:t>
      </w:r>
    </w:p>
    <w:p w14:paraId="2D47FF09">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szCs w:val="21"/>
        </w:rPr>
        <w:t>3）自然状态理论与无政府主义的差异</w:t>
      </w:r>
    </w:p>
    <w:p w14:paraId="219FD4E4">
      <w:pPr>
        <w:widowControl/>
        <w:spacing w:beforeLines="50" w:afterLines="50"/>
        <w:ind w:firstLine="420" w:firstLineChars="200"/>
        <w:jc w:val="left"/>
        <w:rPr>
          <w:rFonts w:ascii="宋体" w:hAnsi="宋体" w:eastAsia="宋体" w:cs="宋体"/>
          <w:color w:val="000000"/>
          <w:kern w:val="0"/>
          <w:szCs w:val="21"/>
        </w:rPr>
      </w:pPr>
    </w:p>
    <w:p w14:paraId="100E1D11">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458CE6FD">
      <w:pPr>
        <w:widowControl/>
        <w:spacing w:beforeLines="50" w:afterLines="50"/>
        <w:ind w:firstLine="420" w:firstLineChars="200"/>
        <w:jc w:val="left"/>
        <w:rPr>
          <w:rFonts w:ascii="宋体" w:hAnsi="宋体" w:eastAsia="宋体"/>
          <w:szCs w:val="21"/>
        </w:rPr>
      </w:pPr>
      <w:r>
        <w:rPr>
          <w:rFonts w:hint="eastAsia" w:ascii="宋体" w:hAnsi="宋体" w:eastAsia="宋体"/>
          <w:szCs w:val="21"/>
        </w:rPr>
        <w:t>1）自然状态理论的实质</w:t>
      </w:r>
    </w:p>
    <w:p w14:paraId="6D59184B">
      <w:pPr>
        <w:widowControl/>
        <w:spacing w:beforeLines="50" w:afterLines="50"/>
        <w:ind w:firstLine="420" w:firstLineChars="200"/>
        <w:jc w:val="left"/>
        <w:rPr>
          <w:rFonts w:ascii="宋体" w:hAnsi="宋体" w:eastAsia="宋体"/>
          <w:szCs w:val="21"/>
        </w:rPr>
      </w:pPr>
      <w:r>
        <w:rPr>
          <w:rFonts w:hint="eastAsia" w:ascii="宋体" w:hAnsi="宋体" w:eastAsia="宋体"/>
          <w:szCs w:val="21"/>
        </w:rPr>
        <w:t>2）霍布斯的自然状态理论</w:t>
      </w:r>
    </w:p>
    <w:p w14:paraId="36D091E5">
      <w:pPr>
        <w:widowControl/>
        <w:spacing w:beforeLines="50" w:afterLines="50"/>
        <w:ind w:firstLine="420" w:firstLineChars="200"/>
        <w:jc w:val="left"/>
        <w:rPr>
          <w:rFonts w:ascii="宋体" w:hAnsi="宋体" w:eastAsia="宋体"/>
          <w:szCs w:val="21"/>
        </w:rPr>
      </w:pPr>
      <w:r>
        <w:rPr>
          <w:rFonts w:hint="eastAsia" w:ascii="宋体" w:hAnsi="宋体" w:eastAsia="宋体"/>
          <w:szCs w:val="21"/>
        </w:rPr>
        <w:t>3）洛克的自然状态理论</w:t>
      </w:r>
    </w:p>
    <w:p w14:paraId="4CBD8CE1">
      <w:pPr>
        <w:widowControl/>
        <w:spacing w:beforeLines="50" w:afterLines="50"/>
        <w:ind w:firstLine="420" w:firstLineChars="200"/>
        <w:jc w:val="left"/>
        <w:rPr>
          <w:rFonts w:ascii="宋体" w:hAnsi="宋体" w:eastAsia="宋体"/>
          <w:szCs w:val="21"/>
        </w:rPr>
      </w:pPr>
      <w:r>
        <w:rPr>
          <w:rFonts w:hint="eastAsia" w:ascii="宋体" w:hAnsi="宋体" w:eastAsia="宋体"/>
          <w:szCs w:val="21"/>
        </w:rPr>
        <w:t>4）卢梭的自然状态理论</w:t>
      </w:r>
    </w:p>
    <w:p w14:paraId="40A20E76">
      <w:pPr>
        <w:widowControl/>
        <w:spacing w:beforeLines="50" w:afterLines="50"/>
        <w:ind w:firstLine="420" w:firstLineChars="200"/>
        <w:jc w:val="left"/>
        <w:rPr>
          <w:rFonts w:ascii="宋体" w:hAnsi="宋体" w:eastAsia="宋体"/>
          <w:szCs w:val="21"/>
        </w:rPr>
      </w:pPr>
      <w:r>
        <w:rPr>
          <w:rFonts w:hint="eastAsia" w:ascii="宋体" w:hAnsi="宋体" w:eastAsia="宋体"/>
          <w:szCs w:val="21"/>
        </w:rPr>
        <w:t>5）几种自然状态理论的差异</w:t>
      </w:r>
    </w:p>
    <w:p w14:paraId="1C4A36A2">
      <w:pPr>
        <w:widowControl/>
        <w:spacing w:beforeLines="50" w:afterLines="50"/>
        <w:ind w:firstLine="420" w:firstLineChars="200"/>
        <w:jc w:val="left"/>
        <w:rPr>
          <w:rFonts w:ascii="宋体" w:hAnsi="宋体" w:eastAsia="宋体"/>
          <w:szCs w:val="21"/>
        </w:rPr>
      </w:pPr>
      <w:r>
        <w:rPr>
          <w:rFonts w:hint="eastAsia" w:ascii="宋体" w:hAnsi="宋体" w:eastAsia="宋体"/>
          <w:szCs w:val="21"/>
        </w:rPr>
        <w:t>6）无政府主义</w:t>
      </w:r>
    </w:p>
    <w:p w14:paraId="2486732D">
      <w:pPr>
        <w:widowControl/>
        <w:spacing w:beforeLines="50" w:afterLines="50"/>
        <w:ind w:firstLine="420" w:firstLineChars="200"/>
        <w:jc w:val="left"/>
        <w:rPr>
          <w:rFonts w:ascii="宋体" w:hAnsi="宋体" w:eastAsia="宋体"/>
          <w:szCs w:val="21"/>
        </w:rPr>
      </w:pPr>
      <w:r>
        <w:rPr>
          <w:rFonts w:hint="eastAsia" w:ascii="宋体" w:hAnsi="宋体" w:eastAsia="宋体"/>
          <w:szCs w:val="21"/>
        </w:rPr>
        <w:t>7）自然状态理论无政府主义的差异</w:t>
      </w:r>
    </w:p>
    <w:p w14:paraId="35B10A71">
      <w:pPr>
        <w:widowControl/>
        <w:spacing w:beforeLines="50" w:afterLines="50"/>
        <w:ind w:firstLine="420" w:firstLineChars="200"/>
        <w:jc w:val="left"/>
        <w:rPr>
          <w:rFonts w:ascii="宋体" w:hAnsi="宋体" w:eastAsia="宋体"/>
          <w:szCs w:val="21"/>
        </w:rPr>
      </w:pPr>
    </w:p>
    <w:p w14:paraId="20163585">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6E34925D">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1）讲授法</w:t>
      </w:r>
    </w:p>
    <w:p w14:paraId="4CDC94CC">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2）问答法</w:t>
      </w:r>
    </w:p>
    <w:p w14:paraId="0FC0E778">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3）讨论法</w:t>
      </w:r>
    </w:p>
    <w:p w14:paraId="110C3017">
      <w:pPr>
        <w:widowControl/>
        <w:spacing w:beforeLines="50" w:afterLines="50"/>
        <w:ind w:firstLine="420" w:firstLineChars="200"/>
        <w:jc w:val="left"/>
        <w:rPr>
          <w:rFonts w:ascii="宋体" w:hAnsi="宋体" w:eastAsia="宋体" w:cs="宋体"/>
          <w:color w:val="000000"/>
          <w:kern w:val="0"/>
          <w:szCs w:val="21"/>
        </w:rPr>
      </w:pPr>
    </w:p>
    <w:p w14:paraId="109BEFF6">
      <w:pPr>
        <w:widowControl/>
        <w:spacing w:beforeLines="50"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35EF3BD6">
      <w:pPr>
        <w:widowControl/>
        <w:spacing w:beforeLines="50"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1）学生课堂教学【选择一节内容试讲（事先做好课件），并且必须找出一篇针对自己讲主题的批评性论文】</w:t>
      </w:r>
    </w:p>
    <w:p w14:paraId="458DCEF5">
      <w:pPr>
        <w:widowControl/>
        <w:spacing w:beforeLines="50" w:afterLines="50"/>
        <w:ind w:firstLine="420" w:firstLineChars="200"/>
        <w:jc w:val="left"/>
        <w:rPr>
          <w:rFonts w:ascii="宋体" w:hAnsi="宋体" w:eastAsia="宋体" w:cs="TimesNewRomanPSMT"/>
          <w:color w:val="000000"/>
          <w:kern w:val="0"/>
          <w:szCs w:val="21"/>
        </w:rPr>
      </w:pPr>
    </w:p>
    <w:p w14:paraId="41194F6D">
      <w:pPr>
        <w:widowControl/>
        <w:spacing w:beforeLines="50"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 xml:space="preserve">第三章 为何国民都须遵守国家法律——国家的证成问题 </w:t>
      </w:r>
      <w:r>
        <w:rPr>
          <w:rFonts w:hint="eastAsia" w:ascii="宋体" w:hAnsi="宋体" w:eastAsia="宋体" w:cs="宋体"/>
          <w:color w:val="000000"/>
          <w:kern w:val="0"/>
          <w:szCs w:val="21"/>
        </w:rPr>
        <w:t>（小四号黑体）</w:t>
      </w:r>
    </w:p>
    <w:p w14:paraId="2C4FC3A3">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（五号宋体）</w:t>
      </w:r>
    </w:p>
    <w:p w14:paraId="1A37DB07">
      <w:pPr>
        <w:widowControl/>
        <w:spacing w:beforeLines="50" w:afterLines="50"/>
        <w:ind w:firstLine="420" w:firstLineChars="200"/>
        <w:jc w:val="left"/>
        <w:rPr>
          <w:rFonts w:ascii="宋体" w:hAnsi="宋体" w:eastAsia="宋体"/>
          <w:szCs w:val="21"/>
        </w:rPr>
      </w:pPr>
      <w:r>
        <w:rPr>
          <w:rFonts w:hint="eastAsia" w:ascii="宋体" w:hAnsi="宋体" w:eastAsia="宋体"/>
          <w:szCs w:val="21"/>
        </w:rPr>
        <w:t>1）证成国家的几种理论</w:t>
      </w:r>
    </w:p>
    <w:p w14:paraId="2E67C0FB">
      <w:pPr>
        <w:widowControl/>
        <w:spacing w:beforeLines="50" w:afterLines="50"/>
        <w:ind w:firstLine="420" w:firstLineChars="200"/>
        <w:jc w:val="left"/>
        <w:rPr>
          <w:rFonts w:ascii="宋体" w:hAnsi="宋体" w:eastAsia="宋体"/>
          <w:szCs w:val="21"/>
        </w:rPr>
      </w:pPr>
      <w:r>
        <w:rPr>
          <w:rFonts w:hint="eastAsia" w:ascii="宋体" w:hAnsi="宋体" w:eastAsia="宋体"/>
          <w:szCs w:val="21"/>
        </w:rPr>
        <w:t>2）几种理论的比较</w:t>
      </w:r>
    </w:p>
    <w:p w14:paraId="5911E79C">
      <w:pPr>
        <w:widowControl/>
        <w:spacing w:beforeLines="50" w:afterLines="50"/>
        <w:ind w:firstLine="420" w:firstLineChars="200"/>
        <w:jc w:val="left"/>
        <w:rPr>
          <w:rFonts w:ascii="宋体" w:hAnsi="宋体" w:eastAsia="宋体"/>
          <w:szCs w:val="21"/>
        </w:rPr>
      </w:pPr>
    </w:p>
    <w:p w14:paraId="4C32267E">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5EFE262B">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1）三种证成理论</w:t>
      </w:r>
    </w:p>
    <w:p w14:paraId="78028038">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2）三种证成理论的比较</w:t>
      </w:r>
    </w:p>
    <w:p w14:paraId="51FB3CEE">
      <w:pPr>
        <w:widowControl/>
        <w:spacing w:beforeLines="50" w:afterLines="50"/>
        <w:ind w:firstLine="420" w:firstLineChars="200"/>
        <w:jc w:val="left"/>
        <w:rPr>
          <w:rFonts w:ascii="宋体" w:hAnsi="宋体" w:eastAsia="宋体" w:cs="宋体"/>
          <w:color w:val="000000"/>
          <w:kern w:val="0"/>
          <w:szCs w:val="21"/>
        </w:rPr>
      </w:pPr>
    </w:p>
    <w:p w14:paraId="68AD6F58">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5BC4E7AA">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1）何谓国家，何谓证成国家</w:t>
      </w:r>
    </w:p>
    <w:p w14:paraId="16BB5179">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2）社会契约的证成理论</w:t>
      </w:r>
    </w:p>
    <w:p w14:paraId="45F4A671">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3）功利主义的证成理论</w:t>
      </w:r>
    </w:p>
    <w:p w14:paraId="5E611E56">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4）公平原则的证成理论</w:t>
      </w:r>
    </w:p>
    <w:p w14:paraId="2141ED16">
      <w:pPr>
        <w:widowControl/>
        <w:spacing w:beforeLines="50" w:afterLines="50"/>
        <w:ind w:firstLine="420" w:firstLineChars="200"/>
        <w:jc w:val="left"/>
        <w:rPr>
          <w:rFonts w:ascii="宋体" w:hAnsi="宋体" w:eastAsia="宋体"/>
          <w:szCs w:val="21"/>
        </w:rPr>
      </w:pPr>
      <w:r>
        <w:rPr>
          <w:rFonts w:hint="eastAsia" w:ascii="宋体" w:hAnsi="宋体" w:eastAsia="宋体" w:cs="宋体"/>
          <w:color w:val="000000"/>
          <w:kern w:val="0"/>
          <w:szCs w:val="21"/>
        </w:rPr>
        <w:t>5）几种证成理论的比较</w:t>
      </w:r>
    </w:p>
    <w:p w14:paraId="1D716F34">
      <w:pPr>
        <w:widowControl/>
        <w:spacing w:beforeLines="50" w:afterLines="50"/>
        <w:ind w:firstLine="420" w:firstLineChars="200"/>
        <w:jc w:val="left"/>
        <w:rPr>
          <w:rFonts w:ascii="宋体" w:hAnsi="宋体" w:eastAsia="宋体"/>
          <w:szCs w:val="21"/>
        </w:rPr>
      </w:pPr>
    </w:p>
    <w:p w14:paraId="70126D2B">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41639673">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1）讲授法</w:t>
      </w:r>
    </w:p>
    <w:p w14:paraId="71234E10">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2）问答法</w:t>
      </w:r>
    </w:p>
    <w:p w14:paraId="456FE68D">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3）讨论法</w:t>
      </w:r>
    </w:p>
    <w:p w14:paraId="4614EF0E">
      <w:pPr>
        <w:widowControl/>
        <w:spacing w:beforeLines="50" w:afterLines="50"/>
        <w:ind w:firstLine="420" w:firstLineChars="200"/>
        <w:jc w:val="left"/>
        <w:rPr>
          <w:rFonts w:ascii="宋体" w:hAnsi="宋体" w:eastAsia="宋体" w:cs="宋体"/>
          <w:color w:val="000000"/>
          <w:kern w:val="0"/>
          <w:szCs w:val="21"/>
        </w:rPr>
      </w:pPr>
    </w:p>
    <w:p w14:paraId="3B1F9286">
      <w:pPr>
        <w:widowControl/>
        <w:spacing w:beforeLines="50"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61291E84">
      <w:pPr>
        <w:widowControl/>
        <w:spacing w:beforeLines="50"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1）学生课堂教学</w:t>
      </w:r>
    </w:p>
    <w:p w14:paraId="269D0E8F">
      <w:pPr>
        <w:widowControl/>
        <w:spacing w:beforeLines="50" w:afterLines="50"/>
        <w:ind w:firstLine="420" w:firstLineChars="200"/>
        <w:jc w:val="left"/>
        <w:rPr>
          <w:rFonts w:ascii="宋体" w:hAnsi="宋体" w:eastAsia="宋体" w:cs="TimesNewRomanPSMT"/>
          <w:color w:val="000000"/>
          <w:kern w:val="0"/>
          <w:szCs w:val="21"/>
        </w:rPr>
      </w:pPr>
    </w:p>
    <w:p w14:paraId="28B48695">
      <w:pPr>
        <w:widowControl/>
        <w:spacing w:beforeLines="50"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 xml:space="preserve">第四章 谁应当统治国家——民主问题 </w:t>
      </w:r>
      <w:r>
        <w:rPr>
          <w:rFonts w:hint="eastAsia" w:ascii="宋体" w:hAnsi="宋体" w:eastAsia="宋体" w:cs="宋体"/>
          <w:color w:val="000000"/>
          <w:kern w:val="0"/>
          <w:szCs w:val="21"/>
        </w:rPr>
        <w:t>（小四号黑体）</w:t>
      </w:r>
    </w:p>
    <w:p w14:paraId="2B74AAB4">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（五号宋体）</w:t>
      </w:r>
    </w:p>
    <w:p w14:paraId="3119B4EB">
      <w:pPr>
        <w:widowControl/>
        <w:spacing w:beforeLines="50" w:afterLines="50"/>
        <w:ind w:firstLine="420" w:firstLineChars="200"/>
        <w:jc w:val="left"/>
        <w:rPr>
          <w:rFonts w:ascii="宋体" w:hAnsi="宋体" w:eastAsia="宋体"/>
          <w:szCs w:val="21"/>
        </w:rPr>
      </w:pPr>
      <w:r>
        <w:rPr>
          <w:rFonts w:hint="eastAsia" w:ascii="宋体" w:hAnsi="宋体" w:eastAsia="宋体"/>
          <w:szCs w:val="21"/>
        </w:rPr>
        <w:t>1）柏拉图对民主的反对</w:t>
      </w:r>
    </w:p>
    <w:p w14:paraId="3E1E7E43">
      <w:pPr>
        <w:widowControl/>
        <w:spacing w:beforeLines="50" w:afterLines="50"/>
        <w:ind w:firstLine="420" w:firstLineChars="200"/>
        <w:jc w:val="left"/>
        <w:rPr>
          <w:rFonts w:ascii="宋体" w:hAnsi="宋体" w:eastAsia="宋体"/>
          <w:szCs w:val="21"/>
        </w:rPr>
      </w:pPr>
      <w:r>
        <w:rPr>
          <w:rFonts w:hint="eastAsia" w:ascii="宋体" w:hAnsi="宋体" w:eastAsia="宋体"/>
          <w:szCs w:val="21"/>
        </w:rPr>
        <w:t>2）卢梭的公意与代议制民主</w:t>
      </w:r>
    </w:p>
    <w:p w14:paraId="19B34D2B">
      <w:pPr>
        <w:widowControl/>
        <w:spacing w:beforeLines="50" w:afterLines="50"/>
        <w:ind w:firstLine="420" w:firstLineChars="200"/>
        <w:jc w:val="left"/>
        <w:rPr>
          <w:rFonts w:ascii="宋体" w:hAnsi="宋体" w:eastAsia="宋体"/>
          <w:szCs w:val="21"/>
        </w:rPr>
      </w:pPr>
    </w:p>
    <w:p w14:paraId="4C363D73">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39A481B0">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1）民主的概念</w:t>
      </w:r>
    </w:p>
    <w:p w14:paraId="5BD62730">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w:t>
      </w:r>
      <w:r>
        <w:rPr>
          <w:rFonts w:hint="eastAsia" w:ascii="宋体" w:hAnsi="宋体" w:eastAsia="宋体"/>
          <w:szCs w:val="21"/>
        </w:rPr>
        <w:t>柏拉图对民主的反对</w:t>
      </w:r>
    </w:p>
    <w:p w14:paraId="5EF93BE4">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w:t>
      </w:r>
      <w:r>
        <w:rPr>
          <w:rFonts w:hint="eastAsia" w:ascii="宋体" w:hAnsi="宋体" w:eastAsia="宋体"/>
          <w:szCs w:val="21"/>
        </w:rPr>
        <w:t>卢梭的公意与代议制民主</w:t>
      </w:r>
    </w:p>
    <w:p w14:paraId="54BAF845">
      <w:pPr>
        <w:widowControl/>
        <w:spacing w:beforeLines="50" w:afterLines="50"/>
        <w:ind w:firstLine="420" w:firstLineChars="200"/>
        <w:jc w:val="left"/>
        <w:rPr>
          <w:rFonts w:ascii="宋体" w:hAnsi="宋体" w:eastAsia="宋体" w:cs="宋体"/>
          <w:color w:val="000000"/>
          <w:kern w:val="0"/>
          <w:szCs w:val="21"/>
        </w:rPr>
      </w:pPr>
    </w:p>
    <w:p w14:paraId="38F637EC">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5714AA47">
      <w:pPr>
        <w:widowControl/>
        <w:spacing w:beforeLines="50" w:afterLines="50"/>
        <w:ind w:firstLine="420" w:firstLineChars="200"/>
        <w:jc w:val="left"/>
        <w:rPr>
          <w:rFonts w:ascii="宋体" w:hAnsi="宋体" w:eastAsia="宋体"/>
          <w:szCs w:val="21"/>
        </w:rPr>
      </w:pPr>
      <w:r>
        <w:rPr>
          <w:rFonts w:hint="eastAsia" w:ascii="宋体" w:hAnsi="宋体" w:eastAsia="宋体"/>
          <w:szCs w:val="21"/>
        </w:rPr>
        <w:t>1）民主概念简述</w:t>
      </w:r>
    </w:p>
    <w:p w14:paraId="2A04F009">
      <w:pPr>
        <w:widowControl/>
        <w:spacing w:beforeLines="50" w:afterLines="50"/>
        <w:ind w:firstLine="420" w:firstLineChars="200"/>
        <w:jc w:val="left"/>
        <w:rPr>
          <w:rFonts w:ascii="宋体" w:hAnsi="宋体" w:eastAsia="宋体"/>
          <w:szCs w:val="21"/>
        </w:rPr>
      </w:pPr>
      <w:r>
        <w:rPr>
          <w:rFonts w:hint="eastAsia" w:ascii="宋体" w:hAnsi="宋体" w:eastAsia="宋体"/>
          <w:szCs w:val="21"/>
        </w:rPr>
        <w:t>2）柏拉图对民主的反对及相关问题</w:t>
      </w:r>
    </w:p>
    <w:p w14:paraId="4F01F4BF">
      <w:pPr>
        <w:widowControl/>
        <w:spacing w:beforeLines="50" w:afterLines="50"/>
        <w:ind w:firstLine="420" w:firstLineChars="200"/>
        <w:jc w:val="left"/>
        <w:rPr>
          <w:rFonts w:ascii="宋体" w:hAnsi="宋体" w:eastAsia="宋体"/>
          <w:szCs w:val="21"/>
        </w:rPr>
      </w:pPr>
      <w:r>
        <w:rPr>
          <w:rFonts w:hint="eastAsia" w:ascii="宋体" w:hAnsi="宋体" w:eastAsia="宋体"/>
          <w:szCs w:val="21"/>
        </w:rPr>
        <w:t>3）卢梭的公意（普遍意志）及相关问题</w:t>
      </w:r>
    </w:p>
    <w:p w14:paraId="55F75785">
      <w:pPr>
        <w:widowControl/>
        <w:spacing w:beforeLines="50" w:afterLines="50"/>
        <w:ind w:firstLine="420" w:firstLineChars="200"/>
        <w:jc w:val="left"/>
        <w:rPr>
          <w:rFonts w:ascii="宋体" w:hAnsi="宋体" w:eastAsia="宋体"/>
          <w:szCs w:val="21"/>
        </w:rPr>
      </w:pPr>
      <w:r>
        <w:rPr>
          <w:rFonts w:hint="eastAsia" w:ascii="宋体" w:hAnsi="宋体" w:eastAsia="宋体"/>
          <w:szCs w:val="21"/>
        </w:rPr>
        <w:t>4）代议制民主及相关问题</w:t>
      </w:r>
    </w:p>
    <w:p w14:paraId="7BD9ECEF">
      <w:pPr>
        <w:widowControl/>
        <w:spacing w:beforeLines="50" w:afterLines="50"/>
        <w:ind w:firstLine="420" w:firstLineChars="200"/>
        <w:jc w:val="left"/>
        <w:rPr>
          <w:rFonts w:ascii="宋体" w:hAnsi="宋体" w:eastAsia="宋体"/>
          <w:szCs w:val="21"/>
        </w:rPr>
      </w:pPr>
      <w:r>
        <w:rPr>
          <w:rFonts w:hint="eastAsia" w:ascii="宋体" w:hAnsi="宋体" w:eastAsia="宋体"/>
          <w:szCs w:val="21"/>
        </w:rPr>
        <w:t>5）如何为民主制度辩护</w:t>
      </w:r>
    </w:p>
    <w:p w14:paraId="56DC8B6D">
      <w:pPr>
        <w:widowControl/>
        <w:spacing w:beforeLines="50" w:afterLines="50"/>
        <w:ind w:firstLine="420" w:firstLineChars="200"/>
        <w:jc w:val="left"/>
        <w:rPr>
          <w:rFonts w:ascii="宋体" w:hAnsi="宋体" w:eastAsia="宋体"/>
          <w:szCs w:val="21"/>
        </w:rPr>
      </w:pPr>
    </w:p>
    <w:p w14:paraId="348DA6BC">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65F68453">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1）讲授法</w:t>
      </w:r>
    </w:p>
    <w:p w14:paraId="0CAF2B2E">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2）问答法</w:t>
      </w:r>
    </w:p>
    <w:p w14:paraId="17AA89B0">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3）讨论法</w:t>
      </w:r>
    </w:p>
    <w:p w14:paraId="520734C4">
      <w:pPr>
        <w:widowControl/>
        <w:spacing w:beforeLines="50" w:afterLines="50"/>
        <w:ind w:firstLine="420" w:firstLineChars="200"/>
        <w:jc w:val="left"/>
        <w:rPr>
          <w:rFonts w:ascii="宋体" w:hAnsi="宋体" w:eastAsia="宋体" w:cs="宋体"/>
          <w:color w:val="000000"/>
          <w:kern w:val="0"/>
          <w:szCs w:val="21"/>
        </w:rPr>
      </w:pPr>
    </w:p>
    <w:p w14:paraId="772417E9">
      <w:pPr>
        <w:widowControl/>
        <w:spacing w:beforeLines="50"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4A3F92CC">
      <w:pPr>
        <w:widowControl/>
        <w:spacing w:beforeLines="50"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1）学生课堂教学</w:t>
      </w:r>
    </w:p>
    <w:p w14:paraId="149AC701">
      <w:pPr>
        <w:widowControl/>
        <w:spacing w:beforeLines="50" w:afterLines="50"/>
        <w:ind w:firstLine="420" w:firstLineChars="200"/>
        <w:jc w:val="left"/>
        <w:rPr>
          <w:rFonts w:ascii="宋体" w:hAnsi="宋体" w:eastAsia="宋体" w:cs="TimesNewRomanPSMT"/>
          <w:color w:val="000000"/>
          <w:kern w:val="0"/>
          <w:szCs w:val="21"/>
        </w:rPr>
      </w:pPr>
    </w:p>
    <w:p w14:paraId="274F4343">
      <w:pPr>
        <w:widowControl/>
        <w:spacing w:beforeLines="50"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 xml:space="preserve">第五章 政府对公民权力的界限——自由问题 </w:t>
      </w:r>
      <w:r>
        <w:rPr>
          <w:rFonts w:hint="eastAsia" w:ascii="宋体" w:hAnsi="宋体" w:eastAsia="宋体" w:cs="宋体"/>
          <w:color w:val="000000"/>
          <w:kern w:val="0"/>
          <w:szCs w:val="21"/>
        </w:rPr>
        <w:t>（小四号黑体）</w:t>
      </w:r>
    </w:p>
    <w:p w14:paraId="58959B0D">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（五号宋体）</w:t>
      </w:r>
    </w:p>
    <w:p w14:paraId="5C787DB3">
      <w:pPr>
        <w:widowControl/>
        <w:spacing w:beforeLines="50" w:afterLines="50"/>
        <w:ind w:firstLine="420" w:firstLineChars="200"/>
        <w:jc w:val="left"/>
        <w:rPr>
          <w:rFonts w:ascii="宋体" w:hAnsi="宋体" w:eastAsia="宋体"/>
          <w:szCs w:val="21"/>
        </w:rPr>
      </w:pPr>
      <w:r>
        <w:rPr>
          <w:rFonts w:hint="eastAsia" w:ascii="宋体" w:hAnsi="宋体" w:eastAsia="宋体"/>
          <w:szCs w:val="21"/>
        </w:rPr>
        <w:t>1）密尔（穆勒）的自由理论</w:t>
      </w:r>
    </w:p>
    <w:p w14:paraId="329364A7">
      <w:pPr>
        <w:widowControl/>
        <w:spacing w:beforeLines="50" w:afterLines="50"/>
        <w:ind w:firstLine="420" w:firstLineChars="200"/>
        <w:jc w:val="left"/>
        <w:rPr>
          <w:rFonts w:ascii="宋体" w:hAnsi="宋体" w:eastAsia="宋体"/>
          <w:szCs w:val="21"/>
        </w:rPr>
      </w:pPr>
      <w:r>
        <w:rPr>
          <w:rFonts w:hint="eastAsia" w:ascii="宋体" w:hAnsi="宋体" w:eastAsia="宋体"/>
          <w:szCs w:val="21"/>
        </w:rPr>
        <w:t>2）自由主义的问题</w:t>
      </w:r>
    </w:p>
    <w:p w14:paraId="76F2B9DB">
      <w:pPr>
        <w:widowControl/>
        <w:spacing w:beforeLines="50" w:afterLines="50"/>
        <w:ind w:firstLine="420" w:firstLineChars="200"/>
        <w:jc w:val="left"/>
        <w:rPr>
          <w:rFonts w:ascii="宋体" w:hAnsi="宋体" w:eastAsia="宋体"/>
          <w:szCs w:val="21"/>
        </w:rPr>
      </w:pPr>
    </w:p>
    <w:p w14:paraId="5F76D456">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5F923084">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1）密尔的自由理论</w:t>
      </w:r>
    </w:p>
    <w:p w14:paraId="03DB9855">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2）自由主义的问题</w:t>
      </w:r>
    </w:p>
    <w:p w14:paraId="4DCCCD10">
      <w:pPr>
        <w:widowControl/>
        <w:spacing w:beforeLines="50" w:afterLines="50"/>
        <w:ind w:firstLine="420" w:firstLineChars="200"/>
        <w:jc w:val="left"/>
        <w:rPr>
          <w:rFonts w:ascii="宋体" w:hAnsi="宋体" w:eastAsia="宋体" w:cs="宋体"/>
          <w:color w:val="000000"/>
          <w:kern w:val="0"/>
          <w:szCs w:val="21"/>
        </w:rPr>
      </w:pPr>
    </w:p>
    <w:p w14:paraId="135F7AEC">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5750E636">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1）密尔自由原则的提出及其主要内容</w:t>
      </w:r>
    </w:p>
    <w:p w14:paraId="2FFC0B4B">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2）密尔自由原则的论证</w:t>
      </w:r>
    </w:p>
    <w:p w14:paraId="6E987D71">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3）自由主义的问题</w:t>
      </w:r>
    </w:p>
    <w:p w14:paraId="245C07E9">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4）总结</w:t>
      </w:r>
    </w:p>
    <w:p w14:paraId="3B48EC4C">
      <w:pPr>
        <w:widowControl/>
        <w:spacing w:beforeLines="50" w:afterLines="50"/>
        <w:ind w:firstLine="420" w:firstLineChars="200"/>
        <w:jc w:val="left"/>
        <w:rPr>
          <w:rFonts w:ascii="宋体" w:hAnsi="宋体" w:eastAsia="宋体"/>
          <w:szCs w:val="21"/>
        </w:rPr>
      </w:pPr>
    </w:p>
    <w:p w14:paraId="1608B170">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32EBEC83">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1）讲授法</w:t>
      </w:r>
    </w:p>
    <w:p w14:paraId="16CEE903">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2）问答法</w:t>
      </w:r>
    </w:p>
    <w:p w14:paraId="335771BF">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3）讨论法</w:t>
      </w:r>
    </w:p>
    <w:p w14:paraId="4B0C9FEC">
      <w:pPr>
        <w:widowControl/>
        <w:spacing w:beforeLines="50" w:afterLines="50"/>
        <w:ind w:firstLine="420" w:firstLineChars="200"/>
        <w:jc w:val="left"/>
        <w:rPr>
          <w:rFonts w:ascii="宋体" w:hAnsi="宋体" w:eastAsia="宋体" w:cs="宋体"/>
          <w:color w:val="000000"/>
          <w:kern w:val="0"/>
          <w:szCs w:val="21"/>
        </w:rPr>
      </w:pPr>
    </w:p>
    <w:p w14:paraId="43D758EE">
      <w:pPr>
        <w:widowControl/>
        <w:spacing w:beforeLines="50"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3BE07BCE">
      <w:pPr>
        <w:widowControl/>
        <w:spacing w:beforeLines="50"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1）学生课堂教学</w:t>
      </w:r>
    </w:p>
    <w:p w14:paraId="59C837B3">
      <w:pPr>
        <w:widowControl/>
        <w:spacing w:beforeLines="50" w:afterLines="50"/>
        <w:ind w:firstLine="420" w:firstLineChars="200"/>
        <w:jc w:val="left"/>
        <w:rPr>
          <w:rFonts w:ascii="宋体" w:hAnsi="宋体" w:eastAsia="宋体" w:cs="TimesNewRomanPSMT"/>
          <w:color w:val="000000"/>
          <w:kern w:val="0"/>
          <w:szCs w:val="21"/>
        </w:rPr>
      </w:pPr>
    </w:p>
    <w:p w14:paraId="6D74AD5B">
      <w:pPr>
        <w:widowControl/>
        <w:spacing w:beforeLines="50"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 xml:space="preserve">第六章 财产应当如何分配——正义问题 </w:t>
      </w:r>
      <w:r>
        <w:rPr>
          <w:rFonts w:hint="eastAsia" w:ascii="宋体" w:hAnsi="宋体" w:eastAsia="宋体" w:cs="宋体"/>
          <w:color w:val="000000"/>
          <w:kern w:val="0"/>
          <w:szCs w:val="21"/>
        </w:rPr>
        <w:t>（小四号黑体）</w:t>
      </w:r>
    </w:p>
    <w:p w14:paraId="0D8AD8F9">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 （五号宋体）</w:t>
      </w:r>
    </w:p>
    <w:p w14:paraId="48C03BA8">
      <w:pPr>
        <w:widowControl/>
        <w:spacing w:beforeLines="50" w:afterLines="50"/>
        <w:ind w:firstLine="420" w:firstLineChars="200"/>
        <w:jc w:val="left"/>
        <w:rPr>
          <w:rFonts w:ascii="宋体" w:hAnsi="宋体" w:eastAsia="宋体"/>
          <w:szCs w:val="21"/>
        </w:rPr>
      </w:pPr>
      <w:r>
        <w:rPr>
          <w:rFonts w:hint="eastAsia" w:ascii="宋体" w:hAnsi="宋体" w:eastAsia="宋体"/>
          <w:szCs w:val="21"/>
        </w:rPr>
        <w:t>1）洛克的财产理论</w:t>
      </w:r>
    </w:p>
    <w:p w14:paraId="0C73EEBB">
      <w:pPr>
        <w:widowControl/>
        <w:spacing w:beforeLines="50" w:afterLines="50"/>
        <w:ind w:firstLine="420" w:firstLineChars="200"/>
        <w:jc w:val="left"/>
        <w:rPr>
          <w:rFonts w:ascii="宋体" w:hAnsi="宋体" w:eastAsia="宋体"/>
          <w:szCs w:val="21"/>
        </w:rPr>
      </w:pPr>
      <w:r>
        <w:rPr>
          <w:rFonts w:hint="eastAsia" w:ascii="宋体" w:hAnsi="宋体" w:eastAsia="宋体"/>
          <w:szCs w:val="21"/>
        </w:rPr>
        <w:t>2）财产分配理论</w:t>
      </w:r>
    </w:p>
    <w:p w14:paraId="66F75B76">
      <w:pPr>
        <w:widowControl/>
        <w:spacing w:beforeLines="50" w:afterLines="50"/>
        <w:ind w:firstLine="420" w:firstLineChars="200"/>
        <w:jc w:val="left"/>
        <w:rPr>
          <w:rFonts w:ascii="宋体" w:hAnsi="宋体" w:eastAsia="宋体"/>
          <w:szCs w:val="21"/>
        </w:rPr>
      </w:pPr>
    </w:p>
    <w:p w14:paraId="046008F0">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1E1CD812">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1）洛克的财产理论</w:t>
      </w:r>
    </w:p>
    <w:p w14:paraId="2BED43C4">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2）罗尔斯的正义理论</w:t>
      </w:r>
    </w:p>
    <w:p w14:paraId="7BC8B159">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3）对罗尔斯正义理论的批判</w:t>
      </w:r>
    </w:p>
    <w:p w14:paraId="4D2A7CF4">
      <w:pPr>
        <w:widowControl/>
        <w:spacing w:beforeLines="50" w:afterLines="50"/>
        <w:ind w:firstLine="420" w:firstLineChars="200"/>
        <w:jc w:val="left"/>
        <w:rPr>
          <w:rFonts w:ascii="宋体" w:hAnsi="宋体" w:eastAsia="宋体" w:cs="宋体"/>
          <w:color w:val="000000"/>
          <w:kern w:val="0"/>
          <w:szCs w:val="21"/>
        </w:rPr>
      </w:pPr>
    </w:p>
    <w:p w14:paraId="04E9BC03">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7EE9A48D">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hint="eastAsia" w:ascii="宋体" w:hAnsi="宋体" w:eastAsia="宋体"/>
          <w:szCs w:val="21"/>
        </w:rPr>
        <w:t>自由与财产分配</w:t>
      </w:r>
    </w:p>
    <w:p w14:paraId="38DDEEDE">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2）洛克的财产理论</w:t>
      </w:r>
    </w:p>
    <w:p w14:paraId="5980C2EA">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3）自由市场理论及其批判</w:t>
      </w:r>
    </w:p>
    <w:p w14:paraId="7EAE62BA">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4）罗尔斯的正义理论</w:t>
      </w:r>
    </w:p>
    <w:p w14:paraId="75BD8C82">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5）对罗尔斯正义理论的批判</w:t>
      </w:r>
    </w:p>
    <w:p w14:paraId="226557E0">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6）总结</w:t>
      </w:r>
    </w:p>
    <w:p w14:paraId="36F4B9DF">
      <w:pPr>
        <w:widowControl/>
        <w:spacing w:beforeLines="50" w:afterLines="50"/>
        <w:ind w:firstLine="420" w:firstLineChars="200"/>
        <w:jc w:val="left"/>
        <w:rPr>
          <w:rFonts w:ascii="宋体" w:hAnsi="宋体" w:eastAsia="宋体"/>
          <w:szCs w:val="21"/>
        </w:rPr>
      </w:pPr>
    </w:p>
    <w:p w14:paraId="3AAFD184">
      <w:pPr>
        <w:widowControl/>
        <w:spacing w:beforeLines="50"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14:paraId="6C27B281">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1）讲授法</w:t>
      </w:r>
    </w:p>
    <w:p w14:paraId="00E0199E">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2）问答法</w:t>
      </w:r>
    </w:p>
    <w:p w14:paraId="1AF2B56B">
      <w:pPr>
        <w:widowControl/>
        <w:spacing w:beforeLines="50"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3）讨论法</w:t>
      </w:r>
    </w:p>
    <w:p w14:paraId="148C4E7A">
      <w:pPr>
        <w:widowControl/>
        <w:spacing w:beforeLines="50" w:afterLines="50"/>
        <w:ind w:firstLine="420" w:firstLineChars="200"/>
        <w:jc w:val="left"/>
        <w:rPr>
          <w:rFonts w:ascii="宋体" w:hAnsi="宋体" w:eastAsia="宋体" w:cs="宋体"/>
          <w:color w:val="000000"/>
          <w:kern w:val="0"/>
          <w:szCs w:val="21"/>
        </w:rPr>
      </w:pPr>
    </w:p>
    <w:p w14:paraId="75CCC717">
      <w:pPr>
        <w:widowControl/>
        <w:spacing w:beforeLines="50"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14:paraId="3DB81B3A">
      <w:pPr>
        <w:widowControl/>
        <w:spacing w:beforeLines="50"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1）学生课堂教学</w:t>
      </w:r>
    </w:p>
    <w:p w14:paraId="5CB26A54">
      <w:pPr>
        <w:widowControl/>
        <w:spacing w:beforeLines="50" w:afterLines="50"/>
        <w:ind w:firstLine="420" w:firstLineChars="200"/>
        <w:jc w:val="left"/>
        <w:rPr>
          <w:rFonts w:ascii="宋体" w:hAnsi="宋体" w:eastAsia="宋体" w:cs="TimesNewRomanPSMT"/>
          <w:color w:val="000000"/>
          <w:kern w:val="0"/>
          <w:szCs w:val="21"/>
        </w:rPr>
      </w:pPr>
    </w:p>
    <w:p w14:paraId="77A9A864">
      <w:pPr>
        <w:widowControl/>
        <w:spacing w:beforeLines="50" w:afterLines="50"/>
        <w:ind w:firstLine="562" w:firstLineChars="200"/>
        <w:jc w:val="left"/>
      </w:pPr>
      <w:r>
        <w:rPr>
          <w:rFonts w:hint="eastAsia" w:ascii="黑体" w:hAnsi="黑体" w:eastAsia="黑体"/>
          <w:b/>
          <w:sz w:val="28"/>
          <w:szCs w:val="28"/>
        </w:rPr>
        <w:t>四、学时分配</w:t>
      </w:r>
      <w:r>
        <w:rPr>
          <w:rFonts w:hint="eastAsia" w:ascii="宋体" w:hAnsi="宋体" w:eastAsia="宋体"/>
          <w:szCs w:val="21"/>
        </w:rPr>
        <w:t>（四号黑体）</w:t>
      </w:r>
    </w:p>
    <w:p w14:paraId="22706D57">
      <w:pPr>
        <w:widowControl/>
        <w:spacing w:beforeLines="50" w:afterLines="50"/>
        <w:jc w:val="center"/>
        <w:rPr>
          <w:rFonts w:ascii="黑体" w:hAnsi="黑体" w:eastAsia="黑体"/>
          <w:b/>
          <w:sz w:val="24"/>
          <w:szCs w:val="24"/>
        </w:rPr>
      </w:pPr>
      <w:r>
        <w:rPr>
          <w:rFonts w:hint="eastAsia" w:ascii="宋体" w:hAnsi="宋体" w:eastAsia="宋体"/>
          <w:b/>
          <w:szCs w:val="21"/>
        </w:rPr>
        <w:t>表2：各章节的具体内容和学时分配表</w:t>
      </w:r>
      <w:r>
        <w:rPr>
          <w:rFonts w:hint="eastAsia" w:ascii="宋体" w:hAnsi="宋体" w:eastAsia="宋体"/>
          <w:szCs w:val="21"/>
        </w:rPr>
        <w:t>（五号宋体）</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8"/>
        <w:gridCol w:w="6067"/>
        <w:gridCol w:w="1071"/>
      </w:tblGrid>
      <w:tr w14:paraId="3DEB2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58" w:type="dxa"/>
            <w:vAlign w:val="center"/>
          </w:tcPr>
          <w:p w14:paraId="6C719BB0">
            <w:pPr>
              <w:widowControl/>
              <w:spacing w:beforeLines="50" w:afterLines="50"/>
              <w:jc w:val="center"/>
              <w:rPr>
                <w:rFonts w:ascii="宋体" w:hAnsi="宋体" w:eastAsia="宋体"/>
              </w:rPr>
            </w:pPr>
            <w:r>
              <w:rPr>
                <w:rFonts w:hint="eastAsia" w:ascii="宋体" w:hAnsi="宋体" w:eastAsia="宋体"/>
              </w:rPr>
              <w:t>章节</w:t>
            </w:r>
          </w:p>
        </w:tc>
        <w:tc>
          <w:tcPr>
            <w:tcW w:w="6067" w:type="dxa"/>
            <w:vAlign w:val="center"/>
          </w:tcPr>
          <w:p w14:paraId="30D35422">
            <w:pPr>
              <w:widowControl/>
              <w:spacing w:beforeLines="50" w:afterLines="50"/>
              <w:jc w:val="center"/>
              <w:rPr>
                <w:rFonts w:ascii="宋体" w:hAnsi="宋体" w:eastAsia="宋体"/>
              </w:rPr>
            </w:pPr>
            <w:r>
              <w:rPr>
                <w:rFonts w:hint="eastAsia" w:ascii="宋体" w:hAnsi="宋体" w:eastAsia="宋体"/>
              </w:rPr>
              <w:t>章节内容</w:t>
            </w:r>
          </w:p>
        </w:tc>
        <w:tc>
          <w:tcPr>
            <w:tcW w:w="1071" w:type="dxa"/>
            <w:vAlign w:val="center"/>
          </w:tcPr>
          <w:p w14:paraId="7E84CE6D">
            <w:pPr>
              <w:widowControl/>
              <w:spacing w:beforeLines="50" w:afterLines="50"/>
              <w:jc w:val="center"/>
              <w:rPr>
                <w:rFonts w:ascii="宋体" w:hAnsi="宋体" w:eastAsia="宋体"/>
              </w:rPr>
            </w:pPr>
            <w:r>
              <w:rPr>
                <w:rFonts w:hint="eastAsia" w:ascii="宋体" w:hAnsi="宋体" w:eastAsia="宋体"/>
              </w:rPr>
              <w:t>学时分配</w:t>
            </w:r>
          </w:p>
        </w:tc>
      </w:tr>
      <w:tr w14:paraId="2B1FC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58" w:type="dxa"/>
            <w:vAlign w:val="center"/>
          </w:tcPr>
          <w:p w14:paraId="13E8937B">
            <w:pPr>
              <w:widowControl/>
              <w:spacing w:beforeLines="50" w:afterLines="50"/>
              <w:jc w:val="center"/>
              <w:rPr>
                <w:rFonts w:ascii="宋体" w:hAnsi="宋体" w:eastAsia="宋体"/>
              </w:rPr>
            </w:pPr>
            <w:r>
              <w:rPr>
                <w:rFonts w:hint="eastAsia" w:ascii="宋体" w:hAnsi="宋体" w:eastAsia="宋体"/>
              </w:rPr>
              <w:t>第一章</w:t>
            </w:r>
          </w:p>
        </w:tc>
        <w:tc>
          <w:tcPr>
            <w:tcW w:w="6067" w:type="dxa"/>
            <w:vAlign w:val="center"/>
          </w:tcPr>
          <w:p w14:paraId="1981EAA6">
            <w:pPr>
              <w:widowControl/>
              <w:spacing w:beforeLines="50" w:afterLines="50"/>
              <w:jc w:val="center"/>
              <w:rPr>
                <w:rFonts w:ascii="宋体" w:hAnsi="宋体" w:eastAsia="宋体"/>
              </w:rPr>
            </w:pPr>
            <w:r>
              <w:rPr>
                <w:rFonts w:hint="eastAsia" w:ascii="宋体" w:hAnsi="宋体" w:eastAsia="宋体"/>
              </w:rPr>
              <w:t>何谓政治哲学</w:t>
            </w:r>
          </w:p>
        </w:tc>
        <w:tc>
          <w:tcPr>
            <w:tcW w:w="1071" w:type="dxa"/>
            <w:vAlign w:val="center"/>
          </w:tcPr>
          <w:p w14:paraId="65769A50">
            <w:pPr>
              <w:widowControl/>
              <w:spacing w:beforeLines="50" w:afterLines="50"/>
              <w:jc w:val="center"/>
              <w:rPr>
                <w:rFonts w:ascii="宋体" w:hAnsi="宋体" w:eastAsia="宋体"/>
              </w:rPr>
            </w:pPr>
            <w:r>
              <w:rPr>
                <w:rFonts w:hint="eastAsia" w:ascii="宋体" w:hAnsi="宋体" w:eastAsia="宋体"/>
              </w:rPr>
              <w:t>4</w:t>
            </w:r>
          </w:p>
        </w:tc>
      </w:tr>
      <w:tr w14:paraId="67546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58" w:type="dxa"/>
            <w:vAlign w:val="center"/>
          </w:tcPr>
          <w:p w14:paraId="5347F98C">
            <w:pPr>
              <w:widowControl/>
              <w:spacing w:beforeLines="50" w:afterLines="50"/>
              <w:jc w:val="center"/>
              <w:rPr>
                <w:rFonts w:ascii="宋体" w:hAnsi="宋体" w:eastAsia="宋体"/>
              </w:rPr>
            </w:pPr>
            <w:r>
              <w:rPr>
                <w:rFonts w:hint="eastAsia" w:ascii="宋体" w:hAnsi="宋体" w:eastAsia="宋体"/>
              </w:rPr>
              <w:t>第二章</w:t>
            </w:r>
          </w:p>
        </w:tc>
        <w:tc>
          <w:tcPr>
            <w:tcW w:w="6067" w:type="dxa"/>
            <w:vAlign w:val="center"/>
          </w:tcPr>
          <w:p w14:paraId="5D3609C4">
            <w:pPr>
              <w:widowControl/>
              <w:spacing w:beforeLines="50" w:afterLines="50"/>
              <w:jc w:val="center"/>
              <w:rPr>
                <w:rFonts w:ascii="宋体" w:hAnsi="宋体" w:eastAsia="宋体"/>
              </w:rPr>
            </w:pPr>
            <w:r>
              <w:rPr>
                <w:rFonts w:hint="eastAsia" w:ascii="宋体" w:hAnsi="宋体" w:eastAsia="宋体"/>
              </w:rPr>
              <w:t>如果没有国家——自然状态理论</w:t>
            </w:r>
          </w:p>
        </w:tc>
        <w:tc>
          <w:tcPr>
            <w:tcW w:w="1071" w:type="dxa"/>
            <w:vAlign w:val="center"/>
          </w:tcPr>
          <w:p w14:paraId="6E1AB8D7">
            <w:pPr>
              <w:widowControl/>
              <w:spacing w:beforeLines="50" w:afterLines="50"/>
              <w:jc w:val="center"/>
              <w:rPr>
                <w:rFonts w:ascii="宋体" w:hAnsi="宋体" w:eastAsia="宋体"/>
              </w:rPr>
            </w:pPr>
            <w:r>
              <w:rPr>
                <w:rFonts w:hint="eastAsia" w:ascii="宋体" w:hAnsi="宋体" w:eastAsia="宋体"/>
              </w:rPr>
              <w:t>6</w:t>
            </w:r>
          </w:p>
        </w:tc>
      </w:tr>
      <w:tr w14:paraId="0A2B0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58" w:type="dxa"/>
            <w:vAlign w:val="center"/>
          </w:tcPr>
          <w:p w14:paraId="1E10C15F">
            <w:pPr>
              <w:widowControl/>
              <w:spacing w:beforeLines="50" w:afterLines="50"/>
              <w:jc w:val="center"/>
              <w:rPr>
                <w:rFonts w:ascii="宋体" w:hAnsi="宋体" w:eastAsia="宋体"/>
              </w:rPr>
            </w:pPr>
            <w:r>
              <w:rPr>
                <w:rFonts w:hint="eastAsia" w:ascii="宋体" w:hAnsi="宋体" w:eastAsia="宋体"/>
              </w:rPr>
              <w:t>第三章</w:t>
            </w:r>
          </w:p>
        </w:tc>
        <w:tc>
          <w:tcPr>
            <w:tcW w:w="6067" w:type="dxa"/>
            <w:vAlign w:val="center"/>
          </w:tcPr>
          <w:p w14:paraId="74D84CC4">
            <w:pPr>
              <w:widowControl/>
              <w:spacing w:beforeLines="50" w:afterLines="50"/>
              <w:jc w:val="center"/>
              <w:rPr>
                <w:rFonts w:ascii="宋体" w:hAnsi="宋体" w:eastAsia="宋体"/>
              </w:rPr>
            </w:pPr>
            <w:r>
              <w:rPr>
                <w:rFonts w:hint="eastAsia" w:ascii="宋体" w:hAnsi="宋体" w:eastAsia="宋体"/>
              </w:rPr>
              <w:t>为何公民都须遵守国家法律——国家的证成问题</w:t>
            </w:r>
          </w:p>
        </w:tc>
        <w:tc>
          <w:tcPr>
            <w:tcW w:w="1071" w:type="dxa"/>
            <w:vAlign w:val="center"/>
          </w:tcPr>
          <w:p w14:paraId="1BBCE0A5">
            <w:pPr>
              <w:widowControl/>
              <w:spacing w:beforeLines="50" w:afterLines="50"/>
              <w:jc w:val="center"/>
              <w:rPr>
                <w:rFonts w:ascii="宋体" w:hAnsi="宋体" w:eastAsia="宋体"/>
              </w:rPr>
            </w:pPr>
            <w:r>
              <w:rPr>
                <w:rFonts w:hint="eastAsia" w:ascii="宋体" w:hAnsi="宋体" w:eastAsia="宋体"/>
              </w:rPr>
              <w:t>4</w:t>
            </w:r>
          </w:p>
        </w:tc>
      </w:tr>
      <w:tr w14:paraId="7CF1C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58" w:type="dxa"/>
            <w:vAlign w:val="center"/>
          </w:tcPr>
          <w:p w14:paraId="457A6509">
            <w:pPr>
              <w:widowControl/>
              <w:spacing w:beforeLines="50" w:afterLines="50"/>
              <w:jc w:val="center"/>
              <w:rPr>
                <w:rFonts w:ascii="宋体" w:hAnsi="宋体" w:eastAsia="宋体"/>
              </w:rPr>
            </w:pPr>
            <w:r>
              <w:rPr>
                <w:rFonts w:hint="eastAsia" w:ascii="宋体" w:hAnsi="宋体" w:eastAsia="宋体"/>
              </w:rPr>
              <w:t>第四章</w:t>
            </w:r>
          </w:p>
        </w:tc>
        <w:tc>
          <w:tcPr>
            <w:tcW w:w="6067" w:type="dxa"/>
            <w:vAlign w:val="center"/>
          </w:tcPr>
          <w:p w14:paraId="376189C1">
            <w:pPr>
              <w:widowControl/>
              <w:spacing w:beforeLines="50" w:afterLines="50"/>
              <w:jc w:val="center"/>
              <w:rPr>
                <w:rFonts w:ascii="宋体" w:hAnsi="宋体" w:eastAsia="宋体"/>
              </w:rPr>
            </w:pPr>
            <w:r>
              <w:rPr>
                <w:rFonts w:hint="eastAsia" w:ascii="宋体" w:hAnsi="宋体" w:eastAsia="宋体"/>
              </w:rPr>
              <w:t>谁应当统治国家——民主问题</w:t>
            </w:r>
          </w:p>
        </w:tc>
        <w:tc>
          <w:tcPr>
            <w:tcW w:w="1071" w:type="dxa"/>
            <w:vAlign w:val="center"/>
          </w:tcPr>
          <w:p w14:paraId="37B07385">
            <w:pPr>
              <w:widowControl/>
              <w:spacing w:beforeLines="50" w:afterLines="50"/>
              <w:jc w:val="center"/>
              <w:rPr>
                <w:rFonts w:ascii="宋体" w:hAnsi="宋体" w:eastAsia="宋体"/>
              </w:rPr>
            </w:pPr>
            <w:r>
              <w:rPr>
                <w:rFonts w:hint="eastAsia" w:ascii="宋体" w:hAnsi="宋体" w:eastAsia="宋体"/>
              </w:rPr>
              <w:t>6</w:t>
            </w:r>
          </w:p>
        </w:tc>
      </w:tr>
      <w:tr w14:paraId="71D72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58" w:type="dxa"/>
            <w:vAlign w:val="center"/>
          </w:tcPr>
          <w:p w14:paraId="3219BF0B">
            <w:pPr>
              <w:widowControl/>
              <w:spacing w:beforeLines="50" w:afterLines="50"/>
              <w:jc w:val="center"/>
              <w:rPr>
                <w:rFonts w:ascii="宋体" w:hAnsi="宋体" w:eastAsia="宋体"/>
              </w:rPr>
            </w:pPr>
            <w:r>
              <w:rPr>
                <w:rFonts w:hint="eastAsia" w:ascii="宋体" w:hAnsi="宋体" w:eastAsia="宋体"/>
              </w:rPr>
              <w:t>第五章</w:t>
            </w:r>
          </w:p>
        </w:tc>
        <w:tc>
          <w:tcPr>
            <w:tcW w:w="6067" w:type="dxa"/>
            <w:vAlign w:val="center"/>
          </w:tcPr>
          <w:p w14:paraId="77D29211">
            <w:pPr>
              <w:widowControl/>
              <w:spacing w:beforeLines="50" w:afterLines="50"/>
              <w:jc w:val="center"/>
              <w:rPr>
                <w:rFonts w:ascii="宋体" w:hAnsi="宋体" w:eastAsia="宋体"/>
              </w:rPr>
            </w:pPr>
            <w:r>
              <w:rPr>
                <w:rFonts w:hint="eastAsia" w:ascii="宋体" w:hAnsi="宋体" w:eastAsia="宋体"/>
              </w:rPr>
              <w:t>政府对公民权力的界限——自由问题</w:t>
            </w:r>
          </w:p>
        </w:tc>
        <w:tc>
          <w:tcPr>
            <w:tcW w:w="1071" w:type="dxa"/>
            <w:vAlign w:val="center"/>
          </w:tcPr>
          <w:p w14:paraId="2ED0D671">
            <w:pPr>
              <w:widowControl/>
              <w:spacing w:beforeLines="50" w:afterLines="50"/>
              <w:jc w:val="center"/>
              <w:rPr>
                <w:rFonts w:ascii="宋体" w:hAnsi="宋体" w:eastAsia="宋体"/>
              </w:rPr>
            </w:pPr>
            <w:r>
              <w:rPr>
                <w:rFonts w:hint="eastAsia" w:ascii="宋体" w:hAnsi="宋体" w:eastAsia="宋体"/>
              </w:rPr>
              <w:t>6</w:t>
            </w:r>
          </w:p>
        </w:tc>
      </w:tr>
      <w:tr w14:paraId="298F3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58" w:type="dxa"/>
            <w:vAlign w:val="center"/>
          </w:tcPr>
          <w:p w14:paraId="2775C02D">
            <w:pPr>
              <w:widowControl/>
              <w:spacing w:beforeLines="50" w:afterLines="50"/>
              <w:jc w:val="center"/>
              <w:rPr>
                <w:rFonts w:ascii="宋体" w:hAnsi="宋体" w:eastAsia="宋体"/>
              </w:rPr>
            </w:pPr>
            <w:r>
              <w:rPr>
                <w:rFonts w:hint="eastAsia" w:ascii="宋体" w:hAnsi="宋体" w:eastAsia="宋体"/>
              </w:rPr>
              <w:t>第六章</w:t>
            </w:r>
          </w:p>
        </w:tc>
        <w:tc>
          <w:tcPr>
            <w:tcW w:w="6067" w:type="dxa"/>
            <w:vAlign w:val="center"/>
          </w:tcPr>
          <w:p w14:paraId="5EAAA4E7">
            <w:pPr>
              <w:widowControl/>
              <w:spacing w:beforeLines="50" w:afterLines="50"/>
              <w:jc w:val="center"/>
              <w:rPr>
                <w:rFonts w:ascii="宋体" w:hAnsi="宋体" w:eastAsia="宋体"/>
              </w:rPr>
            </w:pPr>
            <w:r>
              <w:rPr>
                <w:rFonts w:hint="eastAsia" w:ascii="宋体" w:hAnsi="宋体" w:eastAsia="宋体"/>
              </w:rPr>
              <w:t>财产应当如何分配——正义问题</w:t>
            </w:r>
          </w:p>
        </w:tc>
        <w:tc>
          <w:tcPr>
            <w:tcW w:w="1071" w:type="dxa"/>
            <w:vAlign w:val="center"/>
          </w:tcPr>
          <w:p w14:paraId="61BEE76E">
            <w:pPr>
              <w:widowControl/>
              <w:spacing w:beforeLines="50" w:afterLines="50"/>
              <w:jc w:val="center"/>
              <w:rPr>
                <w:rFonts w:ascii="宋体" w:hAnsi="宋体" w:eastAsia="宋体"/>
              </w:rPr>
            </w:pPr>
            <w:r>
              <w:rPr>
                <w:rFonts w:hint="eastAsia" w:ascii="宋体" w:hAnsi="宋体" w:eastAsia="宋体"/>
              </w:rPr>
              <w:t>6</w:t>
            </w:r>
          </w:p>
        </w:tc>
      </w:tr>
    </w:tbl>
    <w:p w14:paraId="52FF3500">
      <w:pPr>
        <w:widowControl/>
        <w:spacing w:beforeLines="50" w:afterLines="50"/>
        <w:ind w:firstLine="562" w:firstLineChars="200"/>
        <w:jc w:val="left"/>
      </w:pPr>
      <w:r>
        <w:rPr>
          <w:rFonts w:hint="eastAsia" w:ascii="黑体" w:hAnsi="黑体" w:eastAsia="黑体"/>
          <w:b/>
          <w:sz w:val="28"/>
          <w:szCs w:val="28"/>
        </w:rPr>
        <w:t>五、教学进度</w:t>
      </w:r>
      <w:r>
        <w:rPr>
          <w:rFonts w:hint="eastAsia" w:ascii="宋体" w:hAnsi="宋体" w:eastAsia="宋体"/>
        </w:rPr>
        <w:t>（四号黑体）</w:t>
      </w:r>
    </w:p>
    <w:p w14:paraId="691F79CC">
      <w:pPr>
        <w:widowControl/>
        <w:spacing w:beforeLines="50" w:afterLines="50"/>
        <w:jc w:val="center"/>
        <w:rPr>
          <w:rFonts w:ascii="宋体" w:hAnsi="宋体" w:eastAsia="宋体"/>
          <w:szCs w:val="21"/>
        </w:rPr>
      </w:pPr>
      <w:r>
        <w:rPr>
          <w:rFonts w:hint="eastAsia" w:ascii="宋体" w:hAnsi="宋体" w:eastAsia="宋体"/>
          <w:b/>
          <w:szCs w:val="21"/>
        </w:rPr>
        <w:t>表3：教学进度表</w:t>
      </w:r>
      <w:r>
        <w:rPr>
          <w:rFonts w:hint="eastAsia" w:ascii="宋体" w:hAnsi="宋体" w:eastAsia="宋体"/>
          <w:szCs w:val="21"/>
        </w:rPr>
        <w:t>（五号宋体）</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
        <w:gridCol w:w="456"/>
        <w:gridCol w:w="1258"/>
        <w:gridCol w:w="2995"/>
        <w:gridCol w:w="850"/>
        <w:gridCol w:w="1448"/>
        <w:gridCol w:w="647"/>
      </w:tblGrid>
      <w:tr w14:paraId="2A88A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1" w:type="dxa"/>
            <w:vAlign w:val="center"/>
          </w:tcPr>
          <w:p w14:paraId="571926CD">
            <w:pPr>
              <w:widowControl/>
              <w:spacing w:beforeLines="50" w:afterLines="50"/>
              <w:jc w:val="center"/>
              <w:rPr>
                <w:rFonts w:ascii="黑体" w:hAnsi="黑体" w:eastAsia="黑体"/>
                <w:sz w:val="24"/>
                <w:szCs w:val="24"/>
              </w:rPr>
            </w:pPr>
            <w:r>
              <w:rPr>
                <w:rFonts w:hint="eastAsia" w:ascii="黑体" w:hAnsi="黑体" w:eastAsia="黑体"/>
                <w:sz w:val="24"/>
                <w:szCs w:val="24"/>
              </w:rPr>
              <w:t>周次</w:t>
            </w:r>
          </w:p>
        </w:tc>
        <w:tc>
          <w:tcPr>
            <w:tcW w:w="456" w:type="dxa"/>
            <w:vAlign w:val="center"/>
          </w:tcPr>
          <w:p w14:paraId="45A5C3F9">
            <w:pPr>
              <w:widowControl/>
              <w:spacing w:beforeLines="50" w:afterLines="50"/>
              <w:jc w:val="center"/>
              <w:rPr>
                <w:rFonts w:ascii="黑体" w:hAnsi="黑体" w:eastAsia="黑体"/>
                <w:sz w:val="24"/>
                <w:szCs w:val="24"/>
              </w:rPr>
            </w:pPr>
            <w:r>
              <w:rPr>
                <w:rFonts w:hint="eastAsia" w:ascii="黑体" w:hAnsi="黑体" w:eastAsia="黑体"/>
                <w:sz w:val="24"/>
                <w:szCs w:val="24"/>
              </w:rPr>
              <w:t>日期</w:t>
            </w:r>
          </w:p>
        </w:tc>
        <w:tc>
          <w:tcPr>
            <w:tcW w:w="1258" w:type="dxa"/>
            <w:vAlign w:val="center"/>
          </w:tcPr>
          <w:p w14:paraId="1E6CD9F7">
            <w:pPr>
              <w:widowControl/>
              <w:spacing w:beforeLines="50" w:afterLines="50"/>
              <w:jc w:val="center"/>
              <w:rPr>
                <w:rFonts w:ascii="黑体" w:hAnsi="黑体" w:eastAsia="黑体"/>
                <w:sz w:val="24"/>
                <w:szCs w:val="24"/>
              </w:rPr>
            </w:pPr>
            <w:r>
              <w:rPr>
                <w:rFonts w:hint="eastAsia" w:ascii="黑体" w:hAnsi="黑体" w:eastAsia="黑体"/>
                <w:sz w:val="24"/>
                <w:szCs w:val="24"/>
              </w:rPr>
              <w:t>章节名称</w:t>
            </w:r>
          </w:p>
        </w:tc>
        <w:tc>
          <w:tcPr>
            <w:tcW w:w="2995" w:type="dxa"/>
            <w:vAlign w:val="center"/>
          </w:tcPr>
          <w:p w14:paraId="079B9BD6">
            <w:pPr>
              <w:widowControl/>
              <w:spacing w:beforeLines="50" w:afterLines="50"/>
              <w:jc w:val="center"/>
              <w:rPr>
                <w:rFonts w:ascii="黑体" w:hAnsi="黑体" w:eastAsia="黑体"/>
                <w:sz w:val="24"/>
                <w:szCs w:val="24"/>
              </w:rPr>
            </w:pPr>
            <w:r>
              <w:rPr>
                <w:rFonts w:hint="eastAsia" w:ascii="黑体" w:hAnsi="黑体" w:eastAsia="黑体"/>
                <w:sz w:val="24"/>
                <w:szCs w:val="24"/>
              </w:rPr>
              <w:t>内容提要</w:t>
            </w:r>
          </w:p>
        </w:tc>
        <w:tc>
          <w:tcPr>
            <w:tcW w:w="850" w:type="dxa"/>
            <w:vAlign w:val="center"/>
          </w:tcPr>
          <w:p w14:paraId="4C465423">
            <w:pPr>
              <w:widowControl/>
              <w:spacing w:beforeLines="50" w:afterLines="50"/>
              <w:jc w:val="center"/>
              <w:rPr>
                <w:rFonts w:ascii="黑体" w:hAnsi="黑体" w:eastAsia="黑体"/>
                <w:sz w:val="24"/>
                <w:szCs w:val="24"/>
              </w:rPr>
            </w:pPr>
            <w:r>
              <w:rPr>
                <w:rFonts w:hint="eastAsia" w:ascii="黑体" w:hAnsi="黑体" w:eastAsia="黑体"/>
                <w:sz w:val="24"/>
                <w:szCs w:val="24"/>
              </w:rPr>
              <w:t>授课时数</w:t>
            </w:r>
          </w:p>
        </w:tc>
        <w:tc>
          <w:tcPr>
            <w:tcW w:w="1448" w:type="dxa"/>
            <w:vAlign w:val="center"/>
          </w:tcPr>
          <w:p w14:paraId="1037CC27">
            <w:pPr>
              <w:widowControl/>
              <w:spacing w:beforeLines="50" w:afterLines="50"/>
              <w:jc w:val="center"/>
              <w:rPr>
                <w:rFonts w:ascii="黑体" w:hAnsi="黑体" w:eastAsia="黑体"/>
                <w:sz w:val="24"/>
                <w:szCs w:val="24"/>
              </w:rPr>
            </w:pPr>
            <w:r>
              <w:rPr>
                <w:rFonts w:hint="eastAsia" w:ascii="黑体" w:hAnsi="黑体" w:eastAsia="黑体"/>
                <w:sz w:val="24"/>
                <w:szCs w:val="24"/>
              </w:rPr>
              <w:t>作业及要求</w:t>
            </w:r>
          </w:p>
        </w:tc>
        <w:tc>
          <w:tcPr>
            <w:tcW w:w="647" w:type="dxa"/>
            <w:vAlign w:val="center"/>
          </w:tcPr>
          <w:p w14:paraId="55040C77">
            <w:pPr>
              <w:widowControl/>
              <w:spacing w:beforeLines="50" w:afterLines="50"/>
              <w:jc w:val="center"/>
              <w:rPr>
                <w:rFonts w:ascii="黑体" w:hAnsi="黑体" w:eastAsia="黑体"/>
                <w:sz w:val="24"/>
                <w:szCs w:val="24"/>
              </w:rPr>
            </w:pPr>
            <w:r>
              <w:rPr>
                <w:rFonts w:hint="eastAsia" w:ascii="黑体" w:hAnsi="黑体" w:eastAsia="黑体"/>
                <w:sz w:val="24"/>
                <w:szCs w:val="24"/>
              </w:rPr>
              <w:t>备注</w:t>
            </w:r>
          </w:p>
        </w:tc>
      </w:tr>
      <w:tr w14:paraId="0186E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1" w:type="dxa"/>
            <w:vAlign w:val="center"/>
          </w:tcPr>
          <w:p w14:paraId="1C7C3353">
            <w:pPr>
              <w:widowControl/>
              <w:spacing w:beforeLines="50" w:afterLines="50"/>
              <w:jc w:val="center"/>
              <w:rPr>
                <w:rFonts w:ascii="宋体" w:hAnsi="宋体" w:eastAsia="宋体"/>
                <w:szCs w:val="21"/>
              </w:rPr>
            </w:pPr>
            <w:r>
              <w:rPr>
                <w:rFonts w:hint="eastAsia" w:ascii="宋体" w:hAnsi="宋体" w:eastAsia="宋体"/>
                <w:szCs w:val="21"/>
              </w:rPr>
              <w:t>1-2</w:t>
            </w:r>
          </w:p>
        </w:tc>
        <w:tc>
          <w:tcPr>
            <w:tcW w:w="456" w:type="dxa"/>
            <w:vAlign w:val="center"/>
          </w:tcPr>
          <w:p w14:paraId="1118D8D9">
            <w:pPr>
              <w:widowControl/>
              <w:spacing w:beforeLines="50" w:afterLines="50"/>
              <w:jc w:val="center"/>
              <w:rPr>
                <w:rFonts w:ascii="宋体" w:hAnsi="宋体" w:eastAsia="宋体"/>
                <w:szCs w:val="21"/>
              </w:rPr>
            </w:pPr>
          </w:p>
        </w:tc>
        <w:tc>
          <w:tcPr>
            <w:tcW w:w="1258" w:type="dxa"/>
            <w:vAlign w:val="center"/>
          </w:tcPr>
          <w:p w14:paraId="02FF9FC1">
            <w:pPr>
              <w:widowControl/>
              <w:spacing w:beforeLines="50" w:afterLines="50"/>
              <w:jc w:val="center"/>
              <w:rPr>
                <w:rFonts w:ascii="宋体" w:hAnsi="宋体" w:eastAsia="宋体"/>
                <w:szCs w:val="21"/>
              </w:rPr>
            </w:pPr>
            <w:r>
              <w:rPr>
                <w:rFonts w:hint="eastAsia" w:ascii="宋体" w:hAnsi="宋体" w:eastAsia="宋体"/>
              </w:rPr>
              <w:t>何谓政治哲学</w:t>
            </w:r>
          </w:p>
        </w:tc>
        <w:tc>
          <w:tcPr>
            <w:tcW w:w="2995" w:type="dxa"/>
            <w:vAlign w:val="center"/>
          </w:tcPr>
          <w:p w14:paraId="15940F14">
            <w:pPr>
              <w:widowControl/>
              <w:spacing w:beforeLines="50" w:afterLines="50"/>
              <w:jc w:val="left"/>
              <w:rPr>
                <w:rFonts w:ascii="宋体" w:hAnsi="宋体" w:eastAsia="宋体"/>
                <w:szCs w:val="21"/>
              </w:rPr>
            </w:pPr>
            <w:r>
              <w:rPr>
                <w:rFonts w:hint="eastAsia" w:ascii="宋体" w:hAnsi="宋体" w:eastAsia="宋体"/>
                <w:szCs w:val="21"/>
              </w:rPr>
              <w:t>1.政治哲学的历史和学科性质</w:t>
            </w:r>
          </w:p>
          <w:p w14:paraId="3E14ACC8">
            <w:pPr>
              <w:widowControl/>
              <w:spacing w:beforeLines="50" w:afterLines="50"/>
              <w:jc w:val="left"/>
              <w:rPr>
                <w:rFonts w:ascii="宋体" w:hAnsi="宋体" w:eastAsia="宋体"/>
                <w:szCs w:val="21"/>
              </w:rPr>
            </w:pPr>
            <w:r>
              <w:rPr>
                <w:rFonts w:hint="eastAsia" w:ascii="宋体" w:hAnsi="宋体" w:eastAsia="宋体"/>
                <w:szCs w:val="21"/>
              </w:rPr>
              <w:t>2.政治哲学的作用</w:t>
            </w:r>
          </w:p>
          <w:p w14:paraId="15370C2C">
            <w:pPr>
              <w:widowControl/>
              <w:spacing w:beforeLines="50" w:afterLines="50"/>
              <w:jc w:val="left"/>
              <w:rPr>
                <w:rFonts w:ascii="宋体" w:hAnsi="宋体" w:eastAsia="宋体"/>
                <w:szCs w:val="21"/>
              </w:rPr>
            </w:pPr>
            <w:r>
              <w:rPr>
                <w:rFonts w:hint="eastAsia" w:ascii="宋体" w:hAnsi="宋体" w:eastAsia="宋体"/>
                <w:szCs w:val="21"/>
              </w:rPr>
              <w:t>3.）政治哲学的经典</w:t>
            </w:r>
          </w:p>
          <w:p w14:paraId="17C220C1">
            <w:pPr>
              <w:widowControl/>
              <w:spacing w:beforeLines="50" w:afterLines="50"/>
              <w:rPr>
                <w:rFonts w:ascii="宋体" w:hAnsi="宋体" w:eastAsia="宋体"/>
                <w:szCs w:val="21"/>
              </w:rPr>
            </w:pPr>
            <w:r>
              <w:rPr>
                <w:rFonts w:hint="eastAsia" w:ascii="宋体" w:hAnsi="宋体" w:eastAsia="宋体"/>
                <w:szCs w:val="21"/>
              </w:rPr>
              <w:t>4.政治哲学的核心概念</w:t>
            </w:r>
          </w:p>
        </w:tc>
        <w:tc>
          <w:tcPr>
            <w:tcW w:w="850" w:type="dxa"/>
            <w:vAlign w:val="center"/>
          </w:tcPr>
          <w:p w14:paraId="1F661FAA">
            <w:pPr>
              <w:widowControl/>
              <w:spacing w:beforeLines="50" w:afterLines="50"/>
              <w:jc w:val="center"/>
              <w:rPr>
                <w:rFonts w:ascii="宋体" w:hAnsi="宋体" w:eastAsia="宋体"/>
                <w:szCs w:val="21"/>
              </w:rPr>
            </w:pPr>
            <w:r>
              <w:rPr>
                <w:rFonts w:hint="eastAsia" w:ascii="宋体" w:hAnsi="宋体" w:eastAsia="宋体"/>
                <w:szCs w:val="21"/>
              </w:rPr>
              <w:t>4</w:t>
            </w:r>
          </w:p>
        </w:tc>
        <w:tc>
          <w:tcPr>
            <w:tcW w:w="1448" w:type="dxa"/>
            <w:vAlign w:val="center"/>
          </w:tcPr>
          <w:p w14:paraId="04C7AF5D">
            <w:pPr>
              <w:widowControl/>
              <w:spacing w:beforeLines="50" w:afterLines="50"/>
              <w:jc w:val="center"/>
              <w:rPr>
                <w:rFonts w:ascii="宋体" w:hAnsi="宋体" w:eastAsia="宋体"/>
                <w:szCs w:val="21"/>
              </w:rPr>
            </w:pPr>
            <w:r>
              <w:rPr>
                <w:rFonts w:hint="eastAsia" w:ascii="宋体" w:hAnsi="宋体" w:eastAsia="宋体"/>
                <w:szCs w:val="21"/>
              </w:rPr>
              <w:t>课堂讨论：政治哲学的学科性质及其作用</w:t>
            </w:r>
          </w:p>
          <w:p w14:paraId="0B2A8ADF">
            <w:pPr>
              <w:widowControl/>
              <w:spacing w:beforeLines="50" w:afterLines="50"/>
              <w:jc w:val="center"/>
              <w:rPr>
                <w:rFonts w:ascii="宋体" w:hAnsi="宋体" w:eastAsia="宋体"/>
                <w:szCs w:val="21"/>
              </w:rPr>
            </w:pPr>
            <w:r>
              <w:rPr>
                <w:rFonts w:hint="eastAsia" w:ascii="宋体" w:hAnsi="宋体" w:eastAsia="宋体"/>
                <w:szCs w:val="21"/>
              </w:rPr>
              <w:t>要求：结合所学知识，表达自己的看法，或提出疑问同学间可相互辩论</w:t>
            </w:r>
          </w:p>
        </w:tc>
        <w:tc>
          <w:tcPr>
            <w:tcW w:w="647" w:type="dxa"/>
            <w:vAlign w:val="center"/>
          </w:tcPr>
          <w:p w14:paraId="62DEB536">
            <w:pPr>
              <w:widowControl/>
              <w:spacing w:beforeLines="50" w:afterLines="50"/>
              <w:jc w:val="center"/>
              <w:rPr>
                <w:rFonts w:ascii="宋体" w:hAnsi="宋体" w:eastAsia="宋体"/>
                <w:szCs w:val="21"/>
              </w:rPr>
            </w:pPr>
          </w:p>
        </w:tc>
      </w:tr>
      <w:tr w14:paraId="3F4E9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1" w:type="dxa"/>
            <w:vAlign w:val="center"/>
          </w:tcPr>
          <w:p w14:paraId="3565D9C7">
            <w:pPr>
              <w:widowControl/>
              <w:spacing w:beforeLines="50" w:afterLines="50"/>
              <w:jc w:val="center"/>
              <w:rPr>
                <w:rFonts w:ascii="宋体" w:hAnsi="宋体" w:eastAsia="宋体"/>
                <w:szCs w:val="21"/>
              </w:rPr>
            </w:pPr>
            <w:r>
              <w:rPr>
                <w:rFonts w:hint="eastAsia" w:ascii="宋体" w:hAnsi="宋体" w:eastAsia="宋体"/>
                <w:szCs w:val="21"/>
              </w:rPr>
              <w:t>3-5</w:t>
            </w:r>
          </w:p>
        </w:tc>
        <w:tc>
          <w:tcPr>
            <w:tcW w:w="456" w:type="dxa"/>
            <w:vAlign w:val="center"/>
          </w:tcPr>
          <w:p w14:paraId="17DA227B">
            <w:pPr>
              <w:widowControl/>
              <w:spacing w:beforeLines="50" w:afterLines="50"/>
              <w:jc w:val="center"/>
              <w:rPr>
                <w:rFonts w:ascii="宋体" w:hAnsi="宋体" w:eastAsia="宋体"/>
                <w:szCs w:val="21"/>
              </w:rPr>
            </w:pPr>
          </w:p>
        </w:tc>
        <w:tc>
          <w:tcPr>
            <w:tcW w:w="1258" w:type="dxa"/>
            <w:vAlign w:val="center"/>
          </w:tcPr>
          <w:p w14:paraId="12DE0F9B">
            <w:pPr>
              <w:widowControl/>
              <w:spacing w:beforeLines="50" w:afterLines="50"/>
              <w:jc w:val="center"/>
              <w:rPr>
                <w:rFonts w:ascii="宋体" w:hAnsi="宋体" w:eastAsia="宋体"/>
                <w:szCs w:val="21"/>
              </w:rPr>
            </w:pPr>
            <w:r>
              <w:rPr>
                <w:rFonts w:hint="eastAsia" w:ascii="宋体" w:hAnsi="宋体" w:eastAsia="宋体"/>
              </w:rPr>
              <w:t>如果没有国家——自然状态理论</w:t>
            </w:r>
          </w:p>
        </w:tc>
        <w:tc>
          <w:tcPr>
            <w:tcW w:w="2995" w:type="dxa"/>
            <w:vAlign w:val="center"/>
          </w:tcPr>
          <w:p w14:paraId="7BC23562">
            <w:pPr>
              <w:widowControl/>
              <w:spacing w:beforeLines="50" w:afterLines="50"/>
              <w:jc w:val="left"/>
              <w:rPr>
                <w:rFonts w:ascii="宋体" w:hAnsi="宋体" w:eastAsia="宋体"/>
                <w:szCs w:val="21"/>
              </w:rPr>
            </w:pPr>
            <w:r>
              <w:rPr>
                <w:rFonts w:hint="eastAsia" w:ascii="宋体" w:hAnsi="宋体" w:eastAsia="宋体"/>
                <w:szCs w:val="21"/>
              </w:rPr>
              <w:t>1.自然状态理论的实质</w:t>
            </w:r>
          </w:p>
          <w:p w14:paraId="664020FF">
            <w:pPr>
              <w:widowControl/>
              <w:spacing w:beforeLines="50" w:afterLines="50"/>
              <w:jc w:val="left"/>
              <w:rPr>
                <w:rFonts w:ascii="宋体" w:hAnsi="宋体" w:eastAsia="宋体"/>
                <w:szCs w:val="21"/>
              </w:rPr>
            </w:pPr>
            <w:r>
              <w:rPr>
                <w:rFonts w:hint="eastAsia" w:ascii="宋体" w:hAnsi="宋体" w:eastAsia="宋体"/>
                <w:szCs w:val="21"/>
              </w:rPr>
              <w:t>2.霍布斯的自然状态理论</w:t>
            </w:r>
          </w:p>
          <w:p w14:paraId="6731C5BB">
            <w:pPr>
              <w:widowControl/>
              <w:spacing w:beforeLines="50" w:afterLines="50"/>
              <w:jc w:val="left"/>
              <w:rPr>
                <w:rFonts w:ascii="宋体" w:hAnsi="宋体" w:eastAsia="宋体"/>
                <w:szCs w:val="21"/>
              </w:rPr>
            </w:pPr>
            <w:r>
              <w:rPr>
                <w:rFonts w:hint="eastAsia" w:ascii="宋体" w:hAnsi="宋体" w:eastAsia="宋体"/>
                <w:szCs w:val="21"/>
              </w:rPr>
              <w:t>3.洛克的自然状态理论</w:t>
            </w:r>
          </w:p>
          <w:p w14:paraId="04FBC811">
            <w:pPr>
              <w:widowControl/>
              <w:spacing w:beforeLines="50" w:afterLines="50"/>
              <w:jc w:val="left"/>
              <w:rPr>
                <w:rFonts w:ascii="宋体" w:hAnsi="宋体" w:eastAsia="宋体"/>
                <w:szCs w:val="21"/>
              </w:rPr>
            </w:pPr>
            <w:r>
              <w:rPr>
                <w:rFonts w:hint="eastAsia" w:ascii="宋体" w:hAnsi="宋体" w:eastAsia="宋体"/>
                <w:szCs w:val="21"/>
              </w:rPr>
              <w:t>4.卢梭的自然状态理论</w:t>
            </w:r>
          </w:p>
          <w:p w14:paraId="7FAF401D">
            <w:pPr>
              <w:widowControl/>
              <w:spacing w:beforeLines="50" w:afterLines="50"/>
              <w:jc w:val="left"/>
              <w:rPr>
                <w:rFonts w:ascii="宋体" w:hAnsi="宋体" w:eastAsia="宋体"/>
                <w:szCs w:val="21"/>
              </w:rPr>
            </w:pPr>
            <w:r>
              <w:rPr>
                <w:rFonts w:hint="eastAsia" w:ascii="宋体" w:hAnsi="宋体" w:eastAsia="宋体"/>
                <w:szCs w:val="21"/>
              </w:rPr>
              <w:t>5.几种自然状态理论的差异</w:t>
            </w:r>
          </w:p>
          <w:p w14:paraId="44DCED8A">
            <w:pPr>
              <w:widowControl/>
              <w:spacing w:beforeLines="50" w:afterLines="50"/>
              <w:jc w:val="left"/>
              <w:rPr>
                <w:rFonts w:ascii="宋体" w:hAnsi="宋体" w:eastAsia="宋体"/>
                <w:szCs w:val="21"/>
              </w:rPr>
            </w:pPr>
            <w:r>
              <w:rPr>
                <w:rFonts w:hint="eastAsia" w:ascii="宋体" w:hAnsi="宋体" w:eastAsia="宋体"/>
                <w:szCs w:val="21"/>
              </w:rPr>
              <w:t>6.无政府主义</w:t>
            </w:r>
          </w:p>
          <w:p w14:paraId="7E514CB8">
            <w:pPr>
              <w:widowControl/>
              <w:spacing w:beforeLines="50" w:afterLines="50"/>
              <w:rPr>
                <w:rFonts w:ascii="宋体" w:hAnsi="宋体" w:eastAsia="宋体"/>
                <w:szCs w:val="21"/>
              </w:rPr>
            </w:pPr>
            <w:r>
              <w:rPr>
                <w:rFonts w:hint="eastAsia" w:ascii="宋体" w:hAnsi="宋体" w:eastAsia="宋体"/>
                <w:szCs w:val="21"/>
              </w:rPr>
              <w:t>7.自然状态理论无政府主义的差异</w:t>
            </w:r>
          </w:p>
        </w:tc>
        <w:tc>
          <w:tcPr>
            <w:tcW w:w="850" w:type="dxa"/>
            <w:vAlign w:val="center"/>
          </w:tcPr>
          <w:p w14:paraId="0B7F7FEE">
            <w:pPr>
              <w:widowControl/>
              <w:spacing w:beforeLines="50" w:afterLines="50"/>
              <w:jc w:val="center"/>
              <w:rPr>
                <w:rFonts w:ascii="宋体" w:hAnsi="宋体" w:eastAsia="宋体"/>
                <w:szCs w:val="21"/>
              </w:rPr>
            </w:pPr>
            <w:r>
              <w:rPr>
                <w:rFonts w:hint="eastAsia" w:ascii="宋体" w:hAnsi="宋体" w:eastAsia="宋体"/>
                <w:szCs w:val="21"/>
              </w:rPr>
              <w:t>6</w:t>
            </w:r>
          </w:p>
        </w:tc>
        <w:tc>
          <w:tcPr>
            <w:tcW w:w="1448" w:type="dxa"/>
            <w:vAlign w:val="center"/>
          </w:tcPr>
          <w:p w14:paraId="2BFD2C75">
            <w:pPr>
              <w:widowControl/>
              <w:spacing w:beforeLines="50" w:afterLines="50"/>
              <w:jc w:val="center"/>
              <w:rPr>
                <w:rFonts w:ascii="宋体" w:hAnsi="宋体" w:eastAsia="宋体"/>
                <w:szCs w:val="21"/>
              </w:rPr>
            </w:pPr>
            <w:r>
              <w:rPr>
                <w:rFonts w:hint="eastAsia" w:ascii="宋体" w:hAnsi="宋体" w:eastAsia="宋体"/>
                <w:szCs w:val="21"/>
              </w:rPr>
              <w:t>学生课堂试讲和讨论：三家自然状态理论的差异，自然状态理论与无政府主义的差异</w:t>
            </w:r>
          </w:p>
          <w:p w14:paraId="77673EF9">
            <w:pPr>
              <w:widowControl/>
              <w:spacing w:beforeLines="50" w:afterLines="50"/>
              <w:jc w:val="center"/>
              <w:rPr>
                <w:rFonts w:ascii="宋体" w:hAnsi="宋体" w:eastAsia="宋体"/>
                <w:szCs w:val="21"/>
              </w:rPr>
            </w:pPr>
            <w:r>
              <w:rPr>
                <w:rFonts w:hint="eastAsia" w:ascii="宋体" w:hAnsi="宋体" w:eastAsia="宋体"/>
                <w:szCs w:val="21"/>
              </w:rPr>
              <w:t>要求：根据教材，讲授要点，提出问题，运用所学内容，表达自己的看法，或提出问题，同学间可相互辩论</w:t>
            </w:r>
          </w:p>
          <w:p w14:paraId="6EA323D7">
            <w:pPr>
              <w:widowControl/>
              <w:spacing w:beforeLines="50" w:afterLines="50"/>
              <w:jc w:val="center"/>
              <w:rPr>
                <w:rFonts w:ascii="宋体" w:hAnsi="宋体" w:eastAsia="宋体"/>
                <w:szCs w:val="21"/>
              </w:rPr>
            </w:pPr>
          </w:p>
        </w:tc>
        <w:tc>
          <w:tcPr>
            <w:tcW w:w="647" w:type="dxa"/>
            <w:vAlign w:val="center"/>
          </w:tcPr>
          <w:p w14:paraId="6CE663D7">
            <w:pPr>
              <w:widowControl/>
              <w:spacing w:beforeLines="50" w:afterLines="50"/>
              <w:jc w:val="center"/>
              <w:rPr>
                <w:rFonts w:ascii="宋体" w:hAnsi="宋体" w:eastAsia="宋体"/>
                <w:szCs w:val="21"/>
              </w:rPr>
            </w:pPr>
          </w:p>
        </w:tc>
      </w:tr>
      <w:tr w14:paraId="67E23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1" w:type="dxa"/>
            <w:vAlign w:val="center"/>
          </w:tcPr>
          <w:p w14:paraId="4F30642A">
            <w:pPr>
              <w:widowControl/>
              <w:spacing w:beforeLines="50" w:afterLines="50"/>
              <w:jc w:val="center"/>
              <w:rPr>
                <w:rFonts w:ascii="宋体" w:hAnsi="宋体" w:eastAsia="宋体"/>
                <w:szCs w:val="21"/>
              </w:rPr>
            </w:pPr>
            <w:r>
              <w:rPr>
                <w:rFonts w:hint="eastAsia" w:ascii="宋体" w:hAnsi="宋体" w:eastAsia="宋体"/>
                <w:szCs w:val="21"/>
              </w:rPr>
              <w:t>6-7</w:t>
            </w:r>
          </w:p>
        </w:tc>
        <w:tc>
          <w:tcPr>
            <w:tcW w:w="456" w:type="dxa"/>
            <w:vAlign w:val="center"/>
          </w:tcPr>
          <w:p w14:paraId="774CA2BB">
            <w:pPr>
              <w:widowControl/>
              <w:spacing w:beforeLines="50" w:afterLines="50"/>
              <w:jc w:val="center"/>
              <w:rPr>
                <w:rFonts w:ascii="宋体" w:hAnsi="宋体" w:eastAsia="宋体"/>
                <w:szCs w:val="21"/>
              </w:rPr>
            </w:pPr>
          </w:p>
        </w:tc>
        <w:tc>
          <w:tcPr>
            <w:tcW w:w="1258" w:type="dxa"/>
            <w:vAlign w:val="center"/>
          </w:tcPr>
          <w:p w14:paraId="2D4F685B">
            <w:pPr>
              <w:widowControl/>
              <w:spacing w:beforeLines="50" w:afterLines="50"/>
              <w:jc w:val="center"/>
              <w:rPr>
                <w:rFonts w:ascii="宋体" w:hAnsi="宋体" w:eastAsia="宋体"/>
                <w:szCs w:val="21"/>
              </w:rPr>
            </w:pPr>
            <w:r>
              <w:rPr>
                <w:rFonts w:hint="eastAsia" w:ascii="宋体" w:hAnsi="宋体" w:eastAsia="宋体"/>
              </w:rPr>
              <w:t>为何国民都须遵守国家法律——国家的证成问题</w:t>
            </w:r>
          </w:p>
        </w:tc>
        <w:tc>
          <w:tcPr>
            <w:tcW w:w="2995" w:type="dxa"/>
            <w:vAlign w:val="center"/>
          </w:tcPr>
          <w:p w14:paraId="115D296D">
            <w:pPr>
              <w:widowControl/>
              <w:spacing w:beforeLines="50" w:afterLines="50"/>
              <w:jc w:val="left"/>
              <w:rPr>
                <w:rFonts w:ascii="宋体" w:hAnsi="宋体" w:eastAsia="宋体" w:cs="宋体"/>
                <w:color w:val="000000"/>
                <w:kern w:val="0"/>
                <w:szCs w:val="21"/>
              </w:rPr>
            </w:pPr>
            <w:r>
              <w:rPr>
                <w:rFonts w:hint="eastAsia" w:ascii="宋体" w:hAnsi="宋体" w:eastAsia="宋体" w:cs="宋体"/>
                <w:color w:val="000000"/>
                <w:kern w:val="0"/>
                <w:szCs w:val="21"/>
              </w:rPr>
              <w:t>1.何谓国家，何谓证成国家</w:t>
            </w:r>
          </w:p>
          <w:p w14:paraId="403BB9CC">
            <w:pPr>
              <w:widowControl/>
              <w:spacing w:beforeLines="50" w:afterLines="50"/>
              <w:jc w:val="left"/>
              <w:rPr>
                <w:rFonts w:ascii="宋体" w:hAnsi="宋体" w:eastAsia="宋体" w:cs="宋体"/>
                <w:color w:val="000000"/>
                <w:kern w:val="0"/>
                <w:szCs w:val="21"/>
              </w:rPr>
            </w:pPr>
            <w:r>
              <w:rPr>
                <w:rFonts w:hint="eastAsia" w:ascii="宋体" w:hAnsi="宋体" w:eastAsia="宋体" w:cs="宋体"/>
                <w:color w:val="000000"/>
                <w:kern w:val="0"/>
                <w:szCs w:val="21"/>
              </w:rPr>
              <w:t>2.社会契约的证成理论</w:t>
            </w:r>
          </w:p>
          <w:p w14:paraId="6287A72A">
            <w:pPr>
              <w:widowControl/>
              <w:spacing w:beforeLines="50" w:afterLines="50"/>
              <w:jc w:val="left"/>
              <w:rPr>
                <w:rFonts w:ascii="宋体" w:hAnsi="宋体" w:eastAsia="宋体" w:cs="宋体"/>
                <w:color w:val="000000"/>
                <w:kern w:val="0"/>
                <w:szCs w:val="21"/>
              </w:rPr>
            </w:pPr>
            <w:r>
              <w:rPr>
                <w:rFonts w:hint="eastAsia" w:ascii="宋体" w:hAnsi="宋体" w:eastAsia="宋体" w:cs="宋体"/>
                <w:color w:val="000000"/>
                <w:kern w:val="0"/>
                <w:szCs w:val="21"/>
              </w:rPr>
              <w:t>3.功利主义的证成理论</w:t>
            </w:r>
          </w:p>
          <w:p w14:paraId="552264CE">
            <w:pPr>
              <w:widowControl/>
              <w:spacing w:beforeLines="50" w:afterLines="50"/>
              <w:jc w:val="left"/>
              <w:rPr>
                <w:rFonts w:ascii="宋体" w:hAnsi="宋体" w:eastAsia="宋体" w:cs="宋体"/>
                <w:color w:val="000000"/>
                <w:kern w:val="0"/>
                <w:szCs w:val="21"/>
              </w:rPr>
            </w:pPr>
            <w:r>
              <w:rPr>
                <w:rFonts w:hint="eastAsia" w:ascii="宋体" w:hAnsi="宋体" w:eastAsia="宋体" w:cs="宋体"/>
                <w:color w:val="000000"/>
                <w:kern w:val="0"/>
                <w:szCs w:val="21"/>
              </w:rPr>
              <w:t>4.公平原则的证成理论</w:t>
            </w:r>
          </w:p>
          <w:p w14:paraId="1AD76209">
            <w:pPr>
              <w:widowControl/>
              <w:spacing w:beforeLines="50" w:afterLines="50"/>
              <w:jc w:val="left"/>
              <w:rPr>
                <w:rFonts w:ascii="宋体" w:hAnsi="宋体" w:eastAsia="宋体"/>
                <w:szCs w:val="21"/>
              </w:rPr>
            </w:pPr>
            <w:r>
              <w:rPr>
                <w:rFonts w:hint="eastAsia" w:ascii="宋体" w:hAnsi="宋体" w:eastAsia="宋体" w:cs="宋体"/>
                <w:color w:val="000000"/>
                <w:kern w:val="0"/>
                <w:szCs w:val="21"/>
              </w:rPr>
              <w:t>5.几种证成理论的比较</w:t>
            </w:r>
          </w:p>
        </w:tc>
        <w:tc>
          <w:tcPr>
            <w:tcW w:w="850" w:type="dxa"/>
            <w:vAlign w:val="center"/>
          </w:tcPr>
          <w:p w14:paraId="4EDE3B45">
            <w:pPr>
              <w:widowControl/>
              <w:spacing w:beforeLines="50" w:afterLines="50"/>
              <w:jc w:val="center"/>
              <w:rPr>
                <w:rFonts w:ascii="宋体" w:hAnsi="宋体" w:eastAsia="宋体"/>
                <w:szCs w:val="21"/>
              </w:rPr>
            </w:pPr>
            <w:r>
              <w:rPr>
                <w:rFonts w:hint="eastAsia" w:ascii="宋体" w:hAnsi="宋体" w:eastAsia="宋体"/>
                <w:szCs w:val="21"/>
              </w:rPr>
              <w:t>4</w:t>
            </w:r>
          </w:p>
        </w:tc>
        <w:tc>
          <w:tcPr>
            <w:tcW w:w="1448" w:type="dxa"/>
            <w:vAlign w:val="center"/>
          </w:tcPr>
          <w:p w14:paraId="42BDE76B">
            <w:pPr>
              <w:widowControl/>
              <w:spacing w:beforeLines="50" w:afterLines="50"/>
              <w:jc w:val="center"/>
              <w:rPr>
                <w:rFonts w:ascii="宋体" w:hAnsi="宋体" w:eastAsia="宋体"/>
                <w:szCs w:val="21"/>
              </w:rPr>
            </w:pPr>
            <w:r>
              <w:rPr>
                <w:rFonts w:hint="eastAsia" w:ascii="宋体" w:hAnsi="宋体" w:eastAsia="宋体"/>
                <w:szCs w:val="21"/>
              </w:rPr>
              <w:t>学生课堂试讲讨论：社会契约、功利主义和公平原则如何证成国家</w:t>
            </w:r>
          </w:p>
          <w:p w14:paraId="34DF916B">
            <w:pPr>
              <w:widowControl/>
              <w:spacing w:beforeLines="50" w:afterLines="50"/>
              <w:jc w:val="center"/>
              <w:rPr>
                <w:rFonts w:ascii="宋体" w:hAnsi="宋体" w:eastAsia="宋体"/>
                <w:szCs w:val="21"/>
              </w:rPr>
            </w:pPr>
            <w:r>
              <w:rPr>
                <w:rFonts w:hint="eastAsia" w:ascii="宋体" w:hAnsi="宋体" w:eastAsia="宋体"/>
                <w:szCs w:val="21"/>
              </w:rPr>
              <w:t>要求：根据教材，讲授要点，提出问题，运用所学内容，表达自己的看法，或提出问题，注重对自己观点的论证，同学间可相互辩论</w:t>
            </w:r>
          </w:p>
        </w:tc>
        <w:tc>
          <w:tcPr>
            <w:tcW w:w="647" w:type="dxa"/>
            <w:vAlign w:val="center"/>
          </w:tcPr>
          <w:p w14:paraId="1E9101D3">
            <w:pPr>
              <w:widowControl/>
              <w:spacing w:beforeLines="50" w:afterLines="50"/>
              <w:jc w:val="center"/>
              <w:rPr>
                <w:rFonts w:ascii="宋体" w:hAnsi="宋体" w:eastAsia="宋体"/>
                <w:szCs w:val="21"/>
              </w:rPr>
            </w:pPr>
          </w:p>
        </w:tc>
      </w:tr>
      <w:tr w14:paraId="12F5D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1" w:type="dxa"/>
            <w:vAlign w:val="center"/>
          </w:tcPr>
          <w:p w14:paraId="2AE81FF7">
            <w:pPr>
              <w:widowControl/>
              <w:spacing w:beforeLines="50" w:afterLines="50"/>
              <w:jc w:val="center"/>
              <w:rPr>
                <w:rFonts w:ascii="宋体" w:hAnsi="宋体" w:eastAsia="宋体"/>
                <w:szCs w:val="21"/>
              </w:rPr>
            </w:pPr>
            <w:r>
              <w:rPr>
                <w:rFonts w:hint="eastAsia" w:ascii="宋体" w:hAnsi="宋体" w:eastAsia="宋体"/>
                <w:szCs w:val="21"/>
              </w:rPr>
              <w:t>8-10</w:t>
            </w:r>
          </w:p>
        </w:tc>
        <w:tc>
          <w:tcPr>
            <w:tcW w:w="456" w:type="dxa"/>
            <w:vAlign w:val="center"/>
          </w:tcPr>
          <w:p w14:paraId="7F8A2231">
            <w:pPr>
              <w:widowControl/>
              <w:spacing w:beforeLines="50" w:afterLines="50"/>
              <w:jc w:val="center"/>
              <w:rPr>
                <w:rFonts w:ascii="宋体" w:hAnsi="宋体" w:eastAsia="宋体"/>
                <w:szCs w:val="21"/>
              </w:rPr>
            </w:pPr>
          </w:p>
        </w:tc>
        <w:tc>
          <w:tcPr>
            <w:tcW w:w="1258" w:type="dxa"/>
            <w:vAlign w:val="center"/>
          </w:tcPr>
          <w:p w14:paraId="007F8DB1">
            <w:pPr>
              <w:widowControl/>
              <w:spacing w:beforeLines="50" w:afterLines="50"/>
              <w:jc w:val="center"/>
              <w:rPr>
                <w:rFonts w:ascii="宋体" w:hAnsi="宋体" w:eastAsia="宋体"/>
                <w:szCs w:val="21"/>
              </w:rPr>
            </w:pPr>
            <w:r>
              <w:rPr>
                <w:rFonts w:hint="eastAsia" w:ascii="宋体" w:hAnsi="宋体" w:eastAsia="宋体"/>
              </w:rPr>
              <w:t>谁应当统治国家——民主问题</w:t>
            </w:r>
          </w:p>
        </w:tc>
        <w:tc>
          <w:tcPr>
            <w:tcW w:w="2995" w:type="dxa"/>
            <w:vAlign w:val="center"/>
          </w:tcPr>
          <w:p w14:paraId="6B78DEAE">
            <w:pPr>
              <w:widowControl/>
              <w:spacing w:beforeLines="50" w:afterLines="50"/>
              <w:jc w:val="left"/>
              <w:rPr>
                <w:rFonts w:ascii="宋体" w:hAnsi="宋体" w:eastAsia="宋体"/>
                <w:szCs w:val="21"/>
              </w:rPr>
            </w:pPr>
            <w:r>
              <w:rPr>
                <w:rFonts w:hint="eastAsia" w:ascii="宋体" w:hAnsi="宋体" w:eastAsia="宋体"/>
                <w:szCs w:val="21"/>
              </w:rPr>
              <w:t>1.民主概念简述</w:t>
            </w:r>
          </w:p>
          <w:p w14:paraId="452127C1">
            <w:pPr>
              <w:widowControl/>
              <w:spacing w:beforeLines="50" w:afterLines="50"/>
              <w:jc w:val="left"/>
              <w:rPr>
                <w:rFonts w:ascii="宋体" w:hAnsi="宋体" w:eastAsia="宋体"/>
                <w:szCs w:val="21"/>
              </w:rPr>
            </w:pPr>
            <w:r>
              <w:rPr>
                <w:rFonts w:hint="eastAsia" w:ascii="宋体" w:hAnsi="宋体" w:eastAsia="宋体"/>
                <w:szCs w:val="21"/>
              </w:rPr>
              <w:t>2.柏拉图对民主的反对及相关问题</w:t>
            </w:r>
          </w:p>
          <w:p w14:paraId="5623FBA8">
            <w:pPr>
              <w:widowControl/>
              <w:spacing w:beforeLines="50" w:afterLines="50"/>
              <w:jc w:val="left"/>
              <w:rPr>
                <w:rFonts w:ascii="宋体" w:hAnsi="宋体" w:eastAsia="宋体"/>
                <w:szCs w:val="21"/>
              </w:rPr>
            </w:pPr>
            <w:r>
              <w:rPr>
                <w:rFonts w:hint="eastAsia" w:ascii="宋体" w:hAnsi="宋体" w:eastAsia="宋体"/>
                <w:szCs w:val="21"/>
              </w:rPr>
              <w:t>3.卢梭的公意（普遍意志）及相关问题</w:t>
            </w:r>
          </w:p>
          <w:p w14:paraId="1E61046B">
            <w:pPr>
              <w:widowControl/>
              <w:spacing w:beforeLines="50" w:afterLines="50"/>
              <w:jc w:val="left"/>
              <w:rPr>
                <w:rFonts w:ascii="宋体" w:hAnsi="宋体" w:eastAsia="宋体"/>
                <w:szCs w:val="21"/>
              </w:rPr>
            </w:pPr>
            <w:r>
              <w:rPr>
                <w:rFonts w:hint="eastAsia" w:ascii="宋体" w:hAnsi="宋体" w:eastAsia="宋体"/>
                <w:szCs w:val="21"/>
              </w:rPr>
              <w:t>4.代议制民主及相关问题</w:t>
            </w:r>
          </w:p>
          <w:p w14:paraId="13087E1C">
            <w:pPr>
              <w:widowControl/>
              <w:spacing w:beforeLines="50" w:afterLines="50"/>
              <w:rPr>
                <w:rFonts w:ascii="宋体" w:hAnsi="宋体" w:eastAsia="宋体"/>
                <w:szCs w:val="21"/>
              </w:rPr>
            </w:pPr>
            <w:r>
              <w:rPr>
                <w:rFonts w:hint="eastAsia" w:ascii="宋体" w:hAnsi="宋体" w:eastAsia="宋体"/>
                <w:szCs w:val="21"/>
              </w:rPr>
              <w:t>5.如何为民主制度辩护</w:t>
            </w:r>
          </w:p>
        </w:tc>
        <w:tc>
          <w:tcPr>
            <w:tcW w:w="850" w:type="dxa"/>
            <w:vAlign w:val="center"/>
          </w:tcPr>
          <w:p w14:paraId="18EA7177">
            <w:pPr>
              <w:widowControl/>
              <w:spacing w:beforeLines="50" w:afterLines="50"/>
              <w:jc w:val="center"/>
              <w:rPr>
                <w:rFonts w:ascii="宋体" w:hAnsi="宋体" w:eastAsia="宋体"/>
                <w:szCs w:val="21"/>
              </w:rPr>
            </w:pPr>
            <w:r>
              <w:rPr>
                <w:rFonts w:hint="eastAsia" w:ascii="宋体" w:hAnsi="宋体" w:eastAsia="宋体"/>
                <w:szCs w:val="21"/>
              </w:rPr>
              <w:t>6</w:t>
            </w:r>
          </w:p>
        </w:tc>
        <w:tc>
          <w:tcPr>
            <w:tcW w:w="1448" w:type="dxa"/>
            <w:vAlign w:val="center"/>
          </w:tcPr>
          <w:p w14:paraId="0CD2AEE4">
            <w:pPr>
              <w:widowControl/>
              <w:spacing w:beforeLines="50" w:afterLines="50"/>
              <w:jc w:val="center"/>
              <w:rPr>
                <w:rFonts w:ascii="宋体" w:hAnsi="宋体" w:eastAsia="宋体"/>
                <w:szCs w:val="21"/>
              </w:rPr>
            </w:pPr>
            <w:r>
              <w:rPr>
                <w:rFonts w:hint="eastAsia" w:ascii="宋体" w:hAnsi="宋体" w:eastAsia="宋体"/>
                <w:szCs w:val="21"/>
              </w:rPr>
              <w:t>学生课堂试讲和讨论：柏拉图对民主的反对、卢梭的公意、代议制民主</w:t>
            </w:r>
          </w:p>
          <w:p w14:paraId="4230E14F">
            <w:pPr>
              <w:widowControl/>
              <w:spacing w:beforeLines="50" w:afterLines="50"/>
              <w:jc w:val="center"/>
              <w:rPr>
                <w:rFonts w:ascii="宋体" w:hAnsi="宋体" w:eastAsia="宋体"/>
                <w:szCs w:val="21"/>
              </w:rPr>
            </w:pPr>
            <w:r>
              <w:rPr>
                <w:rFonts w:hint="eastAsia" w:ascii="宋体" w:hAnsi="宋体" w:eastAsia="宋体"/>
                <w:szCs w:val="21"/>
              </w:rPr>
              <w:t>要求：根据教材，讲授要点，提出问题，注意观点的论证，同学间可相互辩论</w:t>
            </w:r>
          </w:p>
          <w:p w14:paraId="4BDEC178">
            <w:pPr>
              <w:widowControl/>
              <w:spacing w:beforeLines="50" w:afterLines="50"/>
              <w:jc w:val="center"/>
              <w:rPr>
                <w:rFonts w:ascii="宋体" w:hAnsi="宋体" w:eastAsia="宋体"/>
                <w:szCs w:val="21"/>
              </w:rPr>
            </w:pPr>
          </w:p>
        </w:tc>
        <w:tc>
          <w:tcPr>
            <w:tcW w:w="647" w:type="dxa"/>
            <w:vAlign w:val="center"/>
          </w:tcPr>
          <w:p w14:paraId="774A1DFE">
            <w:pPr>
              <w:widowControl/>
              <w:spacing w:beforeLines="50" w:afterLines="50"/>
              <w:jc w:val="center"/>
              <w:rPr>
                <w:rFonts w:ascii="宋体" w:hAnsi="宋体" w:eastAsia="宋体"/>
                <w:szCs w:val="21"/>
              </w:rPr>
            </w:pPr>
          </w:p>
        </w:tc>
      </w:tr>
      <w:tr w14:paraId="1132D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1" w:type="dxa"/>
            <w:vAlign w:val="center"/>
          </w:tcPr>
          <w:p w14:paraId="711198DF">
            <w:pPr>
              <w:widowControl/>
              <w:spacing w:beforeLines="50" w:afterLines="50"/>
              <w:jc w:val="center"/>
              <w:rPr>
                <w:rFonts w:ascii="宋体" w:hAnsi="宋体" w:eastAsia="宋体"/>
                <w:szCs w:val="21"/>
              </w:rPr>
            </w:pPr>
            <w:r>
              <w:rPr>
                <w:rFonts w:hint="eastAsia" w:ascii="宋体" w:hAnsi="宋体" w:eastAsia="宋体"/>
                <w:szCs w:val="21"/>
              </w:rPr>
              <w:t>11-13</w:t>
            </w:r>
          </w:p>
        </w:tc>
        <w:tc>
          <w:tcPr>
            <w:tcW w:w="456" w:type="dxa"/>
            <w:vAlign w:val="center"/>
          </w:tcPr>
          <w:p w14:paraId="1DCB2691">
            <w:pPr>
              <w:widowControl/>
              <w:spacing w:beforeLines="50" w:afterLines="50"/>
              <w:jc w:val="center"/>
              <w:rPr>
                <w:rFonts w:ascii="宋体" w:hAnsi="宋体" w:eastAsia="宋体"/>
                <w:szCs w:val="21"/>
              </w:rPr>
            </w:pPr>
          </w:p>
        </w:tc>
        <w:tc>
          <w:tcPr>
            <w:tcW w:w="1258" w:type="dxa"/>
            <w:vAlign w:val="center"/>
          </w:tcPr>
          <w:p w14:paraId="266A943D">
            <w:pPr>
              <w:widowControl/>
              <w:spacing w:beforeLines="50" w:afterLines="50"/>
              <w:jc w:val="center"/>
              <w:rPr>
                <w:rFonts w:ascii="宋体" w:hAnsi="宋体" w:eastAsia="宋体"/>
                <w:szCs w:val="21"/>
              </w:rPr>
            </w:pPr>
            <w:r>
              <w:rPr>
                <w:rFonts w:hint="eastAsia" w:ascii="宋体" w:hAnsi="宋体" w:eastAsia="宋体"/>
              </w:rPr>
              <w:t>政府对公民权力的界限——自由问题</w:t>
            </w:r>
          </w:p>
        </w:tc>
        <w:tc>
          <w:tcPr>
            <w:tcW w:w="2995" w:type="dxa"/>
            <w:vAlign w:val="center"/>
          </w:tcPr>
          <w:p w14:paraId="3A40FA59">
            <w:pPr>
              <w:widowControl/>
              <w:spacing w:beforeLines="50" w:afterLines="50"/>
              <w:jc w:val="left"/>
              <w:rPr>
                <w:rFonts w:ascii="宋体" w:hAnsi="宋体" w:eastAsia="宋体" w:cs="宋体"/>
                <w:color w:val="000000"/>
                <w:kern w:val="0"/>
                <w:szCs w:val="21"/>
              </w:rPr>
            </w:pPr>
            <w:r>
              <w:rPr>
                <w:rFonts w:hint="eastAsia" w:ascii="宋体" w:hAnsi="宋体" w:eastAsia="宋体" w:cs="宋体"/>
                <w:color w:val="000000"/>
                <w:kern w:val="0"/>
                <w:szCs w:val="21"/>
              </w:rPr>
              <w:t>1.密尔自由原则的提出及其主要内容</w:t>
            </w:r>
          </w:p>
          <w:p w14:paraId="6D1368EA">
            <w:pPr>
              <w:widowControl/>
              <w:spacing w:beforeLines="50" w:afterLines="50"/>
              <w:jc w:val="left"/>
              <w:rPr>
                <w:rFonts w:ascii="宋体" w:hAnsi="宋体" w:eastAsia="宋体" w:cs="宋体"/>
                <w:color w:val="000000"/>
                <w:kern w:val="0"/>
                <w:szCs w:val="21"/>
              </w:rPr>
            </w:pPr>
            <w:r>
              <w:rPr>
                <w:rFonts w:hint="eastAsia" w:ascii="宋体" w:hAnsi="宋体" w:eastAsia="宋体" w:cs="宋体"/>
                <w:color w:val="000000"/>
                <w:kern w:val="0"/>
                <w:szCs w:val="21"/>
              </w:rPr>
              <w:t>2.密尔自由原则的论证</w:t>
            </w:r>
          </w:p>
          <w:p w14:paraId="028E0018">
            <w:pPr>
              <w:widowControl/>
              <w:spacing w:beforeLines="50" w:afterLines="50"/>
              <w:jc w:val="left"/>
              <w:rPr>
                <w:rFonts w:ascii="宋体" w:hAnsi="宋体" w:eastAsia="宋体" w:cs="宋体"/>
                <w:color w:val="000000"/>
                <w:kern w:val="0"/>
                <w:szCs w:val="21"/>
              </w:rPr>
            </w:pPr>
            <w:r>
              <w:rPr>
                <w:rFonts w:hint="eastAsia" w:ascii="宋体" w:hAnsi="宋体" w:eastAsia="宋体" w:cs="宋体"/>
                <w:color w:val="000000"/>
                <w:kern w:val="0"/>
                <w:szCs w:val="21"/>
              </w:rPr>
              <w:t>3.自由主义的问题</w:t>
            </w:r>
          </w:p>
          <w:p w14:paraId="57B661B3">
            <w:pPr>
              <w:widowControl/>
              <w:spacing w:beforeLines="50" w:afterLines="50"/>
              <w:rPr>
                <w:rFonts w:ascii="宋体" w:hAnsi="宋体" w:eastAsia="宋体"/>
                <w:szCs w:val="21"/>
              </w:rPr>
            </w:pPr>
            <w:r>
              <w:rPr>
                <w:rFonts w:hint="eastAsia" w:ascii="宋体" w:hAnsi="宋体" w:eastAsia="宋体" w:cs="宋体"/>
                <w:color w:val="000000"/>
                <w:kern w:val="0"/>
                <w:szCs w:val="21"/>
              </w:rPr>
              <w:t>4.总结</w:t>
            </w:r>
          </w:p>
        </w:tc>
        <w:tc>
          <w:tcPr>
            <w:tcW w:w="850" w:type="dxa"/>
            <w:vAlign w:val="center"/>
          </w:tcPr>
          <w:p w14:paraId="72F2D750">
            <w:pPr>
              <w:widowControl/>
              <w:spacing w:beforeLines="50" w:afterLines="50"/>
              <w:jc w:val="center"/>
              <w:rPr>
                <w:rFonts w:ascii="宋体" w:hAnsi="宋体" w:eastAsia="宋体"/>
                <w:szCs w:val="21"/>
              </w:rPr>
            </w:pPr>
            <w:r>
              <w:rPr>
                <w:rFonts w:hint="eastAsia" w:ascii="宋体" w:hAnsi="宋体" w:eastAsia="宋体"/>
                <w:szCs w:val="21"/>
              </w:rPr>
              <w:t>6</w:t>
            </w:r>
          </w:p>
        </w:tc>
        <w:tc>
          <w:tcPr>
            <w:tcW w:w="1448" w:type="dxa"/>
            <w:vAlign w:val="center"/>
          </w:tcPr>
          <w:p w14:paraId="53ED1377">
            <w:pPr>
              <w:widowControl/>
              <w:spacing w:beforeLines="50" w:afterLines="50"/>
              <w:jc w:val="center"/>
              <w:rPr>
                <w:rFonts w:ascii="宋体" w:hAnsi="宋体" w:eastAsia="宋体"/>
                <w:szCs w:val="21"/>
              </w:rPr>
            </w:pPr>
            <w:r>
              <w:rPr>
                <w:rFonts w:hint="eastAsia" w:ascii="宋体" w:hAnsi="宋体" w:eastAsia="宋体"/>
                <w:szCs w:val="21"/>
              </w:rPr>
              <w:t>学生课堂试讲和讨论：密尔的自由原则及其论证，自由主义的问题</w:t>
            </w:r>
          </w:p>
          <w:p w14:paraId="15AEA96A">
            <w:pPr>
              <w:widowControl/>
              <w:spacing w:beforeLines="50" w:afterLines="50"/>
              <w:jc w:val="center"/>
              <w:rPr>
                <w:rFonts w:ascii="宋体" w:hAnsi="宋体" w:eastAsia="宋体"/>
                <w:szCs w:val="21"/>
              </w:rPr>
            </w:pPr>
            <w:r>
              <w:rPr>
                <w:rFonts w:hint="eastAsia" w:ascii="宋体" w:hAnsi="宋体" w:eastAsia="宋体"/>
                <w:szCs w:val="21"/>
              </w:rPr>
              <w:t>要求：根据教材，讲授要点，提出问题，注意观点的论证，同学间可相互辩论</w:t>
            </w:r>
          </w:p>
        </w:tc>
        <w:tc>
          <w:tcPr>
            <w:tcW w:w="647" w:type="dxa"/>
            <w:vAlign w:val="center"/>
          </w:tcPr>
          <w:p w14:paraId="765B8099">
            <w:pPr>
              <w:widowControl/>
              <w:spacing w:beforeLines="50" w:afterLines="50"/>
              <w:jc w:val="center"/>
              <w:rPr>
                <w:rFonts w:ascii="宋体" w:hAnsi="宋体" w:eastAsia="宋体"/>
                <w:szCs w:val="21"/>
              </w:rPr>
            </w:pPr>
          </w:p>
        </w:tc>
      </w:tr>
      <w:tr w14:paraId="2B4F2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1" w:type="dxa"/>
            <w:vAlign w:val="center"/>
          </w:tcPr>
          <w:p w14:paraId="53B78BE6">
            <w:pPr>
              <w:widowControl/>
              <w:spacing w:beforeLines="50" w:afterLines="50"/>
              <w:jc w:val="center"/>
              <w:rPr>
                <w:rFonts w:ascii="宋体" w:hAnsi="宋体" w:eastAsia="宋体"/>
                <w:szCs w:val="21"/>
              </w:rPr>
            </w:pPr>
            <w:r>
              <w:rPr>
                <w:rFonts w:hint="eastAsia" w:ascii="宋体" w:hAnsi="宋体" w:eastAsia="宋体"/>
                <w:szCs w:val="21"/>
              </w:rPr>
              <w:t>14-16</w:t>
            </w:r>
          </w:p>
        </w:tc>
        <w:tc>
          <w:tcPr>
            <w:tcW w:w="456" w:type="dxa"/>
            <w:vAlign w:val="center"/>
          </w:tcPr>
          <w:p w14:paraId="55563A37">
            <w:pPr>
              <w:widowControl/>
              <w:spacing w:beforeLines="50" w:afterLines="50"/>
              <w:jc w:val="center"/>
              <w:rPr>
                <w:rFonts w:ascii="宋体" w:hAnsi="宋体" w:eastAsia="宋体"/>
                <w:szCs w:val="21"/>
              </w:rPr>
            </w:pPr>
          </w:p>
        </w:tc>
        <w:tc>
          <w:tcPr>
            <w:tcW w:w="1258" w:type="dxa"/>
            <w:vAlign w:val="center"/>
          </w:tcPr>
          <w:p w14:paraId="736C477C">
            <w:pPr>
              <w:widowControl/>
              <w:spacing w:beforeLines="50" w:afterLines="50"/>
              <w:jc w:val="center"/>
              <w:rPr>
                <w:rFonts w:ascii="宋体" w:hAnsi="宋体" w:eastAsia="宋体"/>
                <w:szCs w:val="21"/>
              </w:rPr>
            </w:pPr>
            <w:r>
              <w:rPr>
                <w:rFonts w:hint="eastAsia" w:ascii="宋体" w:hAnsi="宋体" w:eastAsia="宋体"/>
              </w:rPr>
              <w:t>财产应当如何分配——正义问题</w:t>
            </w:r>
          </w:p>
        </w:tc>
        <w:tc>
          <w:tcPr>
            <w:tcW w:w="2995" w:type="dxa"/>
            <w:vAlign w:val="center"/>
          </w:tcPr>
          <w:p w14:paraId="4E8FA1DF">
            <w:pPr>
              <w:widowControl/>
              <w:spacing w:beforeLines="50" w:afterLines="50"/>
              <w:jc w:val="left"/>
              <w:rPr>
                <w:rFonts w:ascii="宋体" w:hAnsi="宋体" w:eastAsia="宋体" w:cs="宋体"/>
                <w:color w:val="000000"/>
                <w:kern w:val="0"/>
                <w:szCs w:val="21"/>
              </w:rPr>
            </w:pPr>
            <w:r>
              <w:rPr>
                <w:rFonts w:hint="eastAsia" w:ascii="宋体" w:hAnsi="宋体" w:eastAsia="宋体" w:cs="宋体"/>
                <w:color w:val="000000"/>
                <w:kern w:val="0"/>
                <w:szCs w:val="21"/>
              </w:rPr>
              <w:t>1.</w:t>
            </w:r>
            <w:r>
              <w:rPr>
                <w:rFonts w:hint="eastAsia" w:ascii="宋体" w:hAnsi="宋体" w:eastAsia="宋体"/>
                <w:szCs w:val="21"/>
              </w:rPr>
              <w:t>自由与财产分配</w:t>
            </w:r>
          </w:p>
          <w:p w14:paraId="1648587C">
            <w:pPr>
              <w:widowControl/>
              <w:spacing w:beforeLines="50" w:afterLines="50"/>
              <w:jc w:val="left"/>
              <w:rPr>
                <w:rFonts w:ascii="宋体" w:hAnsi="宋体" w:eastAsia="宋体" w:cs="宋体"/>
                <w:color w:val="000000"/>
                <w:kern w:val="0"/>
                <w:szCs w:val="21"/>
              </w:rPr>
            </w:pPr>
            <w:r>
              <w:rPr>
                <w:rFonts w:hint="eastAsia" w:ascii="宋体" w:hAnsi="宋体" w:eastAsia="宋体" w:cs="宋体"/>
                <w:color w:val="000000"/>
                <w:kern w:val="0"/>
                <w:szCs w:val="21"/>
              </w:rPr>
              <w:t>2.洛克的财产理论</w:t>
            </w:r>
          </w:p>
          <w:p w14:paraId="6CEFE228">
            <w:pPr>
              <w:widowControl/>
              <w:spacing w:beforeLines="50" w:afterLines="50"/>
              <w:jc w:val="left"/>
              <w:rPr>
                <w:rFonts w:ascii="宋体" w:hAnsi="宋体" w:eastAsia="宋体" w:cs="宋体"/>
                <w:color w:val="000000"/>
                <w:kern w:val="0"/>
                <w:szCs w:val="21"/>
              </w:rPr>
            </w:pPr>
            <w:r>
              <w:rPr>
                <w:rFonts w:hint="eastAsia" w:ascii="宋体" w:hAnsi="宋体" w:eastAsia="宋体" w:cs="宋体"/>
                <w:color w:val="000000"/>
                <w:kern w:val="0"/>
                <w:szCs w:val="21"/>
              </w:rPr>
              <w:t>3.自由市场理论及其批判</w:t>
            </w:r>
          </w:p>
          <w:p w14:paraId="4069F7C5">
            <w:pPr>
              <w:widowControl/>
              <w:spacing w:beforeLines="50" w:afterLines="50"/>
              <w:jc w:val="left"/>
              <w:rPr>
                <w:rFonts w:ascii="宋体" w:hAnsi="宋体" w:eastAsia="宋体" w:cs="宋体"/>
                <w:color w:val="000000"/>
                <w:kern w:val="0"/>
                <w:szCs w:val="21"/>
              </w:rPr>
            </w:pPr>
            <w:r>
              <w:rPr>
                <w:rFonts w:hint="eastAsia" w:ascii="宋体" w:hAnsi="宋体" w:eastAsia="宋体" w:cs="宋体"/>
                <w:color w:val="000000"/>
                <w:kern w:val="0"/>
                <w:szCs w:val="21"/>
              </w:rPr>
              <w:t>4.罗尔斯的正义理论</w:t>
            </w:r>
          </w:p>
          <w:p w14:paraId="44CD1039">
            <w:pPr>
              <w:widowControl/>
              <w:spacing w:beforeLines="50" w:afterLines="50"/>
              <w:jc w:val="left"/>
              <w:rPr>
                <w:rFonts w:ascii="宋体" w:hAnsi="宋体" w:eastAsia="宋体" w:cs="宋体"/>
                <w:color w:val="000000"/>
                <w:kern w:val="0"/>
                <w:szCs w:val="21"/>
              </w:rPr>
            </w:pPr>
            <w:r>
              <w:rPr>
                <w:rFonts w:hint="eastAsia" w:ascii="宋体" w:hAnsi="宋体" w:eastAsia="宋体" w:cs="宋体"/>
                <w:color w:val="000000"/>
                <w:kern w:val="0"/>
                <w:szCs w:val="21"/>
              </w:rPr>
              <w:t>5.对罗尔斯正义理论的批判</w:t>
            </w:r>
          </w:p>
          <w:p w14:paraId="01B493B1">
            <w:pPr>
              <w:widowControl/>
              <w:spacing w:beforeLines="50" w:afterLines="50"/>
              <w:rPr>
                <w:rFonts w:ascii="宋体" w:hAnsi="宋体" w:eastAsia="宋体"/>
                <w:szCs w:val="21"/>
              </w:rPr>
            </w:pPr>
            <w:r>
              <w:rPr>
                <w:rFonts w:hint="eastAsia" w:ascii="宋体" w:hAnsi="宋体" w:eastAsia="宋体" w:cs="宋体"/>
                <w:color w:val="000000"/>
                <w:kern w:val="0"/>
                <w:szCs w:val="21"/>
              </w:rPr>
              <w:t>6.总结</w:t>
            </w:r>
          </w:p>
        </w:tc>
        <w:tc>
          <w:tcPr>
            <w:tcW w:w="850" w:type="dxa"/>
            <w:vAlign w:val="center"/>
          </w:tcPr>
          <w:p w14:paraId="78281EFC">
            <w:pPr>
              <w:widowControl/>
              <w:spacing w:beforeLines="50" w:afterLines="50"/>
              <w:jc w:val="center"/>
              <w:rPr>
                <w:rFonts w:ascii="宋体" w:hAnsi="宋体" w:eastAsia="宋体"/>
                <w:szCs w:val="21"/>
              </w:rPr>
            </w:pPr>
            <w:r>
              <w:rPr>
                <w:rFonts w:hint="eastAsia" w:ascii="宋体" w:hAnsi="宋体" w:eastAsia="宋体"/>
                <w:szCs w:val="21"/>
              </w:rPr>
              <w:t>6</w:t>
            </w:r>
          </w:p>
        </w:tc>
        <w:tc>
          <w:tcPr>
            <w:tcW w:w="1448" w:type="dxa"/>
            <w:vAlign w:val="center"/>
          </w:tcPr>
          <w:p w14:paraId="32773F07">
            <w:pPr>
              <w:widowControl/>
              <w:spacing w:beforeLines="50" w:afterLines="50"/>
              <w:jc w:val="center"/>
              <w:rPr>
                <w:rFonts w:ascii="宋体" w:hAnsi="宋体" w:eastAsia="宋体"/>
                <w:szCs w:val="21"/>
              </w:rPr>
            </w:pPr>
            <w:r>
              <w:rPr>
                <w:rFonts w:hint="eastAsia" w:ascii="宋体" w:hAnsi="宋体" w:eastAsia="宋体"/>
                <w:szCs w:val="21"/>
              </w:rPr>
              <w:t>学生课堂试讲和讨论：洛克的财产权理论，市场理论及其批判，罗尔斯的正义论及其批判</w:t>
            </w:r>
          </w:p>
          <w:p w14:paraId="6BB01103">
            <w:pPr>
              <w:widowControl/>
              <w:spacing w:beforeLines="50" w:afterLines="50"/>
              <w:jc w:val="center"/>
              <w:rPr>
                <w:rFonts w:ascii="宋体" w:hAnsi="宋体" w:eastAsia="宋体"/>
                <w:szCs w:val="21"/>
              </w:rPr>
            </w:pPr>
            <w:r>
              <w:rPr>
                <w:rFonts w:hint="eastAsia" w:ascii="宋体" w:hAnsi="宋体" w:eastAsia="宋体"/>
                <w:szCs w:val="21"/>
              </w:rPr>
              <w:t>要求：根据教材，讲授要点，提出问题，注意观点的论证，同学间可相互辩论</w:t>
            </w:r>
          </w:p>
        </w:tc>
        <w:tc>
          <w:tcPr>
            <w:tcW w:w="647" w:type="dxa"/>
            <w:vAlign w:val="center"/>
          </w:tcPr>
          <w:p w14:paraId="358DC6F5">
            <w:pPr>
              <w:widowControl/>
              <w:spacing w:beforeLines="50" w:afterLines="50"/>
              <w:jc w:val="center"/>
              <w:rPr>
                <w:rFonts w:ascii="宋体" w:hAnsi="宋体" w:eastAsia="宋体"/>
                <w:szCs w:val="21"/>
              </w:rPr>
            </w:pPr>
          </w:p>
        </w:tc>
      </w:tr>
    </w:tbl>
    <w:p w14:paraId="2D8D8230">
      <w:pPr>
        <w:widowControl/>
        <w:spacing w:beforeLines="50" w:afterLines="50"/>
        <w:ind w:firstLine="562" w:firstLineChars="200"/>
        <w:jc w:val="left"/>
      </w:pPr>
      <w:r>
        <w:rPr>
          <w:rFonts w:hint="eastAsia" w:ascii="黑体" w:hAnsi="黑体" w:eastAsia="黑体"/>
          <w:b/>
          <w:sz w:val="28"/>
          <w:szCs w:val="28"/>
        </w:rPr>
        <w:t>六、教材及参考书目</w:t>
      </w:r>
      <w:r>
        <w:rPr>
          <w:rFonts w:hint="eastAsia" w:ascii="宋体" w:hAnsi="宋体" w:eastAsia="宋体"/>
        </w:rPr>
        <w:t>（四号黑体）</w:t>
      </w:r>
    </w:p>
    <w:p w14:paraId="0D730E33">
      <w:pPr>
        <w:widowControl/>
        <w:spacing w:beforeLines="50" w:afterLines="50"/>
        <w:ind w:firstLine="420" w:firstLineChars="200"/>
        <w:jc w:val="left"/>
        <w:rPr>
          <w:rFonts w:ascii="宋体" w:hAnsi="宋体" w:eastAsia="宋体"/>
        </w:rPr>
      </w:pPr>
      <w:r>
        <w:rPr>
          <w:rFonts w:hint="eastAsia" w:ascii="宋体" w:hAnsi="宋体" w:eastAsia="宋体"/>
        </w:rPr>
        <w:t>（电子学术资源、纸质学术资源等，按规范方式列举）（五号宋体）</w:t>
      </w:r>
    </w:p>
    <w:p w14:paraId="0109EFE1">
      <w:pPr>
        <w:widowControl/>
        <w:spacing w:beforeLines="50" w:afterLines="50"/>
        <w:ind w:firstLine="420" w:firstLineChars="200"/>
        <w:jc w:val="left"/>
        <w:rPr>
          <w:rFonts w:ascii="宋体" w:hAnsi="宋体" w:eastAsia="宋体"/>
        </w:rPr>
      </w:pPr>
      <w:r>
        <w:rPr>
          <w:rFonts w:ascii="宋体" w:hAnsi="宋体" w:eastAsia="宋体"/>
        </w:rPr>
        <w:t>1</w:t>
      </w:r>
      <w:r>
        <w:rPr>
          <w:rFonts w:hint="eastAsia" w:ascii="宋体" w:hAnsi="宋体" w:eastAsia="宋体"/>
        </w:rPr>
        <w:t>．纸质文献</w:t>
      </w:r>
    </w:p>
    <w:p w14:paraId="777AA23F">
      <w:pPr>
        <w:numPr>
          <w:ilvl w:val="0"/>
          <w:numId w:val="1"/>
        </w:numPr>
        <w:rPr>
          <w:rFonts w:ascii="宋体" w:hAnsi="宋体" w:eastAsia="宋体"/>
          <w:szCs w:val="21"/>
        </w:rPr>
      </w:pPr>
      <w:r>
        <w:rPr>
          <w:rFonts w:hint="eastAsia" w:ascii="宋体" w:hAnsi="宋体" w:eastAsia="宋体"/>
          <w:szCs w:val="21"/>
        </w:rPr>
        <w:t>【</w:t>
      </w:r>
      <w:r>
        <w:rPr>
          <w:rFonts w:ascii="宋体" w:hAnsi="宋体" w:eastAsia="宋体"/>
          <w:szCs w:val="21"/>
        </w:rPr>
        <w:t>希腊</w:t>
      </w:r>
      <w:r>
        <w:rPr>
          <w:rFonts w:hint="eastAsia" w:ascii="宋体" w:hAnsi="宋体" w:eastAsia="宋体"/>
          <w:szCs w:val="21"/>
        </w:rPr>
        <w:t>】柏拉图：《理想国》</w:t>
      </w:r>
    </w:p>
    <w:p w14:paraId="663BBAFC">
      <w:pPr>
        <w:numPr>
          <w:ilvl w:val="0"/>
          <w:numId w:val="1"/>
        </w:numPr>
        <w:rPr>
          <w:rFonts w:ascii="宋体" w:hAnsi="宋体" w:eastAsia="宋体"/>
          <w:szCs w:val="21"/>
        </w:rPr>
      </w:pPr>
      <w:r>
        <w:rPr>
          <w:rFonts w:hint="eastAsia" w:ascii="宋体" w:hAnsi="宋体" w:eastAsia="宋体"/>
          <w:szCs w:val="21"/>
        </w:rPr>
        <w:t>【</w:t>
      </w:r>
      <w:r>
        <w:rPr>
          <w:rFonts w:ascii="宋体" w:hAnsi="宋体" w:eastAsia="宋体"/>
          <w:szCs w:val="21"/>
        </w:rPr>
        <w:t>希腊</w:t>
      </w:r>
      <w:r>
        <w:rPr>
          <w:rFonts w:hint="eastAsia" w:ascii="宋体" w:hAnsi="宋体" w:eastAsia="宋体"/>
          <w:szCs w:val="21"/>
        </w:rPr>
        <w:t>】</w:t>
      </w:r>
      <w:r>
        <w:rPr>
          <w:rFonts w:ascii="宋体" w:hAnsi="宋体" w:eastAsia="宋体"/>
          <w:szCs w:val="21"/>
        </w:rPr>
        <w:t>亚里士多德</w:t>
      </w:r>
      <w:r>
        <w:rPr>
          <w:rFonts w:hint="eastAsia" w:ascii="宋体" w:hAnsi="宋体" w:eastAsia="宋体"/>
          <w:szCs w:val="21"/>
        </w:rPr>
        <w:t>：《政治学》</w:t>
      </w:r>
    </w:p>
    <w:p w14:paraId="76DEF937">
      <w:pPr>
        <w:numPr>
          <w:ilvl w:val="0"/>
          <w:numId w:val="1"/>
        </w:numPr>
        <w:rPr>
          <w:rFonts w:ascii="宋体" w:hAnsi="宋体" w:eastAsia="宋体"/>
          <w:szCs w:val="21"/>
        </w:rPr>
      </w:pPr>
      <w:r>
        <w:rPr>
          <w:rFonts w:hint="eastAsia" w:ascii="宋体" w:hAnsi="宋体" w:eastAsia="宋体"/>
          <w:szCs w:val="21"/>
        </w:rPr>
        <w:t>【</w:t>
      </w:r>
      <w:r>
        <w:rPr>
          <w:rFonts w:ascii="宋体" w:hAnsi="宋体" w:eastAsia="宋体"/>
          <w:szCs w:val="21"/>
        </w:rPr>
        <w:t>希腊</w:t>
      </w:r>
      <w:r>
        <w:rPr>
          <w:rFonts w:hint="eastAsia" w:ascii="宋体" w:hAnsi="宋体" w:eastAsia="宋体"/>
          <w:szCs w:val="21"/>
        </w:rPr>
        <w:t>】</w:t>
      </w:r>
      <w:r>
        <w:rPr>
          <w:rFonts w:ascii="宋体" w:hAnsi="宋体" w:eastAsia="宋体"/>
          <w:szCs w:val="21"/>
        </w:rPr>
        <w:t>亚里士多德</w:t>
      </w:r>
      <w:r>
        <w:rPr>
          <w:rFonts w:hint="eastAsia" w:ascii="宋体" w:hAnsi="宋体" w:eastAsia="宋体"/>
          <w:szCs w:val="21"/>
        </w:rPr>
        <w:t>：《尼各马科伦理学》（卷5）</w:t>
      </w:r>
    </w:p>
    <w:p w14:paraId="0DC60453">
      <w:pPr>
        <w:numPr>
          <w:ilvl w:val="0"/>
          <w:numId w:val="1"/>
        </w:numPr>
        <w:rPr>
          <w:rFonts w:ascii="宋体" w:hAnsi="宋体" w:eastAsia="宋体"/>
          <w:szCs w:val="21"/>
        </w:rPr>
      </w:pPr>
      <w:r>
        <w:rPr>
          <w:rFonts w:hint="eastAsia" w:ascii="宋体" w:hAnsi="宋体" w:eastAsia="宋体"/>
          <w:szCs w:val="21"/>
        </w:rPr>
        <w:t>【意大利】马基雅弗利：《君主论》</w:t>
      </w:r>
    </w:p>
    <w:p w14:paraId="46D6C231">
      <w:pPr>
        <w:numPr>
          <w:ilvl w:val="0"/>
          <w:numId w:val="1"/>
        </w:numPr>
        <w:rPr>
          <w:rFonts w:ascii="宋体" w:hAnsi="宋体" w:eastAsia="宋体"/>
          <w:szCs w:val="21"/>
        </w:rPr>
      </w:pPr>
      <w:r>
        <w:rPr>
          <w:rFonts w:hint="eastAsia" w:ascii="宋体" w:hAnsi="宋体" w:eastAsia="宋体"/>
          <w:szCs w:val="21"/>
        </w:rPr>
        <w:t>【英】霍布斯：《利维坦》</w:t>
      </w:r>
    </w:p>
    <w:p w14:paraId="5A81C35A">
      <w:pPr>
        <w:numPr>
          <w:ilvl w:val="0"/>
          <w:numId w:val="1"/>
        </w:numPr>
        <w:rPr>
          <w:rFonts w:ascii="宋体" w:hAnsi="宋体" w:eastAsia="宋体"/>
          <w:szCs w:val="21"/>
        </w:rPr>
      </w:pPr>
      <w:r>
        <w:rPr>
          <w:rFonts w:hint="eastAsia" w:ascii="宋体" w:hAnsi="宋体" w:eastAsia="宋体"/>
          <w:szCs w:val="21"/>
        </w:rPr>
        <w:t>【英】洛克：《政府论》（下）</w:t>
      </w:r>
    </w:p>
    <w:p w14:paraId="62E8B47D">
      <w:pPr>
        <w:numPr>
          <w:ilvl w:val="0"/>
          <w:numId w:val="1"/>
        </w:numPr>
        <w:rPr>
          <w:rFonts w:ascii="宋体" w:hAnsi="宋体" w:eastAsia="宋体"/>
          <w:szCs w:val="21"/>
        </w:rPr>
      </w:pPr>
      <w:r>
        <w:rPr>
          <w:rFonts w:hint="eastAsia" w:ascii="宋体" w:hAnsi="宋体" w:eastAsia="宋体"/>
          <w:szCs w:val="21"/>
        </w:rPr>
        <w:t>【法】卢梭：《社会契约论》</w:t>
      </w:r>
    </w:p>
    <w:p w14:paraId="2615631D">
      <w:pPr>
        <w:numPr>
          <w:ilvl w:val="0"/>
          <w:numId w:val="1"/>
        </w:numPr>
        <w:rPr>
          <w:rFonts w:ascii="宋体" w:hAnsi="宋体" w:eastAsia="宋体"/>
          <w:szCs w:val="21"/>
        </w:rPr>
      </w:pPr>
      <w:r>
        <w:rPr>
          <w:rFonts w:hint="eastAsia" w:ascii="宋体" w:hAnsi="宋体" w:eastAsia="宋体"/>
          <w:szCs w:val="21"/>
        </w:rPr>
        <w:t>【德】黑格尔：《法哲学原理》</w:t>
      </w:r>
    </w:p>
    <w:p w14:paraId="5FE6210B">
      <w:pPr>
        <w:numPr>
          <w:ilvl w:val="0"/>
          <w:numId w:val="1"/>
        </w:numPr>
        <w:rPr>
          <w:rFonts w:ascii="宋体" w:hAnsi="宋体" w:eastAsia="宋体"/>
          <w:szCs w:val="21"/>
        </w:rPr>
      </w:pPr>
      <w:r>
        <w:rPr>
          <w:rFonts w:hint="eastAsia" w:ascii="宋体" w:hAnsi="宋体" w:eastAsia="宋体"/>
          <w:szCs w:val="21"/>
        </w:rPr>
        <w:t>【英】密尔：《论自由》</w:t>
      </w:r>
    </w:p>
    <w:p w14:paraId="3FDDC895">
      <w:pPr>
        <w:numPr>
          <w:ilvl w:val="0"/>
          <w:numId w:val="1"/>
        </w:numPr>
        <w:rPr>
          <w:rFonts w:ascii="宋体" w:hAnsi="宋体" w:eastAsia="宋体"/>
          <w:szCs w:val="21"/>
        </w:rPr>
      </w:pPr>
      <w:r>
        <w:rPr>
          <w:rFonts w:hint="eastAsia" w:ascii="宋体" w:hAnsi="宋体" w:eastAsia="宋体"/>
          <w:szCs w:val="21"/>
          <w:lang w:bidi="sa-IN"/>
        </w:rPr>
        <w:t>【</w:t>
      </w:r>
      <w:r>
        <w:rPr>
          <w:rFonts w:ascii="宋体" w:hAnsi="宋体" w:eastAsia="宋体"/>
          <w:szCs w:val="21"/>
          <w:lang w:bidi="sa-IN"/>
        </w:rPr>
        <w:t>美</w:t>
      </w:r>
      <w:r>
        <w:rPr>
          <w:rFonts w:hint="eastAsia" w:ascii="宋体" w:hAnsi="宋体" w:eastAsia="宋体"/>
          <w:szCs w:val="21"/>
          <w:lang w:bidi="sa-IN"/>
        </w:rPr>
        <w:t>】列奥 施特劳斯、约瑟夫 克罗波西主编</w:t>
      </w:r>
      <w:r>
        <w:rPr>
          <w:rFonts w:hint="eastAsia" w:ascii="宋体" w:hAnsi="宋体" w:eastAsia="宋体"/>
          <w:szCs w:val="21"/>
        </w:rPr>
        <w:t>：《政治哲学史》（上下）</w:t>
      </w:r>
    </w:p>
    <w:p w14:paraId="0F336B04">
      <w:pPr>
        <w:numPr>
          <w:ilvl w:val="0"/>
          <w:numId w:val="1"/>
        </w:numPr>
        <w:rPr>
          <w:rFonts w:ascii="宋体" w:hAnsi="宋体" w:eastAsia="宋体"/>
          <w:szCs w:val="21"/>
        </w:rPr>
      </w:pPr>
      <w:r>
        <w:rPr>
          <w:rFonts w:hint="eastAsia" w:ascii="宋体" w:hAnsi="宋体" w:eastAsia="宋体"/>
          <w:szCs w:val="21"/>
          <w:lang w:bidi="sa-IN"/>
        </w:rPr>
        <w:t>【美】萨拜因</w:t>
      </w:r>
      <w:r>
        <w:rPr>
          <w:rFonts w:hint="eastAsia" w:ascii="宋体" w:hAnsi="宋体" w:eastAsia="宋体"/>
          <w:szCs w:val="21"/>
        </w:rPr>
        <w:t>：《政治学说史》（上下）</w:t>
      </w:r>
    </w:p>
    <w:p w14:paraId="2BDE1AD1">
      <w:pPr>
        <w:numPr>
          <w:ilvl w:val="0"/>
          <w:numId w:val="1"/>
        </w:numPr>
        <w:rPr>
          <w:rFonts w:ascii="宋体" w:hAnsi="宋体" w:eastAsia="宋体"/>
          <w:szCs w:val="21"/>
        </w:rPr>
      </w:pPr>
      <w:r>
        <w:rPr>
          <w:rFonts w:hint="eastAsia" w:ascii="宋体" w:hAnsi="宋体" w:eastAsia="宋体"/>
          <w:szCs w:val="21"/>
        </w:rPr>
        <w:t>【美】沃格林：《政治思想史》（八卷本）</w:t>
      </w:r>
    </w:p>
    <w:p w14:paraId="2978D751">
      <w:pPr>
        <w:numPr>
          <w:ilvl w:val="0"/>
          <w:numId w:val="1"/>
        </w:numPr>
        <w:rPr>
          <w:rFonts w:ascii="宋体" w:hAnsi="宋体" w:eastAsia="宋体"/>
          <w:szCs w:val="21"/>
        </w:rPr>
      </w:pPr>
      <w:r>
        <w:rPr>
          <w:rFonts w:hint="eastAsia" w:ascii="宋体" w:hAnsi="宋体" w:eastAsia="宋体"/>
          <w:szCs w:val="21"/>
        </w:rPr>
        <w:t>【美】约翰</w:t>
      </w:r>
      <w:r>
        <w:rPr>
          <w:rFonts w:ascii="宋体" w:hAnsi="宋体" w:eastAsia="宋体"/>
          <w:szCs w:val="21"/>
        </w:rPr>
        <w:t>·</w:t>
      </w:r>
      <w:r>
        <w:rPr>
          <w:rFonts w:hint="eastAsia" w:ascii="宋体" w:hAnsi="宋体" w:eastAsia="宋体"/>
          <w:szCs w:val="21"/>
        </w:rPr>
        <w:t>罗尔斯：《政治哲学史讲义》</w:t>
      </w:r>
    </w:p>
    <w:p w14:paraId="349AA657">
      <w:pPr>
        <w:numPr>
          <w:ilvl w:val="0"/>
          <w:numId w:val="1"/>
        </w:numPr>
        <w:rPr>
          <w:rFonts w:ascii="宋体" w:hAnsi="宋体" w:eastAsia="宋体"/>
          <w:szCs w:val="21"/>
        </w:rPr>
      </w:pPr>
      <w:r>
        <w:rPr>
          <w:rFonts w:hint="eastAsia" w:ascii="宋体" w:hAnsi="宋体" w:eastAsia="宋体"/>
          <w:szCs w:val="21"/>
        </w:rPr>
        <w:t>【英】约翰</w:t>
      </w:r>
      <w:r>
        <w:rPr>
          <w:rFonts w:ascii="宋体" w:hAnsi="宋体" w:eastAsia="宋体"/>
          <w:szCs w:val="21"/>
        </w:rPr>
        <w:t>·</w:t>
      </w:r>
      <w:r>
        <w:rPr>
          <w:rFonts w:hint="eastAsia" w:ascii="宋体" w:hAnsi="宋体" w:eastAsia="宋体"/>
          <w:szCs w:val="21"/>
        </w:rPr>
        <w:t>麦克里兰：《西方政治思想史》</w:t>
      </w:r>
    </w:p>
    <w:p w14:paraId="02522A56">
      <w:pPr>
        <w:numPr>
          <w:ilvl w:val="0"/>
          <w:numId w:val="1"/>
        </w:numPr>
        <w:rPr>
          <w:rFonts w:ascii="宋体" w:hAnsi="宋体" w:eastAsia="宋体"/>
          <w:szCs w:val="21"/>
        </w:rPr>
      </w:pPr>
      <w:r>
        <w:rPr>
          <w:rFonts w:hint="eastAsia" w:ascii="宋体" w:hAnsi="宋体" w:eastAsia="宋体"/>
          <w:szCs w:val="21"/>
        </w:rPr>
        <w:t>【英】阿兰</w:t>
      </w:r>
      <w:r>
        <w:rPr>
          <w:rFonts w:ascii="宋体" w:hAnsi="宋体" w:eastAsia="宋体"/>
          <w:szCs w:val="21"/>
        </w:rPr>
        <w:t>·</w:t>
      </w:r>
      <w:r>
        <w:rPr>
          <w:rFonts w:hint="eastAsia" w:ascii="宋体" w:hAnsi="宋体" w:eastAsia="宋体"/>
          <w:szCs w:val="21"/>
        </w:rPr>
        <w:t>瑞安：《论政治》</w:t>
      </w:r>
      <w:r>
        <w:rPr>
          <w:rFonts w:hint="eastAsia" w:ascii="宋体" w:hAnsi="宋体" w:eastAsia="宋体"/>
          <w:szCs w:val="21"/>
        </w:rPr>
        <w:tab/>
      </w:r>
    </w:p>
    <w:p w14:paraId="117154C7">
      <w:pPr>
        <w:numPr>
          <w:ilvl w:val="0"/>
          <w:numId w:val="1"/>
        </w:numPr>
        <w:rPr>
          <w:rFonts w:ascii="宋体" w:hAnsi="宋体" w:eastAsia="宋体"/>
          <w:szCs w:val="21"/>
        </w:rPr>
      </w:pPr>
      <w:r>
        <w:rPr>
          <w:rFonts w:hint="eastAsia" w:ascii="宋体" w:hAnsi="宋体" w:eastAsia="宋体"/>
          <w:szCs w:val="21"/>
        </w:rPr>
        <w:t>【英】特伦斯</w:t>
      </w:r>
      <w:r>
        <w:rPr>
          <w:rFonts w:ascii="宋体" w:hAnsi="宋体" w:eastAsia="宋体"/>
          <w:szCs w:val="21"/>
        </w:rPr>
        <w:t>·</w:t>
      </w:r>
      <w:r>
        <w:rPr>
          <w:rFonts w:hint="eastAsia" w:ascii="宋体" w:hAnsi="宋体" w:eastAsia="宋体"/>
          <w:szCs w:val="21"/>
        </w:rPr>
        <w:t>鲍尔、理査德</w:t>
      </w:r>
      <w:r>
        <w:rPr>
          <w:rFonts w:ascii="宋体" w:hAnsi="宋体" w:eastAsia="宋体"/>
          <w:szCs w:val="21"/>
        </w:rPr>
        <w:t>·</w:t>
      </w:r>
      <w:r>
        <w:rPr>
          <w:rFonts w:hint="eastAsia" w:ascii="宋体" w:hAnsi="宋体" w:eastAsia="宋体"/>
          <w:szCs w:val="21"/>
        </w:rPr>
        <w:t>贝拉米主编：《剑桥</w:t>
      </w:r>
      <w:r>
        <w:rPr>
          <w:rFonts w:ascii="宋体" w:hAnsi="宋体" w:eastAsia="宋体"/>
          <w:szCs w:val="21"/>
        </w:rPr>
        <w:t>20c</w:t>
      </w:r>
      <w:r>
        <w:rPr>
          <w:rFonts w:hint="eastAsia" w:ascii="宋体" w:hAnsi="宋体" w:eastAsia="宋体"/>
          <w:szCs w:val="21"/>
        </w:rPr>
        <w:t>政治思想史》（包括本系列所有著作）</w:t>
      </w:r>
    </w:p>
    <w:p w14:paraId="0120F95F">
      <w:pPr>
        <w:numPr>
          <w:ilvl w:val="0"/>
          <w:numId w:val="1"/>
        </w:numPr>
        <w:rPr>
          <w:rFonts w:ascii="宋体" w:hAnsi="宋体" w:eastAsia="宋体"/>
          <w:szCs w:val="21"/>
        </w:rPr>
      </w:pPr>
      <w:r>
        <w:rPr>
          <w:rFonts w:hint="eastAsia" w:ascii="宋体" w:hAnsi="宋体" w:eastAsia="宋体"/>
          <w:szCs w:val="21"/>
        </w:rPr>
        <w:t>【美】迈克尔</w:t>
      </w:r>
      <w:r>
        <w:rPr>
          <w:rFonts w:ascii="宋体" w:hAnsi="宋体" w:eastAsia="宋体"/>
          <w:szCs w:val="21"/>
        </w:rPr>
        <w:t>·H.</w:t>
      </w:r>
      <w:r>
        <w:rPr>
          <w:rFonts w:hint="eastAsia" w:ascii="宋体" w:hAnsi="宋体" w:eastAsia="宋体"/>
          <w:szCs w:val="21"/>
        </w:rPr>
        <w:t>莱斯诺夫：《二十世纪的政治哲学家》</w:t>
      </w:r>
    </w:p>
    <w:p w14:paraId="551287BE">
      <w:pPr>
        <w:numPr>
          <w:ilvl w:val="0"/>
          <w:numId w:val="1"/>
        </w:numPr>
        <w:rPr>
          <w:rFonts w:ascii="宋体" w:hAnsi="宋体" w:eastAsia="宋体"/>
          <w:szCs w:val="21"/>
        </w:rPr>
      </w:pPr>
      <w:r>
        <w:rPr>
          <w:rFonts w:hint="eastAsia" w:ascii="宋体" w:hAnsi="宋体" w:eastAsia="宋体"/>
          <w:szCs w:val="21"/>
        </w:rPr>
        <w:t>【美】凯瑟琳·扎克特：《二十世纪政治哲学》</w:t>
      </w:r>
    </w:p>
    <w:p w14:paraId="3B48555E">
      <w:pPr>
        <w:numPr>
          <w:ilvl w:val="0"/>
          <w:numId w:val="1"/>
        </w:numPr>
        <w:rPr>
          <w:rFonts w:ascii="宋体" w:hAnsi="宋体" w:eastAsia="宋体"/>
          <w:szCs w:val="21"/>
        </w:rPr>
      </w:pPr>
      <w:r>
        <w:rPr>
          <w:rFonts w:hint="eastAsia" w:ascii="宋体" w:hAnsi="宋体" w:eastAsia="宋体"/>
          <w:szCs w:val="21"/>
        </w:rPr>
        <w:t>【英】以赛亚</w:t>
      </w:r>
      <w:r>
        <w:rPr>
          <w:rFonts w:ascii="宋体" w:hAnsi="宋体" w:eastAsia="宋体"/>
          <w:szCs w:val="21"/>
        </w:rPr>
        <w:t>·</w:t>
      </w:r>
      <w:r>
        <w:rPr>
          <w:rFonts w:hint="eastAsia" w:ascii="宋体" w:hAnsi="宋体" w:eastAsia="宋体"/>
          <w:szCs w:val="21"/>
        </w:rPr>
        <w:t>伯林：《自由论》</w:t>
      </w:r>
      <w:r>
        <w:rPr>
          <w:rFonts w:ascii="宋体" w:hAnsi="宋体" w:eastAsia="宋体"/>
          <w:szCs w:val="21"/>
        </w:rPr>
        <w:t xml:space="preserve"> </w:t>
      </w:r>
    </w:p>
    <w:p w14:paraId="265D794A">
      <w:pPr>
        <w:numPr>
          <w:ilvl w:val="0"/>
          <w:numId w:val="1"/>
        </w:numPr>
        <w:rPr>
          <w:rFonts w:ascii="宋体" w:hAnsi="宋体" w:eastAsia="宋体"/>
          <w:szCs w:val="21"/>
        </w:rPr>
      </w:pPr>
      <w:r>
        <w:rPr>
          <w:rFonts w:hint="eastAsia" w:ascii="宋体" w:hAnsi="宋体" w:eastAsia="宋体"/>
          <w:szCs w:val="21"/>
          <w:lang w:bidi="sa-IN"/>
        </w:rPr>
        <w:t>【英】亚当·斯威夫特</w:t>
      </w:r>
      <w:r>
        <w:rPr>
          <w:rFonts w:hint="eastAsia" w:ascii="宋体" w:hAnsi="宋体" w:eastAsia="宋体"/>
          <w:szCs w:val="21"/>
        </w:rPr>
        <w:t>：《政治哲学导论》</w:t>
      </w:r>
    </w:p>
    <w:p w14:paraId="1C594176">
      <w:pPr>
        <w:numPr>
          <w:ilvl w:val="0"/>
          <w:numId w:val="1"/>
        </w:numPr>
        <w:rPr>
          <w:rFonts w:ascii="宋体" w:hAnsi="宋体" w:eastAsia="宋体"/>
          <w:szCs w:val="21"/>
        </w:rPr>
      </w:pPr>
      <w:r>
        <w:rPr>
          <w:rFonts w:hint="eastAsia" w:ascii="宋体" w:hAnsi="宋体" w:eastAsia="宋体"/>
          <w:szCs w:val="21"/>
          <w:lang w:bidi="sa-IN"/>
        </w:rPr>
        <w:t>【</w:t>
      </w:r>
      <w:r>
        <w:rPr>
          <w:rFonts w:ascii="宋体" w:hAnsi="宋体" w:eastAsia="宋体"/>
          <w:szCs w:val="21"/>
          <w:lang w:bidi="sa-IN"/>
        </w:rPr>
        <w:t>英</w:t>
      </w:r>
      <w:r>
        <w:rPr>
          <w:rFonts w:hint="eastAsia" w:ascii="宋体" w:hAnsi="宋体" w:eastAsia="宋体"/>
          <w:szCs w:val="21"/>
          <w:lang w:bidi="sa-IN"/>
        </w:rPr>
        <w:t>】杰弗里·托马斯（Geoffrey Thomas）</w:t>
      </w:r>
      <w:r>
        <w:rPr>
          <w:rFonts w:hint="eastAsia" w:ascii="宋体" w:hAnsi="宋体" w:eastAsia="宋体"/>
          <w:szCs w:val="21"/>
        </w:rPr>
        <w:t>：《政治哲学导论》</w:t>
      </w:r>
    </w:p>
    <w:p w14:paraId="0CD2E487">
      <w:pPr>
        <w:numPr>
          <w:ilvl w:val="0"/>
          <w:numId w:val="1"/>
        </w:numPr>
        <w:rPr>
          <w:rFonts w:ascii="宋体" w:hAnsi="宋体" w:eastAsia="宋体"/>
          <w:szCs w:val="21"/>
        </w:rPr>
      </w:pPr>
      <w:r>
        <w:rPr>
          <w:rFonts w:hint="eastAsia" w:ascii="宋体" w:hAnsi="宋体" w:eastAsia="宋体"/>
          <w:szCs w:val="21"/>
          <w:lang w:bidi="sa-IN"/>
        </w:rPr>
        <w:t>【美】唐纳德 坦嫩鲍姆、戴维 舒尔茨</w:t>
      </w:r>
      <w:r>
        <w:rPr>
          <w:rFonts w:hint="eastAsia" w:ascii="宋体" w:hAnsi="宋体" w:eastAsia="宋体"/>
          <w:szCs w:val="21"/>
        </w:rPr>
        <w:t>：《观念的发明者——西方政治哲学导论》</w:t>
      </w:r>
    </w:p>
    <w:p w14:paraId="76189CEE">
      <w:pPr>
        <w:numPr>
          <w:ilvl w:val="0"/>
          <w:numId w:val="1"/>
        </w:numPr>
        <w:rPr>
          <w:rFonts w:ascii="宋体" w:hAnsi="宋体" w:eastAsia="宋体"/>
          <w:szCs w:val="21"/>
        </w:rPr>
      </w:pPr>
      <w:r>
        <w:rPr>
          <w:rFonts w:hint="eastAsia" w:ascii="宋体" w:hAnsi="宋体" w:eastAsia="宋体"/>
          <w:szCs w:val="21"/>
        </w:rPr>
        <w:t>【美】列奥</w:t>
      </w:r>
      <w:r>
        <w:rPr>
          <w:rFonts w:ascii="宋体" w:hAnsi="宋体" w:eastAsia="宋体"/>
          <w:szCs w:val="21"/>
        </w:rPr>
        <w:t>·</w:t>
      </w:r>
      <w:r>
        <w:rPr>
          <w:rFonts w:hint="eastAsia" w:ascii="宋体" w:hAnsi="宋体" w:eastAsia="宋体"/>
          <w:szCs w:val="21"/>
        </w:rPr>
        <w:t>施特劳斯：《什么是政治哲学》</w:t>
      </w:r>
    </w:p>
    <w:p w14:paraId="41841C0A">
      <w:pPr>
        <w:numPr>
          <w:ilvl w:val="0"/>
          <w:numId w:val="1"/>
        </w:numPr>
        <w:rPr>
          <w:rFonts w:ascii="宋体" w:hAnsi="宋体" w:eastAsia="宋体"/>
          <w:szCs w:val="21"/>
        </w:rPr>
      </w:pPr>
      <w:r>
        <w:rPr>
          <w:rFonts w:hint="eastAsia" w:ascii="宋体" w:hAnsi="宋体" w:eastAsia="宋体"/>
          <w:szCs w:val="21"/>
        </w:rPr>
        <w:t>【加】威尔</w:t>
      </w:r>
      <w:r>
        <w:rPr>
          <w:rFonts w:ascii="宋体" w:hAnsi="宋体" w:eastAsia="宋体"/>
          <w:szCs w:val="21"/>
        </w:rPr>
        <w:t>·</w:t>
      </w:r>
      <w:r>
        <w:rPr>
          <w:rFonts w:hint="eastAsia" w:ascii="宋体" w:hAnsi="宋体" w:eastAsia="宋体"/>
          <w:szCs w:val="21"/>
        </w:rPr>
        <w:t>金里卡：《当代政治哲学》（上下册）</w:t>
      </w:r>
    </w:p>
    <w:p w14:paraId="2318011F">
      <w:pPr>
        <w:numPr>
          <w:ilvl w:val="0"/>
          <w:numId w:val="1"/>
        </w:numPr>
        <w:rPr>
          <w:rFonts w:ascii="宋体" w:hAnsi="宋体" w:eastAsia="宋体"/>
          <w:szCs w:val="21"/>
        </w:rPr>
      </w:pPr>
      <w:r>
        <w:rPr>
          <w:rFonts w:hint="eastAsia" w:ascii="宋体" w:hAnsi="宋体" w:eastAsia="宋体"/>
          <w:szCs w:val="21"/>
        </w:rPr>
        <w:t>【美】罗伯特</w:t>
      </w:r>
      <w:r>
        <w:rPr>
          <w:rFonts w:ascii="宋体" w:hAnsi="宋体" w:eastAsia="宋体"/>
          <w:szCs w:val="21"/>
        </w:rPr>
        <w:t>·L.</w:t>
      </w:r>
      <w:r>
        <w:rPr>
          <w:rFonts w:hint="eastAsia" w:ascii="宋体" w:hAnsi="宋体" w:eastAsia="宋体"/>
          <w:szCs w:val="21"/>
        </w:rPr>
        <w:t>西蒙主编：《社会政治哲学》</w:t>
      </w:r>
    </w:p>
    <w:p w14:paraId="7EA0E5DA">
      <w:pPr>
        <w:numPr>
          <w:ilvl w:val="0"/>
          <w:numId w:val="1"/>
        </w:numPr>
        <w:rPr>
          <w:rFonts w:ascii="宋体" w:hAnsi="宋体" w:eastAsia="宋体"/>
          <w:szCs w:val="21"/>
        </w:rPr>
      </w:pPr>
      <w:r>
        <w:rPr>
          <w:rFonts w:hint="eastAsia" w:ascii="宋体" w:hAnsi="宋体" w:eastAsia="宋体"/>
          <w:szCs w:val="21"/>
        </w:rPr>
        <w:t>【澳】安德鲁</w:t>
      </w:r>
      <w:r>
        <w:rPr>
          <w:rFonts w:ascii="宋体" w:hAnsi="宋体" w:eastAsia="宋体"/>
          <w:szCs w:val="21"/>
        </w:rPr>
        <w:t>·</w:t>
      </w:r>
      <w:r>
        <w:rPr>
          <w:rFonts w:hint="eastAsia" w:ascii="宋体" w:hAnsi="宋体" w:eastAsia="宋体"/>
          <w:szCs w:val="21"/>
        </w:rPr>
        <w:t>文森特：《现代政治意识形态》</w:t>
      </w:r>
    </w:p>
    <w:p w14:paraId="00584C84">
      <w:pPr>
        <w:numPr>
          <w:ilvl w:val="0"/>
          <w:numId w:val="1"/>
        </w:numPr>
        <w:rPr>
          <w:rFonts w:ascii="宋体" w:hAnsi="宋体" w:eastAsia="宋体"/>
          <w:szCs w:val="21"/>
        </w:rPr>
      </w:pPr>
      <w:r>
        <w:rPr>
          <w:rFonts w:ascii="宋体" w:hAnsi="宋体" w:eastAsia="宋体"/>
          <w:szCs w:val="21"/>
        </w:rPr>
        <w:t xml:space="preserve">Gaus, Gerald F </w:t>
      </w:r>
      <w:r>
        <w:rPr>
          <w:rFonts w:hint="eastAsia" w:ascii="宋体" w:hAnsi="宋体" w:eastAsia="宋体"/>
          <w:szCs w:val="21"/>
        </w:rPr>
        <w:t>：</w:t>
      </w:r>
      <w:r>
        <w:rPr>
          <w:rFonts w:ascii="宋体" w:hAnsi="宋体" w:eastAsia="宋体"/>
          <w:szCs w:val="21"/>
        </w:rPr>
        <w:t xml:space="preserve">Political concepts and political theories </w:t>
      </w:r>
      <w:r>
        <w:rPr>
          <w:rFonts w:hint="eastAsia" w:ascii="宋体" w:hAnsi="宋体" w:eastAsia="宋体"/>
          <w:szCs w:val="21"/>
        </w:rPr>
        <w:t>（</w:t>
      </w:r>
      <w:r>
        <w:rPr>
          <w:rFonts w:ascii="宋体" w:hAnsi="宋体" w:eastAsia="宋体"/>
          <w:szCs w:val="21"/>
        </w:rPr>
        <w:t xml:space="preserve">Westview Press, 2000. </w:t>
      </w:r>
      <w:r>
        <w:rPr>
          <w:rFonts w:hint="eastAsia" w:ascii="宋体" w:hAnsi="宋体" w:eastAsia="宋体"/>
          <w:szCs w:val="21"/>
        </w:rPr>
        <w:t>）</w:t>
      </w:r>
    </w:p>
    <w:p w14:paraId="3FC3677E">
      <w:pPr>
        <w:numPr>
          <w:ilvl w:val="0"/>
          <w:numId w:val="1"/>
        </w:numPr>
        <w:rPr>
          <w:rFonts w:ascii="宋体" w:hAnsi="宋体" w:eastAsia="宋体"/>
          <w:szCs w:val="21"/>
        </w:rPr>
      </w:pPr>
      <w:r>
        <w:rPr>
          <w:rFonts w:ascii="宋体" w:hAnsi="宋体" w:eastAsia="宋体"/>
          <w:szCs w:val="21"/>
        </w:rPr>
        <w:t xml:space="preserve">Robert E. Goodin, Philip Pettit and Thomas Pogge </w:t>
      </w:r>
      <w:r>
        <w:rPr>
          <w:rFonts w:hint="eastAsia" w:ascii="宋体" w:hAnsi="宋体" w:eastAsia="宋体"/>
          <w:szCs w:val="21"/>
        </w:rPr>
        <w:t>（</w:t>
      </w:r>
      <w:r>
        <w:rPr>
          <w:rFonts w:ascii="宋体" w:hAnsi="宋体" w:eastAsia="宋体"/>
          <w:szCs w:val="21"/>
        </w:rPr>
        <w:t>edit</w:t>
      </w:r>
      <w:r>
        <w:rPr>
          <w:rFonts w:hint="eastAsia" w:ascii="宋体" w:hAnsi="宋体" w:eastAsia="宋体"/>
          <w:szCs w:val="21"/>
        </w:rPr>
        <w:t xml:space="preserve">）： </w:t>
      </w:r>
      <w:r>
        <w:rPr>
          <w:rFonts w:ascii="宋体" w:hAnsi="宋体" w:eastAsia="宋体"/>
          <w:szCs w:val="21"/>
        </w:rPr>
        <w:t>A companion to contemporary political philosophy.</w:t>
      </w:r>
      <w:r>
        <w:rPr>
          <w:rFonts w:hint="eastAsia" w:ascii="宋体" w:hAnsi="宋体" w:eastAsia="宋体"/>
          <w:szCs w:val="21"/>
        </w:rPr>
        <w:t>（</w:t>
      </w:r>
      <w:r>
        <w:rPr>
          <w:rFonts w:ascii="宋体" w:hAnsi="宋体" w:eastAsia="宋体"/>
          <w:szCs w:val="21"/>
        </w:rPr>
        <w:t xml:space="preserve">2nd ed. </w:t>
      </w:r>
      <w:r>
        <w:rPr>
          <w:rFonts w:hint="eastAsia" w:ascii="宋体" w:hAnsi="宋体" w:eastAsia="宋体"/>
          <w:szCs w:val="21"/>
        </w:rPr>
        <w:t>， </w:t>
      </w:r>
      <w:r>
        <w:rPr>
          <w:rFonts w:ascii="宋体" w:hAnsi="宋体" w:eastAsia="宋体"/>
          <w:szCs w:val="21"/>
        </w:rPr>
        <w:t xml:space="preserve">Blackwell Pub., 2007. </w:t>
      </w:r>
      <w:r>
        <w:rPr>
          <w:rFonts w:hint="eastAsia" w:ascii="宋体" w:hAnsi="宋体" w:eastAsia="宋体"/>
          <w:szCs w:val="21"/>
        </w:rPr>
        <w:t>）</w:t>
      </w:r>
    </w:p>
    <w:p w14:paraId="007FC518">
      <w:pPr>
        <w:numPr>
          <w:ilvl w:val="0"/>
          <w:numId w:val="1"/>
        </w:numPr>
        <w:rPr>
          <w:rFonts w:ascii="宋体" w:hAnsi="宋体" w:eastAsia="宋体"/>
          <w:szCs w:val="21"/>
        </w:rPr>
      </w:pPr>
      <w:r>
        <w:rPr>
          <w:rFonts w:hint="eastAsia" w:ascii="宋体" w:hAnsi="宋体" w:eastAsia="宋体"/>
          <w:szCs w:val="21"/>
        </w:rPr>
        <w:t>【英】鲍桑葵：《关于国家的哲学理论》</w:t>
      </w:r>
    </w:p>
    <w:p w14:paraId="70FCDFD7">
      <w:pPr>
        <w:numPr>
          <w:ilvl w:val="0"/>
          <w:numId w:val="1"/>
        </w:numPr>
        <w:rPr>
          <w:rFonts w:ascii="宋体" w:hAnsi="宋体" w:eastAsia="宋体"/>
          <w:szCs w:val="21"/>
        </w:rPr>
      </w:pPr>
      <w:r>
        <w:rPr>
          <w:rFonts w:hint="eastAsia" w:ascii="宋体" w:hAnsi="宋体" w:eastAsia="宋体"/>
          <w:szCs w:val="21"/>
        </w:rPr>
        <w:t>【英】拉斯基：《政治语法》</w:t>
      </w:r>
    </w:p>
    <w:p w14:paraId="31B7D0EF">
      <w:pPr>
        <w:numPr>
          <w:ilvl w:val="0"/>
          <w:numId w:val="1"/>
        </w:numPr>
        <w:rPr>
          <w:rFonts w:ascii="宋体" w:hAnsi="宋体" w:eastAsia="宋体"/>
          <w:szCs w:val="21"/>
        </w:rPr>
      </w:pPr>
      <w:r>
        <w:rPr>
          <w:rFonts w:hint="eastAsia" w:ascii="宋体" w:hAnsi="宋体" w:eastAsia="宋体"/>
          <w:szCs w:val="21"/>
        </w:rPr>
        <w:t>奥古斯丁：《上帝之城》</w:t>
      </w:r>
    </w:p>
    <w:p w14:paraId="0C074622">
      <w:pPr>
        <w:numPr>
          <w:ilvl w:val="0"/>
          <w:numId w:val="1"/>
        </w:numPr>
        <w:rPr>
          <w:rFonts w:ascii="宋体" w:hAnsi="宋体" w:eastAsia="宋体"/>
          <w:szCs w:val="21"/>
        </w:rPr>
      </w:pPr>
      <w:r>
        <w:rPr>
          <w:rFonts w:hint="eastAsia" w:ascii="宋体" w:hAnsi="宋体" w:eastAsia="宋体"/>
          <w:szCs w:val="21"/>
        </w:rPr>
        <w:t>【美】汉密尔顿等：《联邦党人文集》</w:t>
      </w:r>
    </w:p>
    <w:p w14:paraId="40F296DE">
      <w:pPr>
        <w:numPr>
          <w:ilvl w:val="0"/>
          <w:numId w:val="1"/>
        </w:numPr>
        <w:rPr>
          <w:rFonts w:ascii="宋体" w:hAnsi="宋体" w:eastAsia="宋体"/>
          <w:szCs w:val="21"/>
        </w:rPr>
      </w:pPr>
      <w:r>
        <w:rPr>
          <w:rFonts w:hint="eastAsia" w:ascii="宋体" w:hAnsi="宋体" w:eastAsia="宋体"/>
          <w:szCs w:val="21"/>
        </w:rPr>
        <w:t>【英】柏克：《法国革命沉思录》</w:t>
      </w:r>
    </w:p>
    <w:p w14:paraId="1460417F">
      <w:pPr>
        <w:numPr>
          <w:ilvl w:val="0"/>
          <w:numId w:val="1"/>
        </w:numPr>
        <w:rPr>
          <w:rFonts w:ascii="宋体" w:hAnsi="宋体" w:eastAsia="宋体"/>
          <w:szCs w:val="21"/>
        </w:rPr>
      </w:pPr>
      <w:r>
        <w:rPr>
          <w:rFonts w:hint="eastAsia" w:ascii="宋体" w:hAnsi="宋体" w:eastAsia="宋体"/>
          <w:szCs w:val="21"/>
        </w:rPr>
        <w:t>【美】罗尔斯：《正义论》</w:t>
      </w:r>
    </w:p>
    <w:p w14:paraId="2A445908">
      <w:pPr>
        <w:numPr>
          <w:ilvl w:val="0"/>
          <w:numId w:val="1"/>
        </w:numPr>
        <w:rPr>
          <w:rFonts w:ascii="宋体" w:hAnsi="宋体" w:eastAsia="宋体"/>
          <w:szCs w:val="21"/>
        </w:rPr>
      </w:pPr>
      <w:r>
        <w:rPr>
          <w:rFonts w:hint="eastAsia" w:ascii="宋体" w:hAnsi="宋体" w:eastAsia="宋体"/>
          <w:szCs w:val="21"/>
        </w:rPr>
        <w:t>【美】诺齐克：《无政府、国家与乌托邦》</w:t>
      </w:r>
    </w:p>
    <w:p w14:paraId="36950A9D">
      <w:pPr>
        <w:numPr>
          <w:ilvl w:val="0"/>
          <w:numId w:val="1"/>
        </w:numPr>
        <w:rPr>
          <w:rFonts w:ascii="宋体" w:hAnsi="宋体" w:eastAsia="宋体"/>
          <w:szCs w:val="21"/>
        </w:rPr>
      </w:pPr>
      <w:r>
        <w:rPr>
          <w:rFonts w:hint="eastAsia" w:ascii="宋体" w:hAnsi="宋体" w:eastAsia="宋体"/>
          <w:szCs w:val="21"/>
        </w:rPr>
        <w:t>【美】列奥</w:t>
      </w:r>
      <w:r>
        <w:rPr>
          <w:rFonts w:ascii="宋体" w:hAnsi="宋体" w:eastAsia="宋体"/>
          <w:szCs w:val="21"/>
        </w:rPr>
        <w:t>.</w:t>
      </w:r>
      <w:r>
        <w:rPr>
          <w:rFonts w:hint="eastAsia" w:ascii="宋体" w:hAnsi="宋体" w:eastAsia="宋体"/>
          <w:szCs w:val="21"/>
        </w:rPr>
        <w:t>施特劳斯：《自然权利与历史》</w:t>
      </w:r>
    </w:p>
    <w:p w14:paraId="1F1DFCC0">
      <w:pPr>
        <w:numPr>
          <w:ilvl w:val="0"/>
          <w:numId w:val="1"/>
        </w:numPr>
        <w:rPr>
          <w:rFonts w:ascii="宋体" w:hAnsi="宋体" w:eastAsia="宋体"/>
          <w:szCs w:val="21"/>
        </w:rPr>
      </w:pPr>
      <w:r>
        <w:rPr>
          <w:rFonts w:hint="eastAsia" w:ascii="宋体" w:hAnsi="宋体" w:eastAsia="宋体"/>
          <w:szCs w:val="21"/>
        </w:rPr>
        <w:t>【美】汉娜</w:t>
      </w:r>
      <w:r>
        <w:rPr>
          <w:rFonts w:ascii="宋体" w:hAnsi="宋体" w:eastAsia="宋体"/>
          <w:szCs w:val="21"/>
        </w:rPr>
        <w:t>·</w:t>
      </w:r>
      <w:r>
        <w:rPr>
          <w:rFonts w:hint="eastAsia" w:ascii="宋体" w:hAnsi="宋体" w:eastAsia="宋体"/>
          <w:szCs w:val="21"/>
        </w:rPr>
        <w:t>阿伦特：《人的境况》《极权主义的起源》</w:t>
      </w:r>
    </w:p>
    <w:p w14:paraId="746F75EF">
      <w:pPr>
        <w:numPr>
          <w:ilvl w:val="0"/>
          <w:numId w:val="1"/>
        </w:numPr>
        <w:rPr>
          <w:rFonts w:ascii="宋体" w:hAnsi="宋体" w:eastAsia="宋体"/>
          <w:szCs w:val="21"/>
        </w:rPr>
      </w:pPr>
      <w:r>
        <w:rPr>
          <w:rFonts w:hint="eastAsia" w:ascii="宋体" w:hAnsi="宋体" w:eastAsia="宋体"/>
          <w:szCs w:val="21"/>
        </w:rPr>
        <w:t>【英】哈耶克：《通往奴役之路》《自由宪章》《法律、立法与自由》</w:t>
      </w:r>
    </w:p>
    <w:p w14:paraId="395DB6FC">
      <w:pPr>
        <w:numPr>
          <w:ilvl w:val="0"/>
          <w:numId w:val="1"/>
        </w:numPr>
        <w:rPr>
          <w:rFonts w:ascii="宋体" w:hAnsi="宋体" w:eastAsia="宋体"/>
          <w:szCs w:val="21"/>
        </w:rPr>
      </w:pPr>
      <w:r>
        <w:rPr>
          <w:rFonts w:hint="eastAsia" w:ascii="宋体" w:hAnsi="宋体" w:eastAsia="宋体"/>
          <w:szCs w:val="21"/>
        </w:rPr>
        <w:t>【英】波普尔：《开放社会及其敌人》</w:t>
      </w:r>
    </w:p>
    <w:p w14:paraId="310CD039">
      <w:pPr>
        <w:numPr>
          <w:ilvl w:val="0"/>
          <w:numId w:val="1"/>
        </w:numPr>
        <w:rPr>
          <w:rFonts w:ascii="宋体" w:hAnsi="宋体" w:eastAsia="宋体"/>
          <w:szCs w:val="21"/>
        </w:rPr>
      </w:pPr>
      <w:r>
        <w:rPr>
          <w:rFonts w:hint="eastAsia" w:ascii="宋体" w:hAnsi="宋体" w:eastAsia="宋体"/>
          <w:szCs w:val="21"/>
        </w:rPr>
        <w:t>【英】欧克肖特：《政治中的理性主义》</w:t>
      </w:r>
    </w:p>
    <w:p w14:paraId="58E69B09">
      <w:pPr>
        <w:numPr>
          <w:ilvl w:val="0"/>
          <w:numId w:val="1"/>
        </w:numPr>
        <w:rPr>
          <w:rFonts w:ascii="宋体" w:hAnsi="宋体" w:eastAsia="宋体"/>
          <w:szCs w:val="21"/>
        </w:rPr>
      </w:pPr>
      <w:r>
        <w:rPr>
          <w:rFonts w:hint="eastAsia" w:ascii="宋体" w:hAnsi="宋体" w:eastAsia="宋体"/>
          <w:szCs w:val="21"/>
        </w:rPr>
        <w:t>【印】阿马蒂亚</w:t>
      </w:r>
      <w:r>
        <w:rPr>
          <w:rFonts w:ascii="宋体" w:hAnsi="宋体" w:eastAsia="宋体"/>
          <w:szCs w:val="21"/>
        </w:rPr>
        <w:t>·</w:t>
      </w:r>
      <w:r>
        <w:rPr>
          <w:rFonts w:hint="eastAsia" w:ascii="宋体" w:hAnsi="宋体" w:eastAsia="宋体"/>
          <w:szCs w:val="21"/>
        </w:rPr>
        <w:t>森：《正义的理念》</w:t>
      </w:r>
    </w:p>
    <w:p w14:paraId="77BDA214">
      <w:pPr>
        <w:numPr>
          <w:ilvl w:val="0"/>
          <w:numId w:val="1"/>
        </w:numPr>
        <w:rPr>
          <w:rFonts w:ascii="宋体" w:hAnsi="宋体" w:eastAsia="宋体"/>
          <w:szCs w:val="21"/>
        </w:rPr>
      </w:pPr>
      <w:r>
        <w:rPr>
          <w:rFonts w:hint="eastAsia" w:ascii="宋体" w:hAnsi="宋体" w:eastAsia="宋体"/>
          <w:szCs w:val="21"/>
        </w:rPr>
        <w:t>【德】哈贝马斯：《在事实与规范之间》</w:t>
      </w:r>
    </w:p>
    <w:p w14:paraId="0BF42850">
      <w:pPr>
        <w:numPr>
          <w:ilvl w:val="0"/>
          <w:numId w:val="1"/>
        </w:numPr>
        <w:rPr>
          <w:rFonts w:ascii="宋体" w:hAnsi="宋体" w:eastAsia="宋体"/>
          <w:szCs w:val="21"/>
        </w:rPr>
      </w:pPr>
      <w:r>
        <w:rPr>
          <w:rFonts w:hint="eastAsia" w:ascii="宋体" w:hAnsi="宋体" w:eastAsia="宋体"/>
          <w:szCs w:val="21"/>
        </w:rPr>
        <w:t>【美】马尔库塞：《单向度的人》</w:t>
      </w:r>
    </w:p>
    <w:p w14:paraId="18739AB1">
      <w:pPr>
        <w:numPr>
          <w:ilvl w:val="0"/>
          <w:numId w:val="1"/>
        </w:numPr>
        <w:rPr>
          <w:rFonts w:ascii="宋体" w:hAnsi="宋体" w:eastAsia="宋体"/>
          <w:szCs w:val="21"/>
        </w:rPr>
      </w:pPr>
      <w:r>
        <w:rPr>
          <w:rFonts w:hint="eastAsia" w:ascii="宋体" w:hAnsi="宋体" w:eastAsia="宋体"/>
          <w:szCs w:val="21"/>
        </w:rPr>
        <w:t>【德】马克思</w:t>
      </w:r>
      <w:r>
        <w:rPr>
          <w:rFonts w:ascii="宋体" w:hAnsi="宋体" w:eastAsia="宋体"/>
          <w:szCs w:val="21"/>
        </w:rPr>
        <w:t>·</w:t>
      </w:r>
      <w:r>
        <w:rPr>
          <w:rFonts w:hint="eastAsia" w:ascii="宋体" w:hAnsi="宋体" w:eastAsia="宋体"/>
          <w:szCs w:val="21"/>
        </w:rPr>
        <w:t>韦伯：《经济与社会》</w:t>
      </w:r>
    </w:p>
    <w:p w14:paraId="6B07E49E">
      <w:pPr>
        <w:pStyle w:val="13"/>
        <w:numPr>
          <w:ilvl w:val="0"/>
          <w:numId w:val="1"/>
        </w:numPr>
        <w:ind w:firstLineChars="0"/>
        <w:rPr>
          <w:rFonts w:hint="eastAsia" w:ascii="宋体" w:hAnsi="宋体" w:eastAsia="宋体"/>
        </w:rPr>
      </w:pPr>
      <w:r>
        <w:rPr>
          <w:rFonts w:ascii="宋体" w:hAnsi="宋体" w:eastAsia="宋体"/>
          <w:szCs w:val="21"/>
        </w:rPr>
        <w:t xml:space="preserve">C.B.Macpherson, </w:t>
      </w:r>
      <w:r>
        <w:rPr>
          <w:rFonts w:ascii="宋体" w:hAnsi="宋体" w:eastAsia="宋体"/>
          <w:i/>
          <w:iCs/>
          <w:szCs w:val="21"/>
        </w:rPr>
        <w:t>The Political Theory of Possessive Individualism: Hobbes to Locke</w:t>
      </w:r>
      <w:r>
        <w:rPr>
          <w:rFonts w:hint="eastAsia" w:ascii="宋体" w:hAnsi="宋体" w:eastAsia="宋体"/>
          <w:i/>
          <w:iCs/>
          <w:szCs w:val="21"/>
        </w:rPr>
        <w:t>（已有中译本）</w:t>
      </w:r>
    </w:p>
    <w:p w14:paraId="2CA6D9BC">
      <w:pPr>
        <w:pStyle w:val="13"/>
        <w:numPr>
          <w:ilvl w:val="0"/>
          <w:numId w:val="1"/>
        </w:numPr>
        <w:ind w:firstLineChars="0"/>
        <w:rPr>
          <w:rFonts w:ascii="宋体" w:hAnsi="宋体" w:eastAsia="宋体"/>
        </w:rPr>
      </w:pPr>
      <w:r>
        <w:rPr>
          <w:rFonts w:hint="eastAsia" w:ascii="宋体" w:hAnsi="宋体" w:eastAsia="宋体"/>
          <w:szCs w:val="21"/>
        </w:rPr>
        <w:t>【英】昆廷·斯金纳：《近代政治思想的基础》（上、下卷）（商务印书馆）</w:t>
      </w:r>
    </w:p>
    <w:p w14:paraId="4E688F28">
      <w:pPr>
        <w:pStyle w:val="13"/>
        <w:numPr>
          <w:ilvl w:val="0"/>
          <w:numId w:val="1"/>
        </w:numPr>
        <w:ind w:firstLineChars="0"/>
        <w:rPr>
          <w:rFonts w:ascii="宋体" w:hAnsi="宋体" w:eastAsia="宋体"/>
        </w:rPr>
      </w:pPr>
      <w:r>
        <w:rPr>
          <w:rFonts w:hint="eastAsia" w:ascii="宋体" w:hAnsi="宋体" w:eastAsia="宋体"/>
          <w:szCs w:val="21"/>
        </w:rPr>
        <w:t>【英】安东尼·阿巴拉斯特：《西方自由主义的兴衰》</w:t>
      </w:r>
    </w:p>
    <w:p w14:paraId="22F358BF">
      <w:pPr>
        <w:pStyle w:val="13"/>
        <w:numPr>
          <w:ilvl w:val="0"/>
          <w:numId w:val="1"/>
        </w:numPr>
        <w:ind w:firstLineChars="0"/>
        <w:rPr>
          <w:rFonts w:ascii="宋体" w:hAnsi="宋体" w:eastAsia="宋体"/>
        </w:rPr>
      </w:pPr>
      <w:r>
        <w:rPr>
          <w:rFonts w:hint="eastAsia" w:ascii="宋体" w:hAnsi="宋体" w:eastAsia="宋体"/>
          <w:szCs w:val="21"/>
        </w:rPr>
        <w:t>【意】圭多·德·拉吉罗：《欧洲自由主义史》</w:t>
      </w:r>
    </w:p>
    <w:p w14:paraId="718508DF">
      <w:pPr>
        <w:pStyle w:val="13"/>
        <w:numPr>
          <w:ilvl w:val="0"/>
          <w:numId w:val="1"/>
        </w:numPr>
        <w:ind w:firstLineChars="0"/>
        <w:rPr>
          <w:rFonts w:ascii="宋体" w:hAnsi="宋体" w:eastAsia="宋体"/>
        </w:rPr>
      </w:pPr>
      <w:r>
        <w:rPr>
          <w:rFonts w:hint="eastAsia" w:ascii="宋体" w:hAnsi="宋体" w:eastAsia="宋体"/>
          <w:szCs w:val="21"/>
        </w:rPr>
        <w:t>【英】约瑟夫·拉兹：《自由的道德》</w:t>
      </w:r>
    </w:p>
    <w:p w14:paraId="2E0BB2D3">
      <w:pPr>
        <w:pStyle w:val="13"/>
        <w:numPr>
          <w:ilvl w:val="0"/>
          <w:numId w:val="1"/>
        </w:numPr>
        <w:ind w:firstLineChars="0"/>
        <w:rPr>
          <w:rFonts w:ascii="宋体" w:hAnsi="宋体" w:eastAsia="宋体"/>
        </w:rPr>
      </w:pPr>
      <w:r>
        <w:rPr>
          <w:rFonts w:hint="eastAsia" w:ascii="宋体" w:hAnsi="宋体" w:eastAsia="宋体"/>
          <w:szCs w:val="21"/>
        </w:rPr>
        <w:t>【英】约翰·格雷：《自由主义》</w:t>
      </w:r>
    </w:p>
    <w:p w14:paraId="3F3E94F8">
      <w:pPr>
        <w:pStyle w:val="13"/>
        <w:numPr>
          <w:ilvl w:val="0"/>
          <w:numId w:val="1"/>
        </w:numPr>
        <w:ind w:firstLineChars="0"/>
        <w:rPr>
          <w:rFonts w:hint="eastAsia" w:ascii="宋体" w:hAnsi="宋体" w:eastAsia="宋体"/>
        </w:rPr>
      </w:pPr>
      <w:r>
        <w:rPr>
          <w:rFonts w:hint="eastAsia" w:ascii="宋体" w:hAnsi="宋体" w:eastAsia="宋体"/>
          <w:szCs w:val="21"/>
        </w:rPr>
        <w:t>【英】史蒂文·路克斯：《个人主义》</w:t>
      </w:r>
    </w:p>
    <w:p w14:paraId="273D12BD">
      <w:pPr>
        <w:pStyle w:val="13"/>
        <w:numPr>
          <w:ilvl w:val="0"/>
          <w:numId w:val="1"/>
        </w:numPr>
        <w:ind w:firstLineChars="0"/>
        <w:rPr>
          <w:rFonts w:hint="eastAsia" w:ascii="黑体" w:hAnsi="黑体" w:eastAsia="黑体"/>
          <w:b/>
        </w:rPr>
      </w:pPr>
      <w:r>
        <w:rPr>
          <w:rFonts w:hint="eastAsia" w:ascii="黑体" w:hAnsi="黑体" w:eastAsia="黑体"/>
          <w:b/>
          <w:szCs w:val="21"/>
        </w:rPr>
        <w:t>【加】威尔</w:t>
      </w:r>
      <w:r>
        <w:rPr>
          <w:rFonts w:ascii="黑体" w:hAnsi="黑体" w:eastAsia="黑体"/>
          <w:b/>
          <w:szCs w:val="21"/>
        </w:rPr>
        <w:t>·</w:t>
      </w:r>
      <w:r>
        <w:rPr>
          <w:rFonts w:hint="eastAsia" w:ascii="黑体" w:hAnsi="黑体" w:eastAsia="黑体"/>
          <w:b/>
          <w:szCs w:val="21"/>
        </w:rPr>
        <w:t>金里卡：《自由主义、社群与文化》</w:t>
      </w:r>
    </w:p>
    <w:p w14:paraId="66FA30D5">
      <w:pPr>
        <w:pStyle w:val="13"/>
        <w:numPr>
          <w:ilvl w:val="0"/>
          <w:numId w:val="1"/>
        </w:numPr>
        <w:ind w:firstLineChars="0"/>
        <w:rPr>
          <w:rFonts w:hint="eastAsia" w:ascii="黑体" w:hAnsi="黑体" w:eastAsia="黑体"/>
          <w:b/>
        </w:rPr>
      </w:pPr>
      <w:r>
        <w:rPr>
          <w:rFonts w:hint="eastAsia" w:ascii="黑体" w:hAnsi="黑体" w:eastAsia="黑体"/>
          <w:b/>
          <w:szCs w:val="21"/>
        </w:rPr>
        <w:t>【美】斯蒂芬</w:t>
      </w:r>
      <w:r>
        <w:rPr>
          <w:rFonts w:ascii="黑体" w:hAnsi="黑体" w:eastAsia="黑体"/>
          <w:b/>
          <w:szCs w:val="21"/>
        </w:rPr>
        <w:t>·</w:t>
      </w:r>
      <w:r>
        <w:rPr>
          <w:rFonts w:hint="eastAsia" w:ascii="黑体" w:hAnsi="黑体" w:eastAsia="黑体"/>
          <w:b/>
          <w:szCs w:val="21"/>
        </w:rPr>
        <w:t>霍尔姆斯：《反自由主义剖析》</w:t>
      </w:r>
    </w:p>
    <w:p w14:paraId="56318E2F">
      <w:pPr>
        <w:pStyle w:val="13"/>
        <w:numPr>
          <w:ilvl w:val="0"/>
          <w:numId w:val="1"/>
        </w:numPr>
        <w:ind w:firstLineChars="0"/>
        <w:rPr>
          <w:rFonts w:hint="eastAsia" w:ascii="黑体" w:hAnsi="黑体" w:eastAsia="黑体"/>
          <w:b/>
        </w:rPr>
      </w:pPr>
      <w:r>
        <w:rPr>
          <w:rFonts w:hint="eastAsia" w:ascii="黑体" w:hAnsi="黑体" w:eastAsia="黑体"/>
          <w:b/>
          <w:szCs w:val="21"/>
        </w:rPr>
        <w:t>【英】乔治</w:t>
      </w:r>
      <w:r>
        <w:rPr>
          <w:rFonts w:ascii="黑体" w:hAnsi="黑体" w:eastAsia="黑体"/>
          <w:b/>
          <w:szCs w:val="21"/>
        </w:rPr>
        <w:t>·</w:t>
      </w:r>
      <w:r>
        <w:rPr>
          <w:rFonts w:hint="eastAsia" w:ascii="黑体" w:hAnsi="黑体" w:eastAsia="黑体"/>
          <w:b/>
          <w:szCs w:val="21"/>
        </w:rPr>
        <w:t>克劳德：《自由主义与价值多元论》</w:t>
      </w:r>
    </w:p>
    <w:p w14:paraId="0AA8DC83">
      <w:pPr>
        <w:pStyle w:val="13"/>
        <w:numPr>
          <w:ilvl w:val="0"/>
          <w:numId w:val="1"/>
        </w:numPr>
        <w:ind w:firstLineChars="0"/>
        <w:rPr>
          <w:rFonts w:hint="eastAsia" w:ascii="黑体" w:hAnsi="黑体" w:eastAsia="黑体"/>
          <w:b/>
        </w:rPr>
      </w:pPr>
      <w:r>
        <w:rPr>
          <w:rFonts w:hint="eastAsia" w:ascii="黑体" w:hAnsi="黑体" w:eastAsia="黑体"/>
          <w:b/>
          <w:szCs w:val="21"/>
        </w:rPr>
        <w:t>【美】威廉</w:t>
      </w:r>
      <w:r>
        <w:rPr>
          <w:rFonts w:ascii="黑体" w:hAnsi="黑体" w:eastAsia="黑体"/>
          <w:b/>
          <w:szCs w:val="21"/>
        </w:rPr>
        <w:t>·</w:t>
      </w:r>
      <w:r>
        <w:rPr>
          <w:rFonts w:hint="eastAsia" w:ascii="黑体" w:hAnsi="黑体" w:eastAsia="黑体"/>
          <w:b/>
          <w:szCs w:val="21"/>
        </w:rPr>
        <w:t>A·盖尔斯敦：《自由多元主义：政治理论与实践中的价值多元主义》</w:t>
      </w:r>
    </w:p>
    <w:p w14:paraId="65F58553">
      <w:pPr>
        <w:pStyle w:val="13"/>
        <w:numPr>
          <w:ilvl w:val="0"/>
          <w:numId w:val="1"/>
        </w:numPr>
        <w:ind w:firstLineChars="0"/>
        <w:rPr>
          <w:rFonts w:ascii="宋体" w:hAnsi="宋体" w:eastAsia="宋体"/>
        </w:rPr>
      </w:pPr>
      <w:r>
        <w:rPr>
          <w:rFonts w:hint="eastAsia" w:ascii="黑体" w:hAnsi="黑体" w:eastAsia="黑体"/>
          <w:b/>
          <w:szCs w:val="21"/>
        </w:rPr>
        <w:t>【美】杰拉德</w:t>
      </w:r>
      <w:r>
        <w:rPr>
          <w:rFonts w:ascii="黑体" w:hAnsi="黑体" w:eastAsia="黑体"/>
          <w:b/>
          <w:szCs w:val="21"/>
        </w:rPr>
        <w:t>·</w:t>
      </w:r>
      <w:r>
        <w:rPr>
          <w:rFonts w:hint="eastAsia" w:ascii="黑体" w:hAnsi="黑体" w:eastAsia="黑体"/>
          <w:b/>
          <w:szCs w:val="21"/>
        </w:rPr>
        <w:t>高斯：《当代自由主义理论：作为后启蒙方案的公共理性》</w:t>
      </w:r>
    </w:p>
    <w:p w14:paraId="2797D17C">
      <w:pPr>
        <w:widowControl/>
        <w:spacing w:beforeLines="50" w:afterLines="50"/>
        <w:jc w:val="left"/>
        <w:rPr>
          <w:rFonts w:hint="eastAsia" w:ascii="黑体" w:hAnsi="黑体" w:eastAsia="黑体"/>
        </w:rPr>
      </w:pPr>
      <w:r>
        <w:rPr>
          <w:rFonts w:hint="eastAsia" w:ascii="宋体" w:hAnsi="宋体" w:eastAsia="宋体"/>
        </w:rPr>
        <w:t xml:space="preserve"> </w:t>
      </w:r>
      <w:r>
        <w:rPr>
          <w:rFonts w:ascii="宋体" w:hAnsi="宋体" w:eastAsia="宋体"/>
        </w:rPr>
        <w:t xml:space="preserve">   </w:t>
      </w:r>
      <w:r>
        <w:rPr>
          <w:rFonts w:hint="eastAsia" w:ascii="黑体" w:hAnsi="黑体" w:eastAsia="黑体"/>
        </w:rPr>
        <w:t>（52-56五部著作是为了捍卫自由主义而对各种反自由主义观点的反驳）</w:t>
      </w:r>
    </w:p>
    <w:p w14:paraId="5F0E5979">
      <w:pPr>
        <w:widowControl/>
        <w:spacing w:beforeLines="50" w:afterLines="50"/>
        <w:jc w:val="left"/>
        <w:rPr>
          <w:rFonts w:ascii="宋体" w:hAnsi="宋体" w:eastAsia="宋体"/>
        </w:rPr>
      </w:pPr>
    </w:p>
    <w:p w14:paraId="5859BEC0">
      <w:pPr>
        <w:widowControl/>
        <w:spacing w:beforeLines="50" w:afterLines="50"/>
        <w:ind w:firstLine="562" w:firstLineChars="200"/>
        <w:jc w:val="left"/>
        <w:rPr>
          <w:rFonts w:ascii="宋体" w:hAnsi="宋体" w:eastAsia="宋体"/>
        </w:rPr>
      </w:pPr>
      <w:r>
        <w:rPr>
          <w:rFonts w:hint="eastAsia" w:ascii="黑体" w:hAnsi="黑体" w:eastAsia="黑体"/>
          <w:b/>
          <w:sz w:val="28"/>
          <w:szCs w:val="28"/>
        </w:rPr>
        <w:t xml:space="preserve">七、教学方法 </w:t>
      </w:r>
      <w:r>
        <w:rPr>
          <w:rFonts w:hint="eastAsia" w:ascii="宋体" w:hAnsi="宋体" w:eastAsia="宋体"/>
        </w:rPr>
        <w:t>（四号黑体）</w:t>
      </w:r>
    </w:p>
    <w:p w14:paraId="11071521">
      <w:pPr>
        <w:widowControl/>
        <w:spacing w:beforeLines="50" w:afterLines="50"/>
        <w:ind w:firstLine="420" w:firstLineChars="200"/>
        <w:jc w:val="left"/>
        <w:rPr>
          <w:rFonts w:ascii="宋体" w:hAnsi="宋体" w:eastAsia="宋体"/>
        </w:rPr>
      </w:pPr>
      <w:r>
        <w:rPr>
          <w:rFonts w:hint="eastAsia" w:ascii="宋体" w:hAnsi="宋体" w:eastAsia="宋体"/>
        </w:rPr>
        <w:t>（讲授法、讨论法、案例教学法等，按规范方式列举，并进行简要说明）（五号宋体）</w:t>
      </w:r>
    </w:p>
    <w:p w14:paraId="3A3D4936">
      <w:pPr>
        <w:widowControl/>
        <w:spacing w:beforeLines="50" w:afterLines="50"/>
        <w:ind w:firstLine="420" w:firstLineChars="200"/>
        <w:jc w:val="left"/>
        <w:rPr>
          <w:rFonts w:ascii="宋体" w:hAnsi="宋体" w:eastAsia="宋体"/>
        </w:rPr>
      </w:pPr>
      <w:r>
        <w:rPr>
          <w:rFonts w:hint="eastAsia" w:ascii="宋体" w:hAnsi="宋体" w:eastAsia="宋体"/>
        </w:rPr>
        <w:t>1．讲授法：讲授政治哲学的学科性质、作用等等</w:t>
      </w:r>
    </w:p>
    <w:p w14:paraId="3AC41EF9">
      <w:pPr>
        <w:widowControl/>
        <w:spacing w:beforeLines="50" w:afterLines="50"/>
        <w:ind w:firstLine="420" w:firstLineChars="200"/>
        <w:jc w:val="left"/>
        <w:rPr>
          <w:rFonts w:ascii="宋体" w:hAnsi="宋体" w:eastAsia="宋体"/>
        </w:rPr>
      </w:pPr>
      <w:r>
        <w:rPr>
          <w:rFonts w:hint="eastAsia" w:ascii="宋体" w:hAnsi="宋体" w:eastAsia="宋体"/>
        </w:rPr>
        <w:t>2．讨论法：讨论民主、自由、正义等等理论。</w:t>
      </w:r>
    </w:p>
    <w:p w14:paraId="2AA62871">
      <w:pPr>
        <w:widowControl/>
        <w:spacing w:beforeLines="50"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八、考核方式及评定方法</w:t>
      </w:r>
      <w:r>
        <w:rPr>
          <w:rFonts w:hint="eastAsia" w:ascii="宋体" w:hAnsi="宋体" w:eastAsia="宋体"/>
        </w:rPr>
        <w:t>（四号黑体）</w:t>
      </w:r>
    </w:p>
    <w:p w14:paraId="46227A48">
      <w:pPr>
        <w:widowControl/>
        <w:spacing w:beforeLines="50"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（一）课程考核与课程目标的对应关系 </w:t>
      </w:r>
      <w:r>
        <w:rPr>
          <w:rFonts w:hint="eastAsia" w:ascii="宋体" w:hAnsi="宋体" w:eastAsia="宋体"/>
          <w:szCs w:val="21"/>
        </w:rPr>
        <w:t>（小四号黑体）</w:t>
      </w:r>
    </w:p>
    <w:p w14:paraId="1FC4B4B2">
      <w:pPr>
        <w:widowControl/>
        <w:spacing w:beforeLines="50" w:afterLines="50"/>
        <w:jc w:val="center"/>
        <w:rPr>
          <w:rFonts w:ascii="宋体" w:hAnsi="宋体" w:eastAsia="宋体"/>
          <w:szCs w:val="21"/>
        </w:rPr>
      </w:pPr>
      <w:r>
        <w:rPr>
          <w:rFonts w:hint="eastAsia" w:ascii="宋体" w:hAnsi="宋体" w:eastAsia="宋体"/>
          <w:b/>
          <w:szCs w:val="21"/>
        </w:rPr>
        <w:t>表4：课程考核与课程目标的对应关系表</w:t>
      </w:r>
      <w:r>
        <w:rPr>
          <w:rFonts w:hint="eastAsia" w:ascii="宋体" w:hAnsi="宋体" w:eastAsia="宋体"/>
          <w:szCs w:val="21"/>
        </w:rPr>
        <w:t>（五号宋体）</w:t>
      </w:r>
    </w:p>
    <w:tbl>
      <w:tblPr>
        <w:tblStyle w:val="6"/>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14:paraId="592E6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2847" w:type="dxa"/>
            <w:vAlign w:val="center"/>
          </w:tcPr>
          <w:p w14:paraId="3F34A4EA">
            <w:pPr>
              <w:pStyle w:val="2"/>
              <w:spacing w:beforeLines="50" w:afterLines="50"/>
              <w:jc w:val="center"/>
              <w:rPr>
                <w:rFonts w:hAnsi="宋体"/>
                <w:b/>
              </w:rPr>
            </w:pPr>
            <w:r>
              <w:rPr>
                <w:rFonts w:hint="eastAsia" w:hAnsi="宋体"/>
                <w:b/>
              </w:rPr>
              <w:t>课程目标</w:t>
            </w:r>
          </w:p>
        </w:tc>
        <w:tc>
          <w:tcPr>
            <w:tcW w:w="2849" w:type="dxa"/>
            <w:vAlign w:val="center"/>
          </w:tcPr>
          <w:p w14:paraId="0087CC42">
            <w:pPr>
              <w:pStyle w:val="2"/>
              <w:spacing w:beforeLines="50" w:afterLines="50"/>
              <w:jc w:val="center"/>
              <w:rPr>
                <w:rFonts w:hAnsi="宋体"/>
                <w:b/>
              </w:rPr>
            </w:pPr>
            <w:r>
              <w:rPr>
                <w:rFonts w:hint="eastAsia" w:hAnsi="宋体"/>
                <w:b/>
              </w:rPr>
              <w:t>考核要点</w:t>
            </w:r>
          </w:p>
        </w:tc>
        <w:tc>
          <w:tcPr>
            <w:tcW w:w="2849" w:type="dxa"/>
            <w:vAlign w:val="center"/>
          </w:tcPr>
          <w:p w14:paraId="6D0BEF69">
            <w:pPr>
              <w:pStyle w:val="2"/>
              <w:spacing w:beforeLines="50" w:afterLines="50"/>
              <w:jc w:val="center"/>
              <w:rPr>
                <w:rFonts w:hAnsi="宋体"/>
                <w:b/>
              </w:rPr>
            </w:pPr>
            <w:r>
              <w:rPr>
                <w:rFonts w:hint="eastAsia" w:hAnsi="宋体"/>
                <w:b/>
              </w:rPr>
              <w:t>考核方式</w:t>
            </w:r>
          </w:p>
        </w:tc>
      </w:tr>
      <w:tr w14:paraId="44394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5149A0A4">
            <w:pPr>
              <w:pStyle w:val="2"/>
              <w:spacing w:beforeLines="50" w:afterLines="50"/>
              <w:jc w:val="center"/>
              <w:rPr>
                <w:rFonts w:hAnsi="宋体"/>
              </w:rPr>
            </w:pPr>
            <w:r>
              <w:rPr>
                <w:rFonts w:hint="eastAsia" w:hAnsi="宋体"/>
              </w:rPr>
              <w:t>课程目标1</w:t>
            </w:r>
          </w:p>
        </w:tc>
        <w:tc>
          <w:tcPr>
            <w:tcW w:w="2849" w:type="dxa"/>
            <w:vAlign w:val="center"/>
          </w:tcPr>
          <w:p w14:paraId="295EEA1A">
            <w:pPr>
              <w:pStyle w:val="2"/>
              <w:spacing w:beforeLines="50" w:afterLines="50"/>
              <w:jc w:val="center"/>
              <w:rPr>
                <w:rFonts w:hAnsi="宋体"/>
              </w:rPr>
            </w:pPr>
            <w:r>
              <w:rPr>
                <w:rFonts w:hint="eastAsia" w:hAnsi="宋体"/>
              </w:rPr>
              <w:t>政治哲学的学科性质、作用及其核心问题</w:t>
            </w:r>
          </w:p>
        </w:tc>
        <w:tc>
          <w:tcPr>
            <w:tcW w:w="2849" w:type="dxa"/>
            <w:vAlign w:val="center"/>
          </w:tcPr>
          <w:p w14:paraId="39304C7C">
            <w:pPr>
              <w:pStyle w:val="2"/>
              <w:spacing w:beforeLines="50" w:afterLines="50"/>
              <w:jc w:val="center"/>
              <w:rPr>
                <w:rFonts w:hAnsi="宋体"/>
              </w:rPr>
            </w:pPr>
            <w:r>
              <w:rPr>
                <w:rFonts w:hint="eastAsia" w:hAnsi="宋体"/>
              </w:rPr>
              <w:t>课堂问答、讨论、学生讲授及期末考试论文</w:t>
            </w:r>
          </w:p>
        </w:tc>
      </w:tr>
      <w:tr w14:paraId="50874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098FBC5A">
            <w:pPr>
              <w:pStyle w:val="2"/>
              <w:spacing w:beforeLines="50" w:afterLines="50"/>
              <w:jc w:val="center"/>
              <w:rPr>
                <w:rFonts w:hAnsi="宋体"/>
              </w:rPr>
            </w:pPr>
            <w:r>
              <w:rPr>
                <w:rFonts w:hint="eastAsia" w:hAnsi="宋体"/>
              </w:rPr>
              <w:t>课程目标2</w:t>
            </w:r>
          </w:p>
        </w:tc>
        <w:tc>
          <w:tcPr>
            <w:tcW w:w="2849" w:type="dxa"/>
            <w:vAlign w:val="center"/>
          </w:tcPr>
          <w:p w14:paraId="7C99C87D">
            <w:pPr>
              <w:pStyle w:val="2"/>
              <w:spacing w:beforeLines="50" w:afterLines="50"/>
              <w:jc w:val="center"/>
              <w:rPr>
                <w:rFonts w:hAnsi="宋体"/>
              </w:rPr>
            </w:pPr>
            <w:r>
              <w:rPr>
                <w:rFonts w:hint="eastAsia" w:hAnsi="宋体"/>
              </w:rPr>
              <w:t>政治哲学核心理论</w:t>
            </w:r>
          </w:p>
        </w:tc>
        <w:tc>
          <w:tcPr>
            <w:tcW w:w="2849" w:type="dxa"/>
            <w:vAlign w:val="center"/>
          </w:tcPr>
          <w:p w14:paraId="5756746C">
            <w:pPr>
              <w:pStyle w:val="2"/>
              <w:spacing w:beforeLines="50" w:afterLines="50"/>
              <w:jc w:val="center"/>
              <w:rPr>
                <w:rFonts w:hAnsi="宋体"/>
              </w:rPr>
            </w:pPr>
            <w:r>
              <w:rPr>
                <w:rFonts w:hint="eastAsia" w:hAnsi="宋体"/>
              </w:rPr>
              <w:t>课堂问答、讨论、学生讲授及期末考试论文</w:t>
            </w:r>
          </w:p>
        </w:tc>
      </w:tr>
      <w:tr w14:paraId="7F4B7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0714456B">
            <w:pPr>
              <w:pStyle w:val="2"/>
              <w:spacing w:beforeLines="50" w:afterLines="50"/>
              <w:jc w:val="center"/>
              <w:rPr>
                <w:rFonts w:hAnsi="宋体"/>
              </w:rPr>
            </w:pPr>
            <w:r>
              <w:rPr>
                <w:rFonts w:hint="eastAsia" w:hAnsi="宋体"/>
              </w:rPr>
              <w:t>课程目标3</w:t>
            </w:r>
          </w:p>
        </w:tc>
        <w:tc>
          <w:tcPr>
            <w:tcW w:w="2849" w:type="dxa"/>
            <w:vAlign w:val="center"/>
          </w:tcPr>
          <w:p w14:paraId="3AAC3261">
            <w:pPr>
              <w:pStyle w:val="2"/>
              <w:spacing w:beforeLines="50" w:afterLines="50"/>
              <w:jc w:val="center"/>
              <w:rPr>
                <w:rFonts w:hAnsi="宋体"/>
              </w:rPr>
            </w:pPr>
            <w:r>
              <w:rPr>
                <w:rFonts w:hint="eastAsia" w:hAnsi="宋体"/>
              </w:rPr>
              <w:t>课程全部内容</w:t>
            </w:r>
          </w:p>
        </w:tc>
        <w:tc>
          <w:tcPr>
            <w:tcW w:w="2849" w:type="dxa"/>
            <w:vAlign w:val="center"/>
          </w:tcPr>
          <w:p w14:paraId="39A916B1">
            <w:pPr>
              <w:pStyle w:val="2"/>
              <w:spacing w:beforeLines="50" w:afterLines="50"/>
              <w:jc w:val="center"/>
              <w:rPr>
                <w:rFonts w:hAnsi="宋体"/>
              </w:rPr>
            </w:pPr>
            <w:r>
              <w:rPr>
                <w:rFonts w:hint="eastAsia" w:hAnsi="宋体"/>
              </w:rPr>
              <w:t>课堂问答、讨论、学生讲授及期末考试论文</w:t>
            </w:r>
          </w:p>
        </w:tc>
      </w:tr>
    </w:tbl>
    <w:p w14:paraId="77811E75">
      <w:pPr>
        <w:widowControl/>
        <w:spacing w:beforeLines="50" w:afterLines="50"/>
        <w:ind w:firstLine="482" w:firstLineChars="200"/>
        <w:jc w:val="left"/>
        <w:rPr>
          <w:rFonts w:ascii="黑体" w:hAnsi="黑体" w:eastAsia="黑体"/>
          <w:b/>
          <w:sz w:val="24"/>
          <w:szCs w:val="24"/>
        </w:rPr>
      </w:pPr>
    </w:p>
    <w:p w14:paraId="0CC2FC99">
      <w:pPr>
        <w:widowControl/>
        <w:spacing w:beforeLines="50" w:afterLines="50"/>
        <w:ind w:firstLine="422" w:firstLineChars="200"/>
        <w:jc w:val="left"/>
        <w:rPr>
          <w:rFonts w:ascii="黑体" w:hAnsi="黑体" w:eastAsia="黑体"/>
          <w:b/>
          <w:sz w:val="24"/>
          <w:szCs w:val="24"/>
        </w:rPr>
      </w:pPr>
      <w:r>
        <w:rPr>
          <w:rFonts w:hint="eastAsia" w:ascii="宋体" w:hAnsi="宋体" w:eastAsia="宋体"/>
          <w:b/>
        </w:rPr>
        <w:t xml:space="preserve">1．评定方法 </w:t>
      </w:r>
      <w:r>
        <w:rPr>
          <w:rFonts w:hint="eastAsia" w:ascii="宋体" w:hAnsi="宋体" w:eastAsia="宋体"/>
        </w:rPr>
        <w:t>（五号宋体）</w:t>
      </w:r>
    </w:p>
    <w:p w14:paraId="7CC49A99">
      <w:pPr>
        <w:widowControl/>
        <w:spacing w:beforeLines="50" w:afterLines="50"/>
        <w:jc w:val="left"/>
        <w:rPr>
          <w:rFonts w:ascii="宋体" w:hAnsi="宋体" w:eastAsia="宋体"/>
        </w:rPr>
      </w:pPr>
      <w:r>
        <w:rPr>
          <w:rFonts w:hint="eastAsia" w:ascii="宋体" w:hAnsi="宋体" w:eastAsia="宋体"/>
        </w:rPr>
        <w:t>（例：平时成绩：1</w:t>
      </w:r>
      <w:r>
        <w:rPr>
          <w:rFonts w:ascii="宋体" w:hAnsi="宋体" w:eastAsia="宋体"/>
        </w:rPr>
        <w:t>0%</w:t>
      </w:r>
      <w:r>
        <w:rPr>
          <w:rFonts w:hint="eastAsia" w:ascii="宋体" w:hAnsi="宋体" w:eastAsia="宋体"/>
        </w:rPr>
        <w:t>，期中考试：3</w:t>
      </w:r>
      <w:r>
        <w:rPr>
          <w:rFonts w:ascii="宋体" w:hAnsi="宋体" w:eastAsia="宋体"/>
        </w:rPr>
        <w:t>0%</w:t>
      </w:r>
      <w:r>
        <w:rPr>
          <w:rFonts w:hint="eastAsia" w:ascii="宋体" w:hAnsi="宋体" w:eastAsia="宋体"/>
        </w:rPr>
        <w:t>，期末考试6</w:t>
      </w:r>
      <w:r>
        <w:rPr>
          <w:rFonts w:ascii="宋体" w:hAnsi="宋体" w:eastAsia="宋体"/>
        </w:rPr>
        <w:t>0%</w:t>
      </w:r>
      <w:r>
        <w:rPr>
          <w:rFonts w:hint="eastAsia" w:ascii="宋体" w:hAnsi="宋体" w:eastAsia="宋体"/>
        </w:rPr>
        <w:t>，按课程考核实际情况描述）（五号宋体）</w:t>
      </w:r>
    </w:p>
    <w:p w14:paraId="0B7F3E3A">
      <w:pPr>
        <w:widowControl/>
        <w:spacing w:beforeLines="50" w:afterLines="50"/>
        <w:jc w:val="left"/>
        <w:rPr>
          <w:rFonts w:ascii="宋体" w:hAnsi="宋体" w:eastAsia="宋体"/>
        </w:rPr>
      </w:pPr>
    </w:p>
    <w:p w14:paraId="2E2EB975">
      <w:pPr>
        <w:widowControl/>
        <w:spacing w:beforeLines="50" w:afterLines="50"/>
        <w:jc w:val="left"/>
        <w:rPr>
          <w:rFonts w:ascii="宋体" w:hAnsi="宋体" w:eastAsia="宋体"/>
        </w:rPr>
      </w:pPr>
      <w:r>
        <w:rPr>
          <w:rFonts w:hint="eastAsia" w:ascii="宋体" w:hAnsi="宋体" w:eastAsia="宋体"/>
        </w:rPr>
        <w:t>平时成绩：6</w:t>
      </w:r>
      <w:r>
        <w:rPr>
          <w:rFonts w:ascii="宋体" w:hAnsi="宋体" w:eastAsia="宋体"/>
        </w:rPr>
        <w:t>0%</w:t>
      </w:r>
    </w:p>
    <w:p w14:paraId="3611EBB5">
      <w:pPr>
        <w:widowControl/>
        <w:spacing w:beforeLines="50" w:afterLines="50"/>
        <w:jc w:val="left"/>
        <w:rPr>
          <w:rFonts w:ascii="宋体" w:hAnsi="宋体" w:eastAsia="宋体"/>
        </w:rPr>
      </w:pPr>
      <w:r>
        <w:rPr>
          <w:rFonts w:hint="eastAsia" w:ascii="宋体" w:hAnsi="宋体" w:eastAsia="宋体"/>
        </w:rPr>
        <w:t>期末考试：4</w:t>
      </w:r>
      <w:r>
        <w:rPr>
          <w:rFonts w:ascii="宋体" w:hAnsi="宋体" w:eastAsia="宋体"/>
        </w:rPr>
        <w:t>0%</w:t>
      </w:r>
    </w:p>
    <w:p w14:paraId="691784BE">
      <w:pPr>
        <w:widowControl/>
        <w:spacing w:beforeLines="50" w:afterLines="50"/>
        <w:jc w:val="left"/>
        <w:rPr>
          <w:rFonts w:ascii="宋体" w:hAnsi="宋体" w:eastAsia="宋体"/>
        </w:rPr>
      </w:pPr>
    </w:p>
    <w:p w14:paraId="2CED805E">
      <w:pPr>
        <w:widowControl/>
        <w:spacing w:beforeLines="50" w:afterLines="50"/>
        <w:ind w:firstLine="422" w:firstLineChars="200"/>
        <w:jc w:val="left"/>
        <w:rPr>
          <w:rFonts w:ascii="宋体" w:hAnsi="宋体" w:eastAsia="宋体"/>
        </w:rPr>
      </w:pPr>
      <w:r>
        <w:rPr>
          <w:rFonts w:hint="eastAsia" w:ascii="宋体" w:hAnsi="宋体" w:eastAsia="宋体"/>
          <w:b/>
        </w:rPr>
        <w:t xml:space="preserve">2．课程目标的考核占比与达成度分析 </w:t>
      </w:r>
      <w:r>
        <w:rPr>
          <w:rFonts w:hint="eastAsia" w:ascii="宋体" w:hAnsi="宋体" w:eastAsia="宋体"/>
        </w:rPr>
        <w:t>（五号宋体）</w:t>
      </w:r>
    </w:p>
    <w:p w14:paraId="24D72273">
      <w:pPr>
        <w:widowControl/>
        <w:spacing w:beforeLines="50" w:afterLines="50"/>
        <w:ind w:firstLine="422" w:firstLineChars="200"/>
        <w:jc w:val="center"/>
        <w:rPr>
          <w:rFonts w:ascii="宋体" w:hAnsi="宋体" w:eastAsia="宋体"/>
          <w:b/>
        </w:rPr>
      </w:pPr>
      <w:r>
        <w:rPr>
          <w:rFonts w:hint="eastAsia" w:ascii="宋体" w:hAnsi="宋体" w:eastAsia="宋体"/>
          <w:b/>
        </w:rPr>
        <w:t>表5：课程目标的考核占比与达成度分析表</w:t>
      </w:r>
      <w:r>
        <w:rPr>
          <w:rFonts w:hint="eastAsia" w:ascii="宋体" w:hAnsi="宋体" w:eastAsia="宋体"/>
        </w:rPr>
        <w:t>（五号宋体）</w:t>
      </w:r>
    </w:p>
    <w:tbl>
      <w:tblPr>
        <w:tblStyle w:val="6"/>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3"/>
        <w:gridCol w:w="851"/>
        <w:gridCol w:w="1134"/>
        <w:gridCol w:w="1276"/>
        <w:gridCol w:w="2561"/>
      </w:tblGrid>
      <w:tr w14:paraId="26C97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3" w:type="dxa"/>
            <w:tcBorders>
              <w:tl2br w:val="single" w:color="auto" w:sz="4" w:space="0"/>
            </w:tcBorders>
            <w:shd w:val="clear" w:color="auto" w:fill="auto"/>
            <w:vAlign w:val="center"/>
          </w:tcPr>
          <w:p w14:paraId="5744661A">
            <w:pPr>
              <w:spacing w:beforeLines="50"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14:paraId="44F36DBF">
            <w:pPr>
              <w:spacing w:beforeLines="50"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1" w:type="dxa"/>
            <w:shd w:val="clear" w:color="auto" w:fill="auto"/>
            <w:vAlign w:val="center"/>
          </w:tcPr>
          <w:p w14:paraId="504BA9E7">
            <w:pPr>
              <w:spacing w:beforeLines="50"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14:paraId="5CFB3BEA">
            <w:pPr>
              <w:spacing w:beforeLines="50" w:afterLines="50"/>
              <w:jc w:val="center"/>
              <w:rPr>
                <w:rFonts w:ascii="宋体" w:hAnsi="宋体" w:eastAsia="宋体"/>
                <w:b/>
                <w:bCs/>
                <w:kern w:val="0"/>
                <w:szCs w:val="21"/>
              </w:rPr>
            </w:pPr>
            <w:r>
              <w:rPr>
                <w:rFonts w:ascii="宋体" w:hAnsi="宋体" w:eastAsia="宋体"/>
                <w:b/>
                <w:bCs/>
                <w:kern w:val="0"/>
                <w:szCs w:val="21"/>
              </w:rPr>
              <w:t>期中</w:t>
            </w:r>
          </w:p>
        </w:tc>
        <w:tc>
          <w:tcPr>
            <w:tcW w:w="1276" w:type="dxa"/>
            <w:vAlign w:val="center"/>
          </w:tcPr>
          <w:p w14:paraId="6B5E5A72">
            <w:pPr>
              <w:spacing w:beforeLines="50" w:afterLines="50"/>
              <w:jc w:val="center"/>
              <w:rPr>
                <w:rFonts w:ascii="宋体" w:hAnsi="宋体" w:eastAsia="宋体"/>
                <w:b/>
                <w:bCs/>
                <w:kern w:val="0"/>
                <w:szCs w:val="21"/>
              </w:rPr>
            </w:pPr>
            <w:r>
              <w:rPr>
                <w:rFonts w:ascii="宋体" w:hAnsi="宋体" w:eastAsia="宋体"/>
                <w:b/>
                <w:bCs/>
                <w:kern w:val="0"/>
                <w:szCs w:val="21"/>
              </w:rPr>
              <w:t>期末</w:t>
            </w:r>
          </w:p>
        </w:tc>
        <w:tc>
          <w:tcPr>
            <w:tcW w:w="2561" w:type="dxa"/>
            <w:shd w:val="clear" w:color="auto" w:fill="auto"/>
            <w:vAlign w:val="center"/>
          </w:tcPr>
          <w:p w14:paraId="53662B63">
            <w:pPr>
              <w:spacing w:beforeLines="50" w:afterLines="50"/>
              <w:jc w:val="center"/>
              <w:rPr>
                <w:rFonts w:ascii="宋体" w:hAnsi="宋体" w:eastAsia="宋体"/>
                <w:b/>
                <w:bCs/>
                <w:kern w:val="0"/>
                <w:szCs w:val="21"/>
              </w:rPr>
            </w:pPr>
            <w:r>
              <w:rPr>
                <w:rFonts w:ascii="宋体" w:hAnsi="宋体" w:eastAsia="宋体"/>
                <w:b/>
                <w:bCs/>
                <w:kern w:val="0"/>
                <w:szCs w:val="21"/>
              </w:rPr>
              <w:t>总评达成度</w:t>
            </w:r>
          </w:p>
        </w:tc>
      </w:tr>
      <w:tr w14:paraId="3873D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atLeast"/>
          <w:jc w:val="center"/>
        </w:trPr>
        <w:tc>
          <w:tcPr>
            <w:tcW w:w="2053" w:type="dxa"/>
            <w:shd w:val="clear" w:color="auto" w:fill="auto"/>
            <w:vAlign w:val="center"/>
          </w:tcPr>
          <w:p w14:paraId="1F876E01">
            <w:pPr>
              <w:spacing w:beforeLines="50" w:afterLines="50"/>
              <w:jc w:val="center"/>
              <w:rPr>
                <w:rFonts w:ascii="宋体" w:hAnsi="宋体" w:eastAsia="宋体"/>
                <w:kern w:val="0"/>
                <w:szCs w:val="21"/>
              </w:rPr>
            </w:pPr>
            <w:r>
              <w:rPr>
                <w:rFonts w:hint="eastAsia" w:ascii="宋体" w:hAnsi="宋体" w:eastAsia="宋体"/>
                <w:kern w:val="0"/>
                <w:szCs w:val="21"/>
              </w:rPr>
              <w:t>课程目标1</w:t>
            </w:r>
          </w:p>
        </w:tc>
        <w:tc>
          <w:tcPr>
            <w:tcW w:w="851" w:type="dxa"/>
            <w:shd w:val="clear" w:color="auto" w:fill="auto"/>
            <w:vAlign w:val="center"/>
          </w:tcPr>
          <w:p w14:paraId="47C1BD29">
            <w:pPr>
              <w:spacing w:beforeLines="50" w:afterLines="50"/>
              <w:jc w:val="center"/>
              <w:rPr>
                <w:rFonts w:ascii="宋体" w:hAnsi="宋体" w:eastAsia="宋体"/>
                <w:kern w:val="0"/>
                <w:szCs w:val="21"/>
              </w:rPr>
            </w:pPr>
            <w:r>
              <w:rPr>
                <w:rFonts w:hint="eastAsia" w:ascii="宋体" w:hAnsi="宋体" w:eastAsia="宋体"/>
                <w:kern w:val="0"/>
                <w:szCs w:val="21"/>
              </w:rPr>
              <w:t>50*60%</w:t>
            </w:r>
          </w:p>
        </w:tc>
        <w:tc>
          <w:tcPr>
            <w:tcW w:w="1134" w:type="dxa"/>
            <w:shd w:val="clear" w:color="auto" w:fill="auto"/>
            <w:vAlign w:val="center"/>
          </w:tcPr>
          <w:p w14:paraId="54173D46">
            <w:pPr>
              <w:spacing w:beforeLines="50" w:afterLines="50"/>
              <w:jc w:val="center"/>
              <w:rPr>
                <w:rFonts w:ascii="宋体" w:hAnsi="宋体" w:eastAsia="宋体"/>
                <w:kern w:val="0"/>
                <w:szCs w:val="21"/>
              </w:rPr>
            </w:pPr>
            <w:r>
              <w:rPr>
                <w:rFonts w:hint="eastAsia" w:ascii="宋体" w:hAnsi="宋体" w:eastAsia="宋体"/>
                <w:kern w:val="0"/>
                <w:szCs w:val="21"/>
              </w:rPr>
              <w:t>0%</w:t>
            </w:r>
          </w:p>
        </w:tc>
        <w:tc>
          <w:tcPr>
            <w:tcW w:w="1276" w:type="dxa"/>
            <w:vAlign w:val="center"/>
          </w:tcPr>
          <w:p w14:paraId="0B6D073B">
            <w:pPr>
              <w:spacing w:beforeLines="50" w:afterLines="50"/>
              <w:jc w:val="center"/>
              <w:rPr>
                <w:rFonts w:ascii="宋体" w:hAnsi="宋体" w:eastAsia="宋体"/>
                <w:kern w:val="0"/>
                <w:szCs w:val="21"/>
              </w:rPr>
            </w:pPr>
            <w:r>
              <w:rPr>
                <w:rFonts w:hint="eastAsia" w:ascii="宋体" w:hAnsi="宋体" w:eastAsia="宋体"/>
                <w:kern w:val="0"/>
                <w:szCs w:val="21"/>
              </w:rPr>
              <w:t>50*40%</w:t>
            </w:r>
          </w:p>
        </w:tc>
        <w:tc>
          <w:tcPr>
            <w:tcW w:w="2561" w:type="dxa"/>
            <w:vMerge w:val="restart"/>
            <w:shd w:val="clear" w:color="auto" w:fill="auto"/>
            <w:vAlign w:val="center"/>
          </w:tcPr>
          <w:p w14:paraId="6F361338">
            <w:pPr>
              <w:spacing w:beforeLines="50" w:afterLines="50"/>
              <w:rPr>
                <w:rFonts w:ascii="宋体" w:hAnsi="宋体" w:eastAsia="宋体"/>
                <w:kern w:val="0"/>
                <w:szCs w:val="21"/>
              </w:rPr>
            </w:pPr>
            <w:r>
              <w:rPr>
                <w:rFonts w:hint="eastAsia" w:ascii="宋体" w:hAnsi="宋体" w:eastAsia="宋体"/>
                <w:kern w:val="0"/>
                <w:szCs w:val="21"/>
              </w:rPr>
              <w:t>（例：课程</w:t>
            </w:r>
            <w:r>
              <w:rPr>
                <w:rFonts w:ascii="宋体" w:hAnsi="宋体" w:eastAsia="宋体"/>
                <w:kern w:val="0"/>
                <w:szCs w:val="21"/>
              </w:rPr>
              <w:t>目标</w:t>
            </w:r>
            <w:r>
              <w:rPr>
                <w:rFonts w:hint="eastAsia" w:ascii="宋体" w:hAnsi="宋体" w:eastAsia="宋体"/>
                <w:kern w:val="0"/>
                <w:szCs w:val="21"/>
              </w:rPr>
              <w:t>1</w:t>
            </w:r>
            <w:r>
              <w:rPr>
                <w:rFonts w:ascii="宋体" w:hAnsi="宋体" w:eastAsia="宋体"/>
                <w:kern w:val="0"/>
                <w:szCs w:val="21"/>
              </w:rPr>
              <w:t>达成度={0.</w:t>
            </w:r>
            <w:r>
              <w:rPr>
                <w:rFonts w:hint="eastAsia" w:ascii="宋体" w:hAnsi="宋体" w:eastAsia="宋体"/>
                <w:kern w:val="0"/>
                <w:szCs w:val="21"/>
              </w:rPr>
              <w:t>3</w:t>
            </w:r>
            <w:r>
              <w:rPr>
                <w:rFonts w:ascii="宋体" w:hAnsi="宋体" w:eastAsia="宋体"/>
                <w:kern w:val="0"/>
                <w:szCs w:val="21"/>
              </w:rPr>
              <w:t>ｘ平时目标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2</w:t>
            </w:r>
            <w:r>
              <w:rPr>
                <w:rFonts w:ascii="宋体" w:hAnsi="宋体" w:eastAsia="宋体"/>
                <w:kern w:val="0"/>
                <w:szCs w:val="21"/>
              </w:rPr>
              <w:t>ｘ期中目标</w:t>
            </w:r>
            <w:r>
              <w:rPr>
                <w:rFonts w:hint="eastAsia" w:ascii="宋体" w:hAnsi="宋体" w:eastAsia="宋体"/>
                <w:kern w:val="0"/>
                <w:szCs w:val="21"/>
              </w:rPr>
              <w:t>1</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ｘ期末目标</w:t>
            </w:r>
            <w:r>
              <w:rPr>
                <w:rFonts w:hint="eastAsia" w:ascii="宋体" w:hAnsi="宋体" w:eastAsia="宋体"/>
                <w:kern w:val="0"/>
                <w:szCs w:val="21"/>
              </w:rPr>
              <w:t>1</w:t>
            </w:r>
            <w:r>
              <w:rPr>
                <w:rFonts w:ascii="宋体" w:hAnsi="宋体" w:eastAsia="宋体"/>
                <w:kern w:val="0"/>
                <w:szCs w:val="21"/>
              </w:rPr>
              <w:t>成绩}/目标</w:t>
            </w:r>
            <w:r>
              <w:rPr>
                <w:rFonts w:hint="eastAsia" w:ascii="宋体" w:hAnsi="宋体" w:eastAsia="宋体"/>
                <w:kern w:val="0"/>
                <w:szCs w:val="21"/>
              </w:rPr>
              <w:t>1</w:t>
            </w:r>
            <w:r>
              <w:rPr>
                <w:rFonts w:ascii="宋体" w:hAnsi="宋体" w:eastAsia="宋体"/>
                <w:kern w:val="0"/>
                <w:szCs w:val="21"/>
              </w:rPr>
              <w:t>总分</w:t>
            </w:r>
            <w:r>
              <w:rPr>
                <w:rFonts w:hint="eastAsia" w:ascii="宋体" w:hAnsi="宋体" w:eastAsia="宋体"/>
                <w:kern w:val="0"/>
                <w:szCs w:val="21"/>
              </w:rPr>
              <w:t>。按课程考核实际情况描述）</w:t>
            </w:r>
          </w:p>
        </w:tc>
      </w:tr>
      <w:tr w14:paraId="0099F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053" w:type="dxa"/>
            <w:shd w:val="clear" w:color="auto" w:fill="auto"/>
            <w:vAlign w:val="center"/>
          </w:tcPr>
          <w:p w14:paraId="10ADFBD5">
            <w:pPr>
              <w:spacing w:beforeLines="50" w:afterLines="50"/>
              <w:jc w:val="center"/>
              <w:rPr>
                <w:rFonts w:ascii="宋体" w:hAnsi="宋体" w:eastAsia="宋体"/>
                <w:kern w:val="0"/>
                <w:szCs w:val="21"/>
              </w:rPr>
            </w:pPr>
            <w:r>
              <w:rPr>
                <w:rFonts w:hint="eastAsia" w:ascii="宋体" w:hAnsi="宋体" w:eastAsia="宋体"/>
                <w:kern w:val="0"/>
                <w:szCs w:val="21"/>
              </w:rPr>
              <w:t>课程目标2</w:t>
            </w:r>
          </w:p>
        </w:tc>
        <w:tc>
          <w:tcPr>
            <w:tcW w:w="851" w:type="dxa"/>
            <w:shd w:val="clear" w:color="auto" w:fill="auto"/>
            <w:vAlign w:val="center"/>
          </w:tcPr>
          <w:p w14:paraId="6D9A3AE0">
            <w:pPr>
              <w:spacing w:beforeLines="50" w:afterLines="50"/>
              <w:jc w:val="center"/>
              <w:rPr>
                <w:rFonts w:ascii="宋体" w:hAnsi="宋体" w:eastAsia="宋体"/>
                <w:kern w:val="0"/>
                <w:szCs w:val="21"/>
              </w:rPr>
            </w:pPr>
            <w:r>
              <w:rPr>
                <w:rFonts w:hint="eastAsia" w:ascii="宋体" w:hAnsi="宋体" w:eastAsia="宋体"/>
                <w:kern w:val="0"/>
                <w:szCs w:val="21"/>
              </w:rPr>
              <w:t>30*60%</w:t>
            </w:r>
          </w:p>
        </w:tc>
        <w:tc>
          <w:tcPr>
            <w:tcW w:w="1134" w:type="dxa"/>
            <w:shd w:val="clear" w:color="auto" w:fill="auto"/>
            <w:vAlign w:val="center"/>
          </w:tcPr>
          <w:p w14:paraId="1B1312C0">
            <w:pPr>
              <w:spacing w:beforeLines="50" w:afterLines="50"/>
              <w:jc w:val="center"/>
              <w:rPr>
                <w:rFonts w:ascii="宋体" w:hAnsi="宋体" w:eastAsia="宋体"/>
                <w:kern w:val="0"/>
                <w:szCs w:val="21"/>
              </w:rPr>
            </w:pPr>
            <w:r>
              <w:rPr>
                <w:rFonts w:hint="eastAsia" w:ascii="宋体" w:hAnsi="宋体" w:eastAsia="宋体"/>
                <w:kern w:val="0"/>
                <w:szCs w:val="21"/>
              </w:rPr>
              <w:t>0%</w:t>
            </w:r>
          </w:p>
        </w:tc>
        <w:tc>
          <w:tcPr>
            <w:tcW w:w="1276" w:type="dxa"/>
            <w:vAlign w:val="center"/>
          </w:tcPr>
          <w:p w14:paraId="5B2DA69A">
            <w:pPr>
              <w:spacing w:beforeLines="50" w:afterLines="50"/>
              <w:jc w:val="center"/>
              <w:rPr>
                <w:rFonts w:ascii="宋体" w:hAnsi="宋体" w:eastAsia="宋体"/>
                <w:kern w:val="0"/>
                <w:szCs w:val="21"/>
              </w:rPr>
            </w:pPr>
            <w:r>
              <w:rPr>
                <w:rFonts w:hint="eastAsia" w:ascii="宋体" w:hAnsi="宋体" w:eastAsia="宋体"/>
                <w:kern w:val="0"/>
                <w:szCs w:val="21"/>
              </w:rPr>
              <w:t>30*40%</w:t>
            </w:r>
          </w:p>
        </w:tc>
        <w:tc>
          <w:tcPr>
            <w:tcW w:w="2561" w:type="dxa"/>
            <w:vMerge w:val="continue"/>
            <w:shd w:val="clear" w:color="auto" w:fill="auto"/>
            <w:vAlign w:val="center"/>
          </w:tcPr>
          <w:p w14:paraId="7540A058">
            <w:pPr>
              <w:spacing w:beforeLines="50" w:afterLines="50"/>
              <w:rPr>
                <w:rFonts w:ascii="宋体" w:hAnsi="宋体" w:eastAsia="宋体"/>
                <w:kern w:val="0"/>
                <w:szCs w:val="21"/>
              </w:rPr>
            </w:pPr>
          </w:p>
        </w:tc>
      </w:tr>
      <w:tr w14:paraId="74ECE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053" w:type="dxa"/>
            <w:shd w:val="clear" w:color="auto" w:fill="auto"/>
            <w:vAlign w:val="center"/>
          </w:tcPr>
          <w:p w14:paraId="7D83E2BF">
            <w:pPr>
              <w:spacing w:beforeLines="50" w:afterLines="50"/>
              <w:jc w:val="center"/>
              <w:rPr>
                <w:rFonts w:ascii="宋体" w:hAnsi="宋体" w:eastAsia="宋体"/>
                <w:kern w:val="0"/>
                <w:szCs w:val="21"/>
              </w:rPr>
            </w:pPr>
            <w:r>
              <w:rPr>
                <w:rFonts w:hint="eastAsia" w:ascii="宋体" w:hAnsi="宋体" w:eastAsia="宋体"/>
                <w:kern w:val="0"/>
                <w:szCs w:val="21"/>
              </w:rPr>
              <w:t>课程目标3</w:t>
            </w:r>
          </w:p>
        </w:tc>
        <w:tc>
          <w:tcPr>
            <w:tcW w:w="851" w:type="dxa"/>
            <w:shd w:val="clear" w:color="auto" w:fill="auto"/>
            <w:vAlign w:val="center"/>
          </w:tcPr>
          <w:p w14:paraId="6D9E359A">
            <w:pPr>
              <w:spacing w:beforeLines="50" w:afterLines="50"/>
              <w:jc w:val="center"/>
              <w:rPr>
                <w:rFonts w:ascii="宋体" w:hAnsi="宋体" w:eastAsia="宋体"/>
                <w:kern w:val="0"/>
                <w:szCs w:val="21"/>
              </w:rPr>
            </w:pPr>
            <w:r>
              <w:rPr>
                <w:rFonts w:hint="eastAsia" w:ascii="宋体" w:hAnsi="宋体" w:eastAsia="宋体"/>
                <w:kern w:val="0"/>
                <w:szCs w:val="21"/>
              </w:rPr>
              <w:t>20*60%</w:t>
            </w:r>
          </w:p>
        </w:tc>
        <w:tc>
          <w:tcPr>
            <w:tcW w:w="1134" w:type="dxa"/>
            <w:shd w:val="clear" w:color="auto" w:fill="auto"/>
            <w:vAlign w:val="center"/>
          </w:tcPr>
          <w:p w14:paraId="29D26801">
            <w:pPr>
              <w:spacing w:beforeLines="50" w:afterLines="50"/>
              <w:jc w:val="center"/>
              <w:rPr>
                <w:rFonts w:ascii="宋体" w:hAnsi="宋体" w:eastAsia="宋体"/>
                <w:kern w:val="0"/>
                <w:szCs w:val="21"/>
              </w:rPr>
            </w:pPr>
            <w:r>
              <w:rPr>
                <w:rFonts w:hint="eastAsia" w:ascii="宋体" w:hAnsi="宋体" w:eastAsia="宋体"/>
                <w:kern w:val="0"/>
                <w:szCs w:val="21"/>
              </w:rPr>
              <w:t>0%</w:t>
            </w:r>
          </w:p>
        </w:tc>
        <w:tc>
          <w:tcPr>
            <w:tcW w:w="1276" w:type="dxa"/>
            <w:vAlign w:val="center"/>
          </w:tcPr>
          <w:p w14:paraId="4483FFBD">
            <w:pPr>
              <w:spacing w:beforeLines="50" w:afterLines="50"/>
              <w:jc w:val="center"/>
              <w:rPr>
                <w:rFonts w:ascii="宋体" w:hAnsi="宋体" w:eastAsia="宋体"/>
                <w:kern w:val="0"/>
                <w:szCs w:val="21"/>
              </w:rPr>
            </w:pPr>
            <w:r>
              <w:rPr>
                <w:rFonts w:hint="eastAsia" w:ascii="宋体" w:hAnsi="宋体" w:eastAsia="宋体"/>
                <w:kern w:val="0"/>
                <w:szCs w:val="21"/>
              </w:rPr>
              <w:t>20*40%</w:t>
            </w:r>
          </w:p>
        </w:tc>
        <w:tc>
          <w:tcPr>
            <w:tcW w:w="2561" w:type="dxa"/>
            <w:vMerge w:val="continue"/>
            <w:vAlign w:val="center"/>
          </w:tcPr>
          <w:p w14:paraId="21661789">
            <w:pPr>
              <w:spacing w:beforeLines="50" w:afterLines="50"/>
              <w:jc w:val="center"/>
              <w:rPr>
                <w:rFonts w:ascii="宋体" w:hAnsi="宋体" w:eastAsia="宋体"/>
                <w:kern w:val="0"/>
                <w:szCs w:val="21"/>
              </w:rPr>
            </w:pPr>
          </w:p>
        </w:tc>
      </w:tr>
    </w:tbl>
    <w:p w14:paraId="4481D713">
      <w:pPr>
        <w:widowControl/>
        <w:spacing w:beforeLines="50" w:afterLines="50"/>
        <w:ind w:firstLine="482" w:firstLineChars="200"/>
        <w:jc w:val="left"/>
        <w:rPr>
          <w:rFonts w:ascii="黑体" w:hAnsi="黑体" w:eastAsia="黑体"/>
          <w:b/>
          <w:sz w:val="24"/>
          <w:szCs w:val="24"/>
        </w:rPr>
      </w:pPr>
    </w:p>
    <w:tbl>
      <w:tblPr>
        <w:tblStyle w:val="6"/>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14:paraId="38284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14:paraId="5424245C">
            <w:pPr>
              <w:widowControl/>
              <w:spacing w:beforeLines="50" w:afterLines="50"/>
              <w:jc w:val="center"/>
              <w:rPr>
                <w:rFonts w:ascii="宋体" w:hAnsi="宋体" w:eastAsia="宋体"/>
                <w:b/>
                <w:bCs/>
                <w:szCs w:val="21"/>
              </w:rPr>
            </w:pPr>
            <w:r>
              <w:rPr>
                <w:rFonts w:ascii="宋体" w:hAnsi="宋体" w:eastAsia="宋体"/>
                <w:b/>
                <w:bCs/>
                <w:szCs w:val="21"/>
              </w:rPr>
              <w:t>课程</w:t>
            </w:r>
          </w:p>
          <w:p w14:paraId="14A627F9">
            <w:pPr>
              <w:widowControl/>
              <w:spacing w:beforeLines="50"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14:paraId="1B507FDF">
            <w:pPr>
              <w:widowControl/>
              <w:spacing w:beforeLines="50" w:afterLines="50"/>
              <w:jc w:val="center"/>
              <w:rPr>
                <w:rFonts w:ascii="宋体" w:hAnsi="宋体" w:eastAsia="宋体"/>
                <w:b/>
                <w:bCs/>
                <w:szCs w:val="21"/>
              </w:rPr>
            </w:pPr>
            <w:r>
              <w:rPr>
                <w:rFonts w:ascii="宋体" w:hAnsi="宋体" w:eastAsia="宋体"/>
                <w:b/>
                <w:bCs/>
                <w:szCs w:val="21"/>
              </w:rPr>
              <w:t>评分标准</w:t>
            </w:r>
          </w:p>
        </w:tc>
      </w:tr>
      <w:tr w14:paraId="6E9E8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14:paraId="0DD45403">
            <w:pPr>
              <w:widowControl/>
              <w:spacing w:beforeLines="50"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4ED24FCF">
            <w:pPr>
              <w:widowControl/>
              <w:spacing w:beforeLines="50"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14:paraId="1CEB6AB4">
            <w:pPr>
              <w:widowControl/>
              <w:spacing w:beforeLines="50"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14:paraId="60B4FFA4">
            <w:pPr>
              <w:widowControl/>
              <w:spacing w:beforeLines="50"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14:paraId="1A0D35BB">
            <w:pPr>
              <w:widowControl/>
              <w:spacing w:beforeLines="50"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14:paraId="6835DD0A">
            <w:pPr>
              <w:widowControl/>
              <w:spacing w:beforeLines="50"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14:paraId="7A304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14:paraId="6AD4279B">
            <w:pPr>
              <w:widowControl/>
              <w:spacing w:beforeLines="50"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18432E4D">
            <w:pPr>
              <w:widowControl/>
              <w:spacing w:beforeLines="50"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14:paraId="635062EC">
            <w:pPr>
              <w:widowControl/>
              <w:spacing w:beforeLines="50"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14:paraId="59BC6EE3">
            <w:pPr>
              <w:widowControl/>
              <w:spacing w:beforeLines="50"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14:paraId="46971DA6">
            <w:pPr>
              <w:widowControl/>
              <w:spacing w:beforeLines="50"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14:paraId="1E4D3B06">
            <w:pPr>
              <w:widowControl/>
              <w:spacing w:beforeLines="50" w:afterLines="50"/>
              <w:jc w:val="center"/>
              <w:rPr>
                <w:rFonts w:ascii="宋体" w:hAnsi="宋体" w:eastAsia="宋体"/>
                <w:b/>
                <w:bCs/>
                <w:szCs w:val="21"/>
              </w:rPr>
            </w:pPr>
            <w:r>
              <w:rPr>
                <w:rFonts w:hint="eastAsia" w:ascii="宋体" w:hAnsi="宋体" w:eastAsia="宋体"/>
                <w:b/>
                <w:bCs/>
                <w:szCs w:val="21"/>
              </w:rPr>
              <w:t>不合格</w:t>
            </w:r>
          </w:p>
        </w:tc>
      </w:tr>
      <w:tr w14:paraId="5E3ED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14:paraId="5F4992D4">
            <w:pPr>
              <w:widowControl/>
              <w:spacing w:beforeLines="50"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09FF6C65">
            <w:pPr>
              <w:spacing w:beforeLines="50"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14:paraId="6176AD39">
            <w:pPr>
              <w:spacing w:beforeLines="50"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14:paraId="36E28D0E">
            <w:pPr>
              <w:spacing w:beforeLines="50"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14:paraId="2E5454B4">
            <w:pPr>
              <w:spacing w:beforeLines="50"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14:paraId="629EB570">
            <w:pPr>
              <w:spacing w:beforeLines="50" w:afterLines="50"/>
              <w:jc w:val="center"/>
              <w:rPr>
                <w:rFonts w:ascii="宋体" w:hAnsi="宋体" w:eastAsia="宋体"/>
                <w:b/>
                <w:bCs/>
                <w:szCs w:val="21"/>
              </w:rPr>
            </w:pPr>
            <w:r>
              <w:rPr>
                <w:rFonts w:hint="eastAsia" w:ascii="宋体" w:hAnsi="宋体" w:eastAsia="宋体"/>
                <w:b/>
                <w:bCs/>
                <w:szCs w:val="21"/>
              </w:rPr>
              <w:t>F</w:t>
            </w:r>
          </w:p>
        </w:tc>
      </w:tr>
      <w:tr w14:paraId="04740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2140B4DF">
            <w:pPr>
              <w:spacing w:beforeLines="50" w:afterLines="50"/>
              <w:jc w:val="center"/>
              <w:rPr>
                <w:rFonts w:ascii="宋体" w:hAnsi="宋体" w:eastAsia="宋体"/>
                <w:b/>
                <w:bCs/>
                <w:kern w:val="0"/>
                <w:szCs w:val="21"/>
              </w:rPr>
            </w:pPr>
            <w:r>
              <w:rPr>
                <w:rFonts w:hint="eastAsia" w:ascii="宋体" w:hAnsi="宋体" w:eastAsia="宋体"/>
                <w:b/>
                <w:bCs/>
                <w:kern w:val="0"/>
                <w:szCs w:val="21"/>
              </w:rPr>
              <w:t>课程</w:t>
            </w:r>
          </w:p>
          <w:p w14:paraId="7D58E652">
            <w:pPr>
              <w:spacing w:beforeLines="50"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14:paraId="088BE8E2">
            <w:pPr>
              <w:spacing w:beforeLines="50" w:afterLines="50"/>
              <w:rPr>
                <w:rFonts w:ascii="宋体" w:hAnsi="宋体" w:eastAsia="宋体"/>
                <w:szCs w:val="21"/>
              </w:rPr>
            </w:pPr>
            <w:r>
              <w:rPr>
                <w:rFonts w:hint="eastAsia" w:ascii="宋体" w:hAnsi="宋体" w:eastAsia="宋体"/>
                <w:szCs w:val="21"/>
              </w:rPr>
              <w:t>在问答、讨论和写作中能灵活运用政治哲学理论批判地思考基本的政治问题</w:t>
            </w:r>
          </w:p>
        </w:tc>
        <w:tc>
          <w:tcPr>
            <w:tcW w:w="1984" w:type="dxa"/>
            <w:tcBorders>
              <w:top w:val="single" w:color="auto" w:sz="4" w:space="0"/>
              <w:left w:val="single" w:color="auto" w:sz="4" w:space="0"/>
              <w:bottom w:val="single" w:color="auto" w:sz="4" w:space="0"/>
              <w:right w:val="single" w:color="auto" w:sz="4" w:space="0"/>
            </w:tcBorders>
          </w:tcPr>
          <w:p w14:paraId="042689B2">
            <w:pPr>
              <w:spacing w:beforeLines="50" w:afterLines="50"/>
              <w:rPr>
                <w:rFonts w:ascii="宋体" w:hAnsi="宋体" w:eastAsia="宋体"/>
                <w:szCs w:val="21"/>
              </w:rPr>
            </w:pPr>
            <w:r>
              <w:rPr>
                <w:rFonts w:hint="eastAsia" w:ascii="宋体" w:hAnsi="宋体" w:eastAsia="宋体"/>
                <w:szCs w:val="21"/>
              </w:rPr>
              <w:t>在问答、讨论和写作中基本能灵活运用政治哲学理论批判地思考基本的政治问题</w:t>
            </w:r>
          </w:p>
        </w:tc>
        <w:tc>
          <w:tcPr>
            <w:tcW w:w="1843" w:type="dxa"/>
            <w:tcBorders>
              <w:top w:val="single" w:color="auto" w:sz="4" w:space="0"/>
              <w:left w:val="single" w:color="auto" w:sz="4" w:space="0"/>
              <w:bottom w:val="single" w:color="auto" w:sz="4" w:space="0"/>
              <w:right w:val="single" w:color="auto" w:sz="4" w:space="0"/>
            </w:tcBorders>
          </w:tcPr>
          <w:p w14:paraId="3100A2DA">
            <w:pPr>
              <w:spacing w:beforeLines="50" w:afterLines="50"/>
              <w:rPr>
                <w:rFonts w:ascii="宋体" w:hAnsi="宋体" w:eastAsia="宋体"/>
                <w:szCs w:val="21"/>
              </w:rPr>
            </w:pPr>
            <w:r>
              <w:rPr>
                <w:rFonts w:hint="eastAsia" w:ascii="宋体" w:hAnsi="宋体" w:eastAsia="宋体"/>
                <w:szCs w:val="21"/>
              </w:rPr>
              <w:t>在问答、讨论和写作中能基本掌握政治哲学理论</w:t>
            </w:r>
          </w:p>
        </w:tc>
        <w:tc>
          <w:tcPr>
            <w:tcW w:w="1779" w:type="dxa"/>
            <w:tcBorders>
              <w:top w:val="single" w:color="auto" w:sz="4" w:space="0"/>
              <w:left w:val="single" w:color="auto" w:sz="4" w:space="0"/>
              <w:bottom w:val="single" w:color="auto" w:sz="4" w:space="0"/>
              <w:right w:val="single" w:color="auto" w:sz="4" w:space="0"/>
            </w:tcBorders>
          </w:tcPr>
          <w:p w14:paraId="05A8C336">
            <w:pPr>
              <w:spacing w:beforeLines="50" w:afterLines="50"/>
              <w:rPr>
                <w:rFonts w:ascii="宋体" w:hAnsi="宋体" w:eastAsia="宋体"/>
                <w:szCs w:val="21"/>
              </w:rPr>
            </w:pPr>
            <w:r>
              <w:rPr>
                <w:rFonts w:hint="eastAsia" w:ascii="宋体" w:hAnsi="宋体" w:eastAsia="宋体"/>
                <w:szCs w:val="21"/>
              </w:rPr>
              <w:t>在问答、讨论和写作中能掌握部分政治哲学理论</w:t>
            </w:r>
          </w:p>
        </w:tc>
        <w:tc>
          <w:tcPr>
            <w:tcW w:w="1779" w:type="dxa"/>
            <w:tcBorders>
              <w:top w:val="single" w:color="auto" w:sz="4" w:space="0"/>
              <w:left w:val="single" w:color="auto" w:sz="4" w:space="0"/>
              <w:bottom w:val="single" w:color="auto" w:sz="4" w:space="0"/>
              <w:right w:val="single" w:color="auto" w:sz="4" w:space="0"/>
            </w:tcBorders>
          </w:tcPr>
          <w:p w14:paraId="508113F9">
            <w:pPr>
              <w:spacing w:beforeLines="50" w:afterLines="50"/>
              <w:rPr>
                <w:rFonts w:ascii="宋体" w:hAnsi="宋体" w:eastAsia="宋体"/>
                <w:szCs w:val="21"/>
              </w:rPr>
            </w:pPr>
            <w:r>
              <w:rPr>
                <w:rFonts w:hint="eastAsia" w:ascii="宋体" w:hAnsi="宋体" w:eastAsia="宋体"/>
                <w:szCs w:val="21"/>
              </w:rPr>
              <w:t>在问答、讨论和写作中，对政治哲学理论的理解出现明显错误</w:t>
            </w:r>
          </w:p>
        </w:tc>
      </w:tr>
      <w:tr w14:paraId="3BE74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0826CE98">
            <w:pPr>
              <w:spacing w:beforeLines="50" w:afterLines="50"/>
              <w:jc w:val="center"/>
              <w:rPr>
                <w:rFonts w:ascii="宋体" w:hAnsi="宋体" w:eastAsia="宋体"/>
                <w:b/>
                <w:bCs/>
                <w:kern w:val="0"/>
                <w:szCs w:val="21"/>
              </w:rPr>
            </w:pPr>
            <w:r>
              <w:rPr>
                <w:rFonts w:hint="eastAsia" w:ascii="宋体" w:hAnsi="宋体" w:eastAsia="宋体"/>
                <w:b/>
                <w:bCs/>
                <w:kern w:val="0"/>
                <w:szCs w:val="21"/>
              </w:rPr>
              <w:t>课程</w:t>
            </w:r>
          </w:p>
          <w:p w14:paraId="26A1B3F5">
            <w:pPr>
              <w:spacing w:beforeLines="50"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14:paraId="67007F1E">
            <w:pPr>
              <w:spacing w:beforeLines="50" w:afterLines="50"/>
              <w:rPr>
                <w:rFonts w:ascii="宋体" w:hAnsi="宋体" w:eastAsia="宋体"/>
                <w:szCs w:val="21"/>
              </w:rPr>
            </w:pPr>
            <w:r>
              <w:rPr>
                <w:rFonts w:hint="eastAsia" w:ascii="宋体" w:hAnsi="宋体" w:eastAsia="宋体"/>
                <w:szCs w:val="21"/>
              </w:rPr>
              <w:t>在问答、讨论和写作中，能灵活运用政治哲学理论批判地思考各种理论问题并提出问题、解决问题</w:t>
            </w:r>
          </w:p>
        </w:tc>
        <w:tc>
          <w:tcPr>
            <w:tcW w:w="1984" w:type="dxa"/>
            <w:tcBorders>
              <w:top w:val="single" w:color="auto" w:sz="4" w:space="0"/>
              <w:left w:val="single" w:color="auto" w:sz="4" w:space="0"/>
              <w:bottom w:val="single" w:color="auto" w:sz="4" w:space="0"/>
              <w:right w:val="single" w:color="auto" w:sz="4" w:space="0"/>
            </w:tcBorders>
          </w:tcPr>
          <w:p w14:paraId="1705CAB9">
            <w:pPr>
              <w:spacing w:beforeLines="50" w:afterLines="50"/>
              <w:rPr>
                <w:rFonts w:ascii="宋体" w:hAnsi="宋体" w:eastAsia="宋体"/>
                <w:szCs w:val="21"/>
              </w:rPr>
            </w:pPr>
            <w:r>
              <w:rPr>
                <w:rFonts w:hint="eastAsia" w:ascii="宋体" w:hAnsi="宋体" w:eastAsia="宋体"/>
                <w:szCs w:val="21"/>
              </w:rPr>
              <w:t>在问答、讨论和写作中，基本能灵活运用政治哲学理论批判地思考各种理论问题并提出问题、解决问题</w:t>
            </w:r>
          </w:p>
        </w:tc>
        <w:tc>
          <w:tcPr>
            <w:tcW w:w="1843" w:type="dxa"/>
            <w:tcBorders>
              <w:top w:val="single" w:color="auto" w:sz="4" w:space="0"/>
              <w:left w:val="single" w:color="auto" w:sz="4" w:space="0"/>
              <w:bottom w:val="single" w:color="auto" w:sz="4" w:space="0"/>
              <w:right w:val="single" w:color="auto" w:sz="4" w:space="0"/>
            </w:tcBorders>
          </w:tcPr>
          <w:p w14:paraId="594D2E41">
            <w:pPr>
              <w:spacing w:beforeLines="50" w:afterLines="50"/>
              <w:rPr>
                <w:rFonts w:ascii="宋体" w:hAnsi="宋体" w:eastAsia="宋体"/>
                <w:szCs w:val="21"/>
              </w:rPr>
            </w:pPr>
            <w:r>
              <w:rPr>
                <w:rFonts w:hint="eastAsia" w:ascii="宋体" w:hAnsi="宋体" w:eastAsia="宋体"/>
                <w:szCs w:val="21"/>
              </w:rPr>
              <w:t>在问答、讨论和写作中，基本能掌握政治哲学理论并并运用它批判地思考各种理论问题</w:t>
            </w:r>
          </w:p>
        </w:tc>
        <w:tc>
          <w:tcPr>
            <w:tcW w:w="1779" w:type="dxa"/>
            <w:tcBorders>
              <w:top w:val="single" w:color="auto" w:sz="4" w:space="0"/>
              <w:left w:val="single" w:color="auto" w:sz="4" w:space="0"/>
              <w:bottom w:val="single" w:color="auto" w:sz="4" w:space="0"/>
              <w:right w:val="single" w:color="auto" w:sz="4" w:space="0"/>
            </w:tcBorders>
          </w:tcPr>
          <w:p w14:paraId="5D82078B">
            <w:pPr>
              <w:spacing w:beforeLines="50" w:afterLines="50"/>
              <w:rPr>
                <w:rFonts w:ascii="宋体" w:hAnsi="宋体" w:eastAsia="宋体"/>
                <w:szCs w:val="21"/>
              </w:rPr>
            </w:pPr>
            <w:r>
              <w:rPr>
                <w:rFonts w:hint="eastAsia" w:ascii="宋体" w:hAnsi="宋体" w:eastAsia="宋体"/>
                <w:szCs w:val="21"/>
              </w:rPr>
              <w:t>在问答、讨论和写作中，能掌握部分政治哲学理论并运用它反思一些理论问题</w:t>
            </w:r>
          </w:p>
        </w:tc>
        <w:tc>
          <w:tcPr>
            <w:tcW w:w="1779" w:type="dxa"/>
            <w:tcBorders>
              <w:top w:val="single" w:color="auto" w:sz="4" w:space="0"/>
              <w:left w:val="single" w:color="auto" w:sz="4" w:space="0"/>
              <w:bottom w:val="single" w:color="auto" w:sz="4" w:space="0"/>
              <w:right w:val="single" w:color="auto" w:sz="4" w:space="0"/>
            </w:tcBorders>
          </w:tcPr>
          <w:p w14:paraId="461ECE5A">
            <w:pPr>
              <w:spacing w:beforeLines="50" w:afterLines="50"/>
              <w:rPr>
                <w:rFonts w:ascii="宋体" w:hAnsi="宋体" w:eastAsia="宋体"/>
                <w:szCs w:val="21"/>
              </w:rPr>
            </w:pPr>
            <w:r>
              <w:rPr>
                <w:rFonts w:hint="eastAsia" w:ascii="宋体" w:hAnsi="宋体" w:eastAsia="宋体"/>
                <w:szCs w:val="21"/>
              </w:rPr>
              <w:t>在问答、讨论和写作中对政治哲学理论的理解出现明显错误且无法运用它思考一些理论问题</w:t>
            </w:r>
          </w:p>
        </w:tc>
      </w:tr>
      <w:tr w14:paraId="70354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742B1455">
            <w:pPr>
              <w:spacing w:beforeLines="50" w:afterLines="50"/>
              <w:jc w:val="center"/>
              <w:rPr>
                <w:rFonts w:ascii="宋体" w:hAnsi="宋体" w:eastAsia="宋体"/>
                <w:b/>
                <w:bCs/>
                <w:kern w:val="0"/>
                <w:szCs w:val="21"/>
              </w:rPr>
            </w:pPr>
            <w:r>
              <w:rPr>
                <w:rFonts w:hint="eastAsia" w:ascii="宋体" w:hAnsi="宋体" w:eastAsia="宋体"/>
                <w:b/>
                <w:bCs/>
                <w:kern w:val="0"/>
                <w:szCs w:val="21"/>
              </w:rPr>
              <w:t>课程</w:t>
            </w:r>
          </w:p>
          <w:p w14:paraId="13F6BBEA">
            <w:pPr>
              <w:spacing w:beforeLines="50" w:afterLines="50"/>
              <w:jc w:val="center"/>
              <w:rPr>
                <w:rFonts w:ascii="宋体" w:hAnsi="宋体" w:eastAsia="宋体"/>
                <w:b/>
                <w:bCs/>
                <w:kern w:val="0"/>
                <w:szCs w:val="21"/>
              </w:rPr>
            </w:pPr>
            <w:r>
              <w:rPr>
                <w:rFonts w:ascii="宋体" w:hAnsi="宋体" w:eastAsia="宋体"/>
                <w:b/>
                <w:bCs/>
                <w:kern w:val="0"/>
                <w:szCs w:val="21"/>
              </w:rPr>
              <w:t>目标</w:t>
            </w:r>
            <w:r>
              <w:rPr>
                <w:rFonts w:hint="eastAsia" w:ascii="宋体" w:hAnsi="宋体" w:eastAsia="宋体"/>
                <w:b/>
                <w:bCs/>
                <w:kern w:val="0"/>
                <w:szCs w:val="21"/>
              </w:rPr>
              <w:t>3</w:t>
            </w:r>
          </w:p>
        </w:tc>
        <w:tc>
          <w:tcPr>
            <w:tcW w:w="1984" w:type="dxa"/>
            <w:tcBorders>
              <w:top w:val="single" w:color="auto" w:sz="4" w:space="0"/>
              <w:left w:val="single" w:color="auto" w:sz="4" w:space="0"/>
              <w:bottom w:val="single" w:color="auto" w:sz="4" w:space="0"/>
              <w:right w:val="single" w:color="auto" w:sz="4" w:space="0"/>
            </w:tcBorders>
          </w:tcPr>
          <w:p w14:paraId="713CE173">
            <w:pPr>
              <w:spacing w:beforeLines="50" w:afterLines="50"/>
              <w:rPr>
                <w:rFonts w:ascii="宋体" w:hAnsi="宋体" w:eastAsia="宋体"/>
                <w:szCs w:val="21"/>
              </w:rPr>
            </w:pPr>
            <w:r>
              <w:rPr>
                <w:rFonts w:hint="eastAsia" w:ascii="宋体" w:hAnsi="宋体" w:eastAsia="宋体"/>
                <w:szCs w:val="21"/>
              </w:rPr>
              <w:t>在问答、讨论和写作中能灵活运用政治哲学理论批判地思考各种社会问题</w:t>
            </w:r>
          </w:p>
        </w:tc>
        <w:tc>
          <w:tcPr>
            <w:tcW w:w="1984" w:type="dxa"/>
            <w:tcBorders>
              <w:top w:val="single" w:color="auto" w:sz="4" w:space="0"/>
              <w:left w:val="single" w:color="auto" w:sz="4" w:space="0"/>
              <w:bottom w:val="single" w:color="auto" w:sz="4" w:space="0"/>
              <w:right w:val="single" w:color="auto" w:sz="4" w:space="0"/>
            </w:tcBorders>
          </w:tcPr>
          <w:p w14:paraId="5C8CF073">
            <w:pPr>
              <w:spacing w:beforeLines="50" w:afterLines="50"/>
              <w:rPr>
                <w:rFonts w:ascii="宋体" w:hAnsi="宋体" w:eastAsia="宋体"/>
                <w:szCs w:val="21"/>
              </w:rPr>
            </w:pPr>
            <w:r>
              <w:rPr>
                <w:rFonts w:hint="eastAsia" w:ascii="宋体" w:hAnsi="宋体" w:eastAsia="宋体"/>
                <w:szCs w:val="21"/>
              </w:rPr>
              <w:t>在问答、讨论和写作中基本能灵活运用政治哲学理论批判地思考各种社会问题</w:t>
            </w:r>
          </w:p>
        </w:tc>
        <w:tc>
          <w:tcPr>
            <w:tcW w:w="1843" w:type="dxa"/>
            <w:tcBorders>
              <w:top w:val="single" w:color="auto" w:sz="4" w:space="0"/>
              <w:left w:val="single" w:color="auto" w:sz="4" w:space="0"/>
              <w:bottom w:val="single" w:color="auto" w:sz="4" w:space="0"/>
              <w:right w:val="single" w:color="auto" w:sz="4" w:space="0"/>
            </w:tcBorders>
          </w:tcPr>
          <w:p w14:paraId="5427F686">
            <w:pPr>
              <w:spacing w:beforeLines="50" w:afterLines="50"/>
              <w:rPr>
                <w:rFonts w:ascii="宋体" w:hAnsi="宋体" w:eastAsia="宋体"/>
                <w:szCs w:val="21"/>
              </w:rPr>
            </w:pPr>
            <w:r>
              <w:rPr>
                <w:rFonts w:hint="eastAsia" w:ascii="宋体" w:hAnsi="宋体" w:eastAsia="宋体"/>
                <w:szCs w:val="21"/>
              </w:rPr>
              <w:t>在问答、讨论和写作中能基本掌握政治哲学理论并运用它批判地思考一些社会问题</w:t>
            </w:r>
          </w:p>
        </w:tc>
        <w:tc>
          <w:tcPr>
            <w:tcW w:w="1779" w:type="dxa"/>
            <w:tcBorders>
              <w:top w:val="single" w:color="auto" w:sz="4" w:space="0"/>
              <w:left w:val="single" w:color="auto" w:sz="4" w:space="0"/>
              <w:bottom w:val="single" w:color="auto" w:sz="4" w:space="0"/>
              <w:right w:val="single" w:color="auto" w:sz="4" w:space="0"/>
            </w:tcBorders>
          </w:tcPr>
          <w:p w14:paraId="191C2253">
            <w:pPr>
              <w:spacing w:beforeLines="50" w:afterLines="50"/>
              <w:rPr>
                <w:rFonts w:ascii="宋体" w:hAnsi="宋体" w:eastAsia="宋体"/>
                <w:szCs w:val="21"/>
              </w:rPr>
            </w:pPr>
            <w:r>
              <w:rPr>
                <w:rFonts w:hint="eastAsia" w:ascii="宋体" w:hAnsi="宋体" w:eastAsia="宋体"/>
                <w:szCs w:val="21"/>
              </w:rPr>
              <w:t>在问答、讨论和写作中能掌握部分政治哲学理论并运用它思考一些社会问题</w:t>
            </w:r>
          </w:p>
        </w:tc>
        <w:tc>
          <w:tcPr>
            <w:tcW w:w="1779" w:type="dxa"/>
            <w:tcBorders>
              <w:top w:val="single" w:color="auto" w:sz="4" w:space="0"/>
              <w:left w:val="single" w:color="auto" w:sz="4" w:space="0"/>
              <w:bottom w:val="single" w:color="auto" w:sz="4" w:space="0"/>
              <w:right w:val="single" w:color="auto" w:sz="4" w:space="0"/>
            </w:tcBorders>
          </w:tcPr>
          <w:p w14:paraId="4E3C19A0">
            <w:pPr>
              <w:spacing w:beforeLines="50" w:afterLines="50"/>
              <w:rPr>
                <w:rFonts w:ascii="宋体" w:hAnsi="宋体" w:eastAsia="宋体"/>
                <w:szCs w:val="21"/>
              </w:rPr>
            </w:pPr>
            <w:r>
              <w:rPr>
                <w:rFonts w:hint="eastAsia" w:ascii="宋体" w:hAnsi="宋体" w:eastAsia="宋体"/>
                <w:szCs w:val="21"/>
              </w:rPr>
              <w:t>在问答、讨论和写作中，对政治哲学理论的理解出现明显错误并无法运用它思考一些社会问题</w:t>
            </w:r>
          </w:p>
        </w:tc>
      </w:tr>
    </w:tbl>
    <w:p w14:paraId="1C351A54">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TimesNewRomanPSMT">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8A48AB"/>
    <w:multiLevelType w:val="multilevel"/>
    <w:tmpl w:val="178A48AB"/>
    <w:lvl w:ilvl="0" w:tentative="0">
      <w:start w:val="1"/>
      <w:numFmt w:val="decimal"/>
      <w:lvlText w:val="%1、"/>
      <w:lvlJc w:val="left"/>
      <w:pPr>
        <w:tabs>
          <w:tab w:val="left" w:pos="690"/>
        </w:tabs>
        <w:ind w:left="690" w:hanging="360"/>
      </w:pPr>
      <w:rPr>
        <w:rFonts w:hint="default"/>
      </w:rPr>
    </w:lvl>
    <w:lvl w:ilvl="1" w:tentative="0">
      <w:start w:val="1"/>
      <w:numFmt w:val="lowerLetter"/>
      <w:lvlText w:val="%2)"/>
      <w:lvlJc w:val="left"/>
      <w:pPr>
        <w:tabs>
          <w:tab w:val="left" w:pos="1170"/>
        </w:tabs>
        <w:ind w:left="1170" w:hanging="420"/>
      </w:pPr>
    </w:lvl>
    <w:lvl w:ilvl="2" w:tentative="0">
      <w:start w:val="1"/>
      <w:numFmt w:val="lowerRoman"/>
      <w:lvlText w:val="%3."/>
      <w:lvlJc w:val="right"/>
      <w:pPr>
        <w:tabs>
          <w:tab w:val="left" w:pos="1590"/>
        </w:tabs>
        <w:ind w:left="1590" w:hanging="420"/>
      </w:pPr>
    </w:lvl>
    <w:lvl w:ilvl="3" w:tentative="0">
      <w:start w:val="1"/>
      <w:numFmt w:val="decimal"/>
      <w:lvlText w:val="%4."/>
      <w:lvlJc w:val="left"/>
      <w:pPr>
        <w:tabs>
          <w:tab w:val="left" w:pos="2010"/>
        </w:tabs>
        <w:ind w:left="2010" w:hanging="420"/>
      </w:pPr>
    </w:lvl>
    <w:lvl w:ilvl="4" w:tentative="0">
      <w:start w:val="1"/>
      <w:numFmt w:val="lowerLetter"/>
      <w:lvlText w:val="%5)"/>
      <w:lvlJc w:val="left"/>
      <w:pPr>
        <w:tabs>
          <w:tab w:val="left" w:pos="2430"/>
        </w:tabs>
        <w:ind w:left="2430" w:hanging="420"/>
      </w:pPr>
    </w:lvl>
    <w:lvl w:ilvl="5" w:tentative="0">
      <w:start w:val="1"/>
      <w:numFmt w:val="lowerRoman"/>
      <w:lvlText w:val="%6."/>
      <w:lvlJc w:val="right"/>
      <w:pPr>
        <w:tabs>
          <w:tab w:val="left" w:pos="2850"/>
        </w:tabs>
        <w:ind w:left="2850" w:hanging="420"/>
      </w:pPr>
    </w:lvl>
    <w:lvl w:ilvl="6" w:tentative="0">
      <w:start w:val="1"/>
      <w:numFmt w:val="decimal"/>
      <w:lvlText w:val="%7."/>
      <w:lvlJc w:val="left"/>
      <w:pPr>
        <w:tabs>
          <w:tab w:val="left" w:pos="3270"/>
        </w:tabs>
        <w:ind w:left="3270" w:hanging="420"/>
      </w:pPr>
    </w:lvl>
    <w:lvl w:ilvl="7" w:tentative="0">
      <w:start w:val="1"/>
      <w:numFmt w:val="lowerLetter"/>
      <w:lvlText w:val="%8)"/>
      <w:lvlJc w:val="left"/>
      <w:pPr>
        <w:tabs>
          <w:tab w:val="left" w:pos="3690"/>
        </w:tabs>
        <w:ind w:left="3690" w:hanging="420"/>
      </w:pPr>
    </w:lvl>
    <w:lvl w:ilvl="8" w:tentative="0">
      <w:start w:val="1"/>
      <w:numFmt w:val="lowerRoman"/>
      <w:lvlText w:val="%9."/>
      <w:lvlJc w:val="right"/>
      <w:pPr>
        <w:tabs>
          <w:tab w:val="left" w:pos="4110"/>
        </w:tabs>
        <w:ind w:left="411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BiNzEwZjEzZGEzOThjYzU3NzRjMGEzMTAyODI0YmUifQ=="/>
  </w:docVars>
  <w:rsids>
    <w:rsidRoot w:val="001E5724"/>
    <w:rsid w:val="00022CBB"/>
    <w:rsid w:val="000317B9"/>
    <w:rsid w:val="00077A5F"/>
    <w:rsid w:val="00095426"/>
    <w:rsid w:val="000B7BAC"/>
    <w:rsid w:val="000D410A"/>
    <w:rsid w:val="000F054A"/>
    <w:rsid w:val="00111ACD"/>
    <w:rsid w:val="00133BD4"/>
    <w:rsid w:val="00154335"/>
    <w:rsid w:val="001E5724"/>
    <w:rsid w:val="001F0F2B"/>
    <w:rsid w:val="002109B3"/>
    <w:rsid w:val="0023240C"/>
    <w:rsid w:val="00242673"/>
    <w:rsid w:val="00285327"/>
    <w:rsid w:val="002A7568"/>
    <w:rsid w:val="002B3699"/>
    <w:rsid w:val="00313A87"/>
    <w:rsid w:val="00322986"/>
    <w:rsid w:val="0034254B"/>
    <w:rsid w:val="00362445"/>
    <w:rsid w:val="0038665C"/>
    <w:rsid w:val="003F2AD4"/>
    <w:rsid w:val="004070CF"/>
    <w:rsid w:val="00433D51"/>
    <w:rsid w:val="00446A43"/>
    <w:rsid w:val="004847AB"/>
    <w:rsid w:val="004C623A"/>
    <w:rsid w:val="004E1F45"/>
    <w:rsid w:val="004F05D9"/>
    <w:rsid w:val="005003BD"/>
    <w:rsid w:val="00531EF2"/>
    <w:rsid w:val="00534F73"/>
    <w:rsid w:val="005832B3"/>
    <w:rsid w:val="00596FA7"/>
    <w:rsid w:val="005A0378"/>
    <w:rsid w:val="005F1696"/>
    <w:rsid w:val="005F3EFF"/>
    <w:rsid w:val="006010E8"/>
    <w:rsid w:val="00665621"/>
    <w:rsid w:val="006E4F82"/>
    <w:rsid w:val="006F64C9"/>
    <w:rsid w:val="00701671"/>
    <w:rsid w:val="00754FBF"/>
    <w:rsid w:val="00755B35"/>
    <w:rsid w:val="007639A2"/>
    <w:rsid w:val="00765F7C"/>
    <w:rsid w:val="00767C6C"/>
    <w:rsid w:val="007B2445"/>
    <w:rsid w:val="007C379D"/>
    <w:rsid w:val="007C62ED"/>
    <w:rsid w:val="007E39E3"/>
    <w:rsid w:val="008128AD"/>
    <w:rsid w:val="00844144"/>
    <w:rsid w:val="00853FCE"/>
    <w:rsid w:val="008560E2"/>
    <w:rsid w:val="00873FF0"/>
    <w:rsid w:val="00886EBF"/>
    <w:rsid w:val="0089292C"/>
    <w:rsid w:val="008B35AF"/>
    <w:rsid w:val="008F11B2"/>
    <w:rsid w:val="00917329"/>
    <w:rsid w:val="009173AC"/>
    <w:rsid w:val="00927D30"/>
    <w:rsid w:val="00943E19"/>
    <w:rsid w:val="0094641F"/>
    <w:rsid w:val="00986962"/>
    <w:rsid w:val="009D30EF"/>
    <w:rsid w:val="00A03BBD"/>
    <w:rsid w:val="00A42DBE"/>
    <w:rsid w:val="00A61EFD"/>
    <w:rsid w:val="00A8758E"/>
    <w:rsid w:val="00AA4570"/>
    <w:rsid w:val="00AA630A"/>
    <w:rsid w:val="00AB4D94"/>
    <w:rsid w:val="00AD41DC"/>
    <w:rsid w:val="00AE3D1A"/>
    <w:rsid w:val="00B03909"/>
    <w:rsid w:val="00B10D0B"/>
    <w:rsid w:val="00B40ECD"/>
    <w:rsid w:val="00B46538"/>
    <w:rsid w:val="00B80549"/>
    <w:rsid w:val="00BA23F0"/>
    <w:rsid w:val="00BA7AD0"/>
    <w:rsid w:val="00BB1390"/>
    <w:rsid w:val="00BC6BC8"/>
    <w:rsid w:val="00C0016D"/>
    <w:rsid w:val="00C00798"/>
    <w:rsid w:val="00C042ED"/>
    <w:rsid w:val="00C17B3D"/>
    <w:rsid w:val="00C26F24"/>
    <w:rsid w:val="00C54636"/>
    <w:rsid w:val="00C60683"/>
    <w:rsid w:val="00CA53B2"/>
    <w:rsid w:val="00D02F99"/>
    <w:rsid w:val="00D13271"/>
    <w:rsid w:val="00D14471"/>
    <w:rsid w:val="00D161CA"/>
    <w:rsid w:val="00D3553D"/>
    <w:rsid w:val="00D416DC"/>
    <w:rsid w:val="00D417A1"/>
    <w:rsid w:val="00D504B7"/>
    <w:rsid w:val="00D715F7"/>
    <w:rsid w:val="00D90D21"/>
    <w:rsid w:val="00DA1D4D"/>
    <w:rsid w:val="00DD7B5F"/>
    <w:rsid w:val="00DE7849"/>
    <w:rsid w:val="00DF11CA"/>
    <w:rsid w:val="00DF5D27"/>
    <w:rsid w:val="00E05E8B"/>
    <w:rsid w:val="00E1604E"/>
    <w:rsid w:val="00E366AB"/>
    <w:rsid w:val="00E46D38"/>
    <w:rsid w:val="00E54B77"/>
    <w:rsid w:val="00E76E34"/>
    <w:rsid w:val="00ED7AA7"/>
    <w:rsid w:val="00ED7F81"/>
    <w:rsid w:val="00F33A39"/>
    <w:rsid w:val="00F56396"/>
    <w:rsid w:val="00F6470E"/>
    <w:rsid w:val="00FB77A1"/>
    <w:rsid w:val="00FC24B5"/>
    <w:rsid w:val="19746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qFormat/>
    <w:uiPriority w:val="99"/>
    <w:rPr>
      <w:rFonts w:ascii="宋体" w:hAnsi="Courier New" w:eastAsia="宋体" w:cs="Times New Roman"/>
      <w:szCs w:val="20"/>
    </w:rPr>
  </w:style>
  <w:style w:type="paragraph" w:styleId="3">
    <w:name w:val="Balloon Text"/>
    <w:basedOn w:val="1"/>
    <w:link w:val="12"/>
    <w:semiHidden/>
    <w:unhideWhenUsed/>
    <w:uiPriority w:val="99"/>
    <w:rPr>
      <w:sz w:val="18"/>
      <w:szCs w:val="18"/>
    </w:rPr>
  </w:style>
  <w:style w:type="paragraph" w:styleId="4">
    <w:name w:val="footer"/>
    <w:basedOn w:val="1"/>
    <w:link w:val="11"/>
    <w:unhideWhenUsed/>
    <w:uiPriority w:val="0"/>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纯文本 Char"/>
    <w:basedOn w:val="8"/>
    <w:link w:val="2"/>
    <w:uiPriority w:val="99"/>
    <w:rPr>
      <w:rFonts w:ascii="宋体" w:hAnsi="Courier New" w:eastAsia="宋体" w:cs="Times New Roman"/>
      <w:szCs w:val="20"/>
    </w:rPr>
  </w:style>
  <w:style w:type="character" w:customStyle="1" w:styleId="10">
    <w:name w:val="页眉 Char"/>
    <w:basedOn w:val="8"/>
    <w:link w:val="5"/>
    <w:uiPriority w:val="99"/>
    <w:rPr>
      <w:sz w:val="18"/>
      <w:szCs w:val="18"/>
    </w:rPr>
  </w:style>
  <w:style w:type="character" w:customStyle="1" w:styleId="11">
    <w:name w:val="页脚 Char"/>
    <w:basedOn w:val="8"/>
    <w:link w:val="4"/>
    <w:uiPriority w:val="99"/>
    <w:rPr>
      <w:sz w:val="18"/>
      <w:szCs w:val="18"/>
    </w:rPr>
  </w:style>
  <w:style w:type="character" w:customStyle="1" w:styleId="12">
    <w:name w:val="批注框文本 Char"/>
    <w:basedOn w:val="8"/>
    <w:link w:val="3"/>
    <w:semiHidden/>
    <w:uiPriority w:val="99"/>
    <w:rPr>
      <w:sz w:val="18"/>
      <w:szCs w:val="18"/>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14</Pages>
  <Words>5703</Words>
  <Characters>6181</Characters>
  <Lines>48</Lines>
  <Paragraphs>13</Paragraphs>
  <TotalTime>1573</TotalTime>
  <ScaleCrop>false</ScaleCrop>
  <LinksUpToDate>false</LinksUpToDate>
  <CharactersWithSpaces>6286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2020-12-08T08:33:00Z</dcterms:created>
  <dc:creator>Windows User</dc:creator>
  <cp:lastModifiedBy>王一成</cp:lastModifiedBy>
  <cp:lastPrinted>2020-12-24T07:17:00Z</cp:lastPrinted>
  <dcterms:modified xsi:type="dcterms:W3CDTF">2024-09-02T04:28:56Z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364AC652766440009E01C32A9AAE5903_12</vt:lpwstr>
  </property>
</Properties>
</file>