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4770A">
        <w:rPr>
          <w:rFonts w:ascii="黑体" w:eastAsia="黑体" w:hAnsi="黑体" w:hint="eastAsia"/>
          <w:sz w:val="32"/>
          <w:szCs w:val="32"/>
        </w:rPr>
        <w:t>管理哲学</w:t>
      </w:r>
      <w:r w:rsidRPr="001E5724">
        <w:rPr>
          <w:rFonts w:ascii="黑体" w:eastAsia="黑体" w:hAnsi="黑体" w:hint="eastAsia"/>
          <w:sz w:val="32"/>
          <w:szCs w:val="32"/>
        </w:rPr>
        <w:t>》课程教学大纲</w:t>
      </w:r>
      <w:r>
        <w:rPr>
          <w:rFonts w:ascii="黑体" w:eastAsia="黑体" w:hAnsi="黑体" w:hint="eastAsia"/>
          <w:sz w:val="32"/>
          <w:szCs w:val="32"/>
        </w:rPr>
        <w:t>（三号黑体）</w:t>
      </w:r>
    </w:p>
    <w:p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D13271" w:rsidRPr="009218A0">
        <w:rPr>
          <w:rFonts w:hAnsi="宋体" w:cs="宋体" w:hint="eastAsia"/>
        </w:rPr>
        <w:t>（</w:t>
      </w:r>
      <w:r w:rsidR="00D13271">
        <w:rPr>
          <w:rFonts w:hAnsi="宋体" w:cs="宋体" w:hint="eastAsia"/>
        </w:rPr>
        <w:t>四</w:t>
      </w:r>
      <w:r w:rsidR="00D13271" w:rsidRPr="009218A0">
        <w:rPr>
          <w:rFonts w:hAnsi="宋体" w:cs="宋体" w:hint="eastAsia"/>
        </w:rPr>
        <w:t>号</w:t>
      </w:r>
      <w:r w:rsidR="00D13271">
        <w:rPr>
          <w:rFonts w:hAnsi="宋体" w:cs="宋体" w:hint="eastAsia"/>
        </w:rPr>
        <w:t>黑</w:t>
      </w:r>
      <w:r w:rsidR="00D13271" w:rsidRPr="009218A0">
        <w:rPr>
          <w:rFonts w:hAnsi="宋体" w:cs="宋体" w:hint="eastAsia"/>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3A1E7B" w:rsidP="00DD7B5F">
            <w:pPr>
              <w:spacing w:beforeLines="50" w:before="156" w:afterLines="50" w:after="156"/>
              <w:jc w:val="left"/>
              <w:rPr>
                <w:rFonts w:ascii="宋体" w:eastAsia="宋体" w:hAnsi="宋体"/>
              </w:rPr>
            </w:pPr>
            <w:r>
              <w:rPr>
                <w:rFonts w:ascii="宋体" w:eastAsia="宋体" w:hAnsi="宋体" w:hint="eastAsia"/>
              </w:rPr>
              <w:t>P</w:t>
            </w:r>
            <w:r w:rsidR="00EB46AD" w:rsidRPr="00EB46AD">
              <w:rPr>
                <w:rFonts w:ascii="宋体" w:eastAsia="宋体" w:hAnsi="宋体"/>
              </w:rPr>
              <w:t xml:space="preserve">hilosophy of </w:t>
            </w:r>
            <w:r>
              <w:rPr>
                <w:rFonts w:ascii="宋体" w:eastAsia="宋体" w:hAnsi="宋体" w:hint="eastAsia"/>
              </w:rPr>
              <w:t>M</w:t>
            </w:r>
            <w:r w:rsidR="00EB46AD" w:rsidRPr="00EB46AD">
              <w:rPr>
                <w:rFonts w:ascii="宋体" w:eastAsia="宋体" w:hAnsi="宋体"/>
              </w:rPr>
              <w:t>anagement</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7E4A61" w:rsidP="00DD7B5F">
            <w:pPr>
              <w:spacing w:beforeLines="50" w:before="156" w:afterLines="50" w:after="156"/>
              <w:rPr>
                <w:rFonts w:ascii="宋体" w:eastAsia="宋体" w:hAnsi="宋体"/>
              </w:rPr>
            </w:pPr>
            <w:r w:rsidRPr="00F803AA">
              <w:rPr>
                <w:sz w:val="18"/>
                <w:szCs w:val="18"/>
              </w:rPr>
              <w:t>PHIL3011</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937CBC" w:rsidP="00DD7B5F">
            <w:pPr>
              <w:spacing w:beforeLines="50" w:before="156" w:afterLines="50" w:after="156"/>
              <w:jc w:val="left"/>
              <w:rPr>
                <w:rFonts w:ascii="宋体" w:eastAsia="宋体" w:hAnsi="宋体"/>
              </w:rPr>
            </w:pPr>
            <w:r>
              <w:rPr>
                <w:rFonts w:ascii="宋体" w:eastAsia="宋体" w:hAnsi="宋体" w:hint="eastAsia"/>
              </w:rPr>
              <w:t>专业选修课</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DC28DC" w:rsidP="00DC28DC">
            <w:pPr>
              <w:spacing w:beforeLines="50" w:before="156" w:afterLines="50" w:after="156"/>
              <w:rPr>
                <w:rFonts w:ascii="宋体" w:eastAsia="宋体" w:hAnsi="宋体"/>
              </w:rPr>
            </w:pPr>
            <w:r>
              <w:rPr>
                <w:rFonts w:ascii="宋体" w:eastAsia="宋体" w:hAnsi="宋体" w:hint="eastAsia"/>
              </w:rPr>
              <w:t>哲学专业</w:t>
            </w:r>
            <w:r w:rsidR="00937CBC">
              <w:rPr>
                <w:rFonts w:ascii="宋体" w:eastAsia="宋体" w:hAnsi="宋体" w:hint="eastAsia"/>
              </w:rPr>
              <w:t>本科生</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937CBC" w:rsidP="00DD7B5F">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937CBC" w:rsidP="00DD7B5F">
            <w:pPr>
              <w:spacing w:beforeLines="50" w:before="156" w:afterLines="50" w:after="156"/>
              <w:rPr>
                <w:rFonts w:ascii="宋体" w:eastAsia="宋体" w:hAnsi="宋体"/>
              </w:rPr>
            </w:pPr>
            <w:r>
              <w:rPr>
                <w:rFonts w:ascii="宋体" w:eastAsia="宋体" w:hAnsi="宋体" w:hint="eastAsia"/>
              </w:rPr>
              <w:t>5</w:t>
            </w:r>
            <w:r w:rsidR="000120F3">
              <w:rPr>
                <w:rFonts w:ascii="宋体" w:eastAsia="宋体" w:hAnsi="宋体"/>
              </w:rPr>
              <w:t>1</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937CBC" w:rsidP="00DD7B5F">
            <w:pPr>
              <w:spacing w:beforeLines="50" w:before="156" w:afterLines="50" w:after="156"/>
              <w:jc w:val="left"/>
              <w:rPr>
                <w:rFonts w:ascii="宋体" w:eastAsia="宋体" w:hAnsi="宋体"/>
              </w:rPr>
            </w:pPr>
            <w:r>
              <w:rPr>
                <w:rFonts w:ascii="宋体" w:eastAsia="宋体" w:hAnsi="宋体" w:hint="eastAsia"/>
              </w:rPr>
              <w:t>李薇</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3A1E7B" w:rsidP="00DD7B5F">
            <w:pPr>
              <w:spacing w:beforeLines="50" w:before="156" w:afterLines="50" w:after="156"/>
              <w:rPr>
                <w:rFonts w:ascii="宋体" w:eastAsia="宋体" w:hAnsi="宋体"/>
              </w:rPr>
            </w:pPr>
            <w:r>
              <w:rPr>
                <w:rFonts w:ascii="宋体" w:eastAsia="宋体" w:hAnsi="宋体"/>
              </w:rPr>
              <w:t>202</w:t>
            </w:r>
            <w:r w:rsidR="000632A8">
              <w:rPr>
                <w:rFonts w:ascii="宋体" w:eastAsia="宋体" w:hAnsi="宋体"/>
              </w:rPr>
              <w:t>4</w:t>
            </w:r>
            <w:r>
              <w:rPr>
                <w:rFonts w:ascii="宋体" w:eastAsia="宋体" w:hAnsi="宋体"/>
              </w:rPr>
              <w:t>年</w:t>
            </w:r>
            <w:r w:rsidR="000632A8">
              <w:rPr>
                <w:rFonts w:ascii="宋体" w:eastAsia="宋体" w:hAnsi="宋体"/>
              </w:rPr>
              <w:t>8</w:t>
            </w:r>
            <w:r>
              <w:rPr>
                <w:rFonts w:ascii="宋体" w:eastAsia="宋体" w:hAnsi="宋体"/>
              </w:rPr>
              <w:t>月</w:t>
            </w:r>
            <w:r w:rsidR="00610720">
              <w:rPr>
                <w:rFonts w:ascii="宋体" w:eastAsia="宋体" w:hAnsi="宋体"/>
              </w:rPr>
              <w:t>3</w:t>
            </w:r>
            <w:r>
              <w:rPr>
                <w:rFonts w:ascii="宋体" w:eastAsia="宋体" w:hAnsi="宋体"/>
              </w:rPr>
              <w:t>日</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EE1E07" w:rsidP="00DD7B5F">
            <w:pPr>
              <w:spacing w:beforeLines="50" w:before="156" w:afterLines="50" w:after="156"/>
              <w:rPr>
                <w:rFonts w:ascii="宋体" w:eastAsia="宋体" w:hAnsi="宋体"/>
              </w:rPr>
            </w:pPr>
            <w:r>
              <w:rPr>
                <w:rFonts w:ascii="宋体" w:eastAsia="宋体" w:hAnsi="宋体" w:hint="eastAsia"/>
              </w:rPr>
              <w:t>自编教材</w:t>
            </w:r>
          </w:p>
        </w:tc>
      </w:tr>
    </w:tbl>
    <w:p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hAnsi="宋体" w:cs="宋体" w:hint="eastAsia"/>
          <w:szCs w:val="21"/>
        </w:rPr>
        <w:t>（小四号黑体）</w:t>
      </w:r>
    </w:p>
    <w:p w:rsidR="003A1E7B" w:rsidRDefault="003A1E7B" w:rsidP="00DD7B5F">
      <w:pPr>
        <w:pStyle w:val="a3"/>
        <w:spacing w:beforeLines="50" w:before="156" w:afterLines="50" w:after="156"/>
        <w:ind w:firstLineChars="200" w:firstLine="420"/>
        <w:rPr>
          <w:rFonts w:ascii="Times New Roman" w:hAnsi="Times New Roman"/>
        </w:rPr>
      </w:pPr>
      <w:r w:rsidRPr="00D23075">
        <w:rPr>
          <w:rFonts w:ascii="Times New Roman" w:hAnsi="Times New Roman" w:hint="eastAsia"/>
        </w:rPr>
        <w:t>本课程</w:t>
      </w:r>
      <w:r w:rsidR="004D01C7">
        <w:rPr>
          <w:rFonts w:ascii="Times New Roman" w:hAnsi="Times New Roman" w:hint="eastAsia"/>
        </w:rPr>
        <w:t>为</w:t>
      </w:r>
      <w:r w:rsidR="00DC28DC">
        <w:rPr>
          <w:rFonts w:ascii="Times New Roman" w:hAnsi="Times New Roman" w:hint="eastAsia"/>
        </w:rPr>
        <w:t>专业选修课，</w:t>
      </w:r>
      <w:r w:rsidRPr="00D23075">
        <w:rPr>
          <w:rFonts w:ascii="Times New Roman" w:hAnsi="Times New Roman" w:hint="eastAsia"/>
        </w:rPr>
        <w:t>主要</w:t>
      </w:r>
      <w:r w:rsidR="00DC28DC">
        <w:rPr>
          <w:rFonts w:ascii="Times New Roman" w:hAnsi="Times New Roman" w:hint="eastAsia"/>
        </w:rPr>
        <w:t>通过探讨中国哲学智慧与现代管理的关系，使学生对中国管理哲学思想有一个全面的认识，并</w:t>
      </w:r>
      <w:r w:rsidRPr="00D23075">
        <w:rPr>
          <w:rFonts w:ascii="Times New Roman" w:hAnsi="Times New Roman" w:hint="eastAsia"/>
        </w:rPr>
        <w:t>了解管理思想在</w:t>
      </w:r>
      <w:r>
        <w:rPr>
          <w:rFonts w:ascii="Times New Roman" w:hAnsi="Times New Roman" w:hint="eastAsia"/>
        </w:rPr>
        <w:t>东</w:t>
      </w:r>
      <w:r w:rsidRPr="00D23075">
        <w:rPr>
          <w:rFonts w:ascii="Times New Roman" w:hAnsi="Times New Roman" w:hint="eastAsia"/>
        </w:rPr>
        <w:t>西方的历史上的演变，并在此基础上进行哲学上的分析与理解，从而使学生</w:t>
      </w:r>
      <w:r w:rsidR="00BC335D">
        <w:rPr>
          <w:rFonts w:ascii="Times New Roman" w:hAnsi="Times New Roman" w:hint="eastAsia"/>
        </w:rPr>
        <w:t>对中国管理哲学思想</w:t>
      </w:r>
      <w:r w:rsidRPr="00D23075">
        <w:rPr>
          <w:rFonts w:ascii="Times New Roman" w:hAnsi="Times New Roman" w:hint="eastAsia"/>
        </w:rPr>
        <w:t>有一个深刻的把握。</w:t>
      </w:r>
      <w:r w:rsidR="00BC335D">
        <w:rPr>
          <w:rFonts w:ascii="Times New Roman" w:hAnsi="Times New Roman" w:hint="eastAsia"/>
        </w:rPr>
        <w:t>通过该课程的学习，</w:t>
      </w:r>
      <w:r w:rsidR="00BC335D" w:rsidRPr="00E626F8">
        <w:rPr>
          <w:rFonts w:ascii="Times" w:hAnsi="Times" w:hint="eastAsia"/>
          <w:szCs w:val="16"/>
        </w:rPr>
        <w:t>引领学生树立社会主义核心价值观，弘扬中华优秀传统文化，发展社会主义先进文化，同时提升学生的理论思维能力和写作能力。</w:t>
      </w:r>
    </w:p>
    <w:p w:rsidR="00381175" w:rsidRPr="00FB77A1" w:rsidRDefault="00381175" w:rsidP="00DD7B5F">
      <w:pPr>
        <w:pStyle w:val="a3"/>
        <w:spacing w:beforeLines="50" w:before="156" w:afterLines="50" w:after="156"/>
        <w:ind w:firstLineChars="200" w:firstLine="420"/>
        <w:rPr>
          <w:rFonts w:hAnsi="宋体" w:cs="宋体"/>
        </w:rPr>
      </w:pPr>
    </w:p>
    <w:p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rsidR="00BC335D"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rsidR="00E05E8B" w:rsidRPr="00BC335D" w:rsidRDefault="00BC335D" w:rsidP="00DD7B5F">
      <w:pPr>
        <w:pStyle w:val="a3"/>
        <w:spacing w:beforeLines="50" w:before="156" w:afterLines="50" w:after="156"/>
        <w:ind w:firstLineChars="200" w:firstLine="420"/>
        <w:rPr>
          <w:rFonts w:hAnsi="宋体" w:cs="宋体"/>
          <w:bCs/>
        </w:rPr>
      </w:pPr>
      <w:r w:rsidRPr="00BC335D">
        <w:rPr>
          <w:rFonts w:hAnsi="宋体" w:cs="宋体" w:hint="eastAsia"/>
          <w:bCs/>
        </w:rPr>
        <w:t>通过对中国古代管理哲学思想的学习，使学生了解中国的“正己正人”的“德性”文化，</w:t>
      </w:r>
      <w:r w:rsidRPr="00BC335D">
        <w:rPr>
          <w:rFonts w:ascii="Times" w:hAnsi="Times" w:hint="eastAsia"/>
          <w:bCs/>
          <w:szCs w:val="16"/>
        </w:rPr>
        <w:t>加深学生对中国优秀传统文化的认同，</w:t>
      </w:r>
      <w:r w:rsidR="00E017CD" w:rsidRPr="00E017CD">
        <w:rPr>
          <w:rFonts w:ascii="Times" w:hAnsi="Times"/>
          <w:bCs/>
          <w:szCs w:val="16"/>
        </w:rPr>
        <w:t>培养人格健全、心智发达，具有较强哲学分析能力与批判性思维的学术人才</w:t>
      </w:r>
      <w:r w:rsidR="00D72118">
        <w:rPr>
          <w:rFonts w:ascii="Times" w:hAnsi="Times" w:hint="eastAsia"/>
          <w:bCs/>
          <w:szCs w:val="16"/>
        </w:rPr>
        <w:t>。</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rsidR="00BC335D" w:rsidRDefault="00BC335D" w:rsidP="00BC335D">
      <w:pPr>
        <w:pStyle w:val="a3"/>
        <w:spacing w:beforeLines="50" w:before="156" w:afterLines="50" w:after="156"/>
        <w:ind w:firstLineChars="200" w:firstLine="420"/>
        <w:rPr>
          <w:rFonts w:hAnsi="宋体" w:cs="宋体"/>
        </w:rPr>
      </w:pPr>
      <w:r>
        <w:rPr>
          <w:rFonts w:hAnsi="宋体" w:cs="宋体" w:hint="eastAsia"/>
        </w:rPr>
        <w:t>通过中西管理哲学思想比较，引发学生思考中西管理哲学思想的不同，这种不同产生的历史原因等问题，并引导学生讨论中国古代管理哲学思想与我们日常工作生活有什么联系，</w:t>
      </w:r>
      <w:r w:rsidR="00D72118">
        <w:rPr>
          <w:rFonts w:hAnsi="宋体" w:cs="宋体" w:hint="eastAsia"/>
        </w:rPr>
        <w:t>发挥中国传统</w:t>
      </w:r>
      <w:r w:rsidR="00D72118" w:rsidRPr="00BC335D">
        <w:rPr>
          <w:rFonts w:ascii="Times" w:hAnsi="Times"/>
          <w:bCs/>
          <w:szCs w:val="16"/>
        </w:rPr>
        <w:t>文化精神</w:t>
      </w:r>
      <w:r w:rsidR="00D72118">
        <w:rPr>
          <w:rFonts w:ascii="Times" w:hAnsi="Times" w:hint="eastAsia"/>
          <w:bCs/>
          <w:szCs w:val="16"/>
        </w:rPr>
        <w:t>的</w:t>
      </w:r>
      <w:r w:rsidR="00D72118" w:rsidRPr="00BC335D">
        <w:rPr>
          <w:rFonts w:ascii="Times" w:hAnsi="Times"/>
          <w:bCs/>
          <w:szCs w:val="16"/>
        </w:rPr>
        <w:t>现代价值。</w:t>
      </w:r>
    </w:p>
    <w:p w:rsidR="00E05E8B" w:rsidRDefault="00E05E8B" w:rsidP="00DD7B5F">
      <w:pPr>
        <w:pStyle w:val="a3"/>
        <w:spacing w:beforeLines="50" w:before="156" w:afterLines="50" w:after="156"/>
        <w:ind w:firstLineChars="200" w:firstLine="420"/>
        <w:rPr>
          <w:rFonts w:hAnsi="宋体" w:cs="宋体"/>
        </w:rPr>
      </w:pPr>
    </w:p>
    <w:p w:rsidR="00D72118" w:rsidRDefault="00D72118" w:rsidP="00DD7B5F">
      <w:pPr>
        <w:pStyle w:val="a3"/>
        <w:spacing w:beforeLines="50" w:before="156" w:afterLines="50" w:after="156"/>
        <w:ind w:firstLineChars="200" w:firstLine="420"/>
        <w:rPr>
          <w:rFonts w:hAnsi="宋体" w:cs="宋体"/>
        </w:rPr>
      </w:pPr>
    </w:p>
    <w:p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7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3337"/>
        <w:gridCol w:w="2877"/>
      </w:tblGrid>
      <w:tr w:rsidR="00D72118" w:rsidTr="00D72118">
        <w:trPr>
          <w:trHeight w:val="652"/>
          <w:jc w:val="center"/>
        </w:trPr>
        <w:tc>
          <w:tcPr>
            <w:tcW w:w="1393" w:type="dxa"/>
            <w:vAlign w:val="center"/>
          </w:tcPr>
          <w:p w:rsidR="00D72118" w:rsidRDefault="00D72118"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3337" w:type="dxa"/>
            <w:vAlign w:val="center"/>
          </w:tcPr>
          <w:p w:rsidR="00D72118" w:rsidRDefault="00D72118"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877" w:type="dxa"/>
            <w:vAlign w:val="center"/>
          </w:tcPr>
          <w:p w:rsidR="00D72118" w:rsidRDefault="00D72118"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72118" w:rsidTr="00D72118">
        <w:trPr>
          <w:trHeight w:val="1305"/>
          <w:jc w:val="center"/>
        </w:trPr>
        <w:tc>
          <w:tcPr>
            <w:tcW w:w="1393" w:type="dxa"/>
            <w:vAlign w:val="center"/>
          </w:tcPr>
          <w:p w:rsidR="00D72118" w:rsidRDefault="00D72118" w:rsidP="00D72118">
            <w:pPr>
              <w:pStyle w:val="a3"/>
              <w:spacing w:beforeLines="50" w:before="156" w:afterLines="50" w:after="156"/>
              <w:jc w:val="center"/>
              <w:rPr>
                <w:rFonts w:hAnsi="宋体" w:cs="宋体"/>
                <w:szCs w:val="21"/>
              </w:rPr>
            </w:pPr>
            <w:r>
              <w:rPr>
                <w:rFonts w:hAnsi="宋体" w:cs="宋体" w:hint="eastAsia"/>
                <w:szCs w:val="21"/>
              </w:rPr>
              <w:t>课程目标1</w:t>
            </w:r>
          </w:p>
        </w:tc>
        <w:tc>
          <w:tcPr>
            <w:tcW w:w="3337" w:type="dxa"/>
            <w:vAlign w:val="center"/>
          </w:tcPr>
          <w:p w:rsidR="00D72118" w:rsidRDefault="00D72118" w:rsidP="00D72118">
            <w:pPr>
              <w:pStyle w:val="a3"/>
              <w:spacing w:beforeLines="50" w:before="156" w:afterLines="50" w:after="156"/>
              <w:jc w:val="center"/>
              <w:rPr>
                <w:rFonts w:hAnsi="宋体" w:cs="宋体"/>
              </w:rPr>
            </w:pPr>
            <w:r>
              <w:rPr>
                <w:rFonts w:hAnsi="宋体" w:cs="宋体" w:hint="eastAsia"/>
              </w:rPr>
              <w:t>中国古代管理哲学思想</w:t>
            </w:r>
          </w:p>
        </w:tc>
        <w:tc>
          <w:tcPr>
            <w:tcW w:w="2877" w:type="dxa"/>
            <w:vAlign w:val="center"/>
          </w:tcPr>
          <w:p w:rsidR="00D72118" w:rsidRDefault="00EE1E07" w:rsidP="00D72118">
            <w:pPr>
              <w:pStyle w:val="a3"/>
              <w:spacing w:beforeLines="50" w:before="156" w:afterLines="50" w:after="156"/>
              <w:jc w:val="center"/>
              <w:rPr>
                <w:rFonts w:hAnsi="宋体" w:cs="宋体"/>
              </w:rPr>
            </w:pPr>
            <w:r>
              <w:rPr>
                <w:rFonts w:hAnsi="宋体" w:cs="宋体" w:hint="eastAsia"/>
              </w:rPr>
              <w:t>毕业要求3，</w:t>
            </w:r>
            <w:r w:rsidRPr="002614F8">
              <w:rPr>
                <w:rFonts w:hAnsi="宋体" w:cs="宋体" w:hint="eastAsia"/>
              </w:rPr>
              <w:t>当代社会科学、人文科学、自然科学、思维科学的相关知识具有相当的把握，具有跨学科的宏大理论视野</w:t>
            </w:r>
          </w:p>
        </w:tc>
      </w:tr>
      <w:tr w:rsidR="00D72118" w:rsidTr="00D72118">
        <w:trPr>
          <w:trHeight w:val="1305"/>
          <w:jc w:val="center"/>
        </w:trPr>
        <w:tc>
          <w:tcPr>
            <w:tcW w:w="1393" w:type="dxa"/>
            <w:vAlign w:val="center"/>
          </w:tcPr>
          <w:p w:rsidR="00D72118" w:rsidRDefault="00D72118" w:rsidP="00D72118">
            <w:pPr>
              <w:pStyle w:val="a3"/>
              <w:spacing w:beforeLines="50" w:before="156" w:afterLines="50" w:after="156"/>
              <w:jc w:val="center"/>
              <w:rPr>
                <w:rFonts w:hAnsi="宋体" w:cs="宋体"/>
                <w:szCs w:val="21"/>
              </w:rPr>
            </w:pPr>
            <w:r>
              <w:rPr>
                <w:rFonts w:hAnsi="宋体" w:cs="宋体" w:hint="eastAsia"/>
                <w:szCs w:val="21"/>
              </w:rPr>
              <w:t>课程目标2</w:t>
            </w:r>
          </w:p>
        </w:tc>
        <w:tc>
          <w:tcPr>
            <w:tcW w:w="3337" w:type="dxa"/>
            <w:vAlign w:val="center"/>
          </w:tcPr>
          <w:p w:rsidR="00D72118" w:rsidRDefault="00D72118" w:rsidP="00D72118">
            <w:pPr>
              <w:pStyle w:val="a3"/>
              <w:spacing w:beforeLines="50" w:before="156" w:afterLines="50" w:after="156"/>
              <w:jc w:val="center"/>
              <w:rPr>
                <w:rFonts w:hAnsi="宋体" w:cs="宋体"/>
              </w:rPr>
            </w:pPr>
            <w:r>
              <w:rPr>
                <w:rFonts w:hAnsi="宋体" w:cs="宋体" w:hint="eastAsia"/>
              </w:rPr>
              <w:t>中西管理哲学的比较</w:t>
            </w:r>
          </w:p>
        </w:tc>
        <w:tc>
          <w:tcPr>
            <w:tcW w:w="2877" w:type="dxa"/>
            <w:vAlign w:val="center"/>
          </w:tcPr>
          <w:p w:rsidR="00EE1E07" w:rsidRDefault="00EE1E07" w:rsidP="00EE1E07">
            <w:pPr>
              <w:pStyle w:val="a3"/>
              <w:spacing w:beforeLines="50" w:before="156" w:afterLines="50" w:after="156"/>
              <w:rPr>
                <w:rFonts w:hAnsi="宋体" w:cs="宋体"/>
              </w:rPr>
            </w:pPr>
            <w:r>
              <w:rPr>
                <w:rFonts w:hAnsi="宋体" w:cs="宋体" w:hint="eastAsia"/>
              </w:rPr>
              <w:t>毕业要求</w:t>
            </w:r>
            <w:r w:rsidRPr="00EE1E07">
              <w:rPr>
                <w:rFonts w:hAnsi="宋体" w:cs="宋体"/>
              </w:rPr>
              <w:t>3-1 系统掌握马克思主义哲学、中国哲学、西方哲学三大哲学系统的理论和历史，了解国内外哲学界最重要的理论前沿和发展动态，具备进一步从事哲学专业研究的理论基础</w:t>
            </w:r>
            <w:r>
              <w:rPr>
                <w:rFonts w:hAnsi="宋体" w:cs="宋体" w:hint="eastAsia"/>
              </w:rPr>
              <w:t>。</w:t>
            </w:r>
          </w:p>
          <w:p w:rsidR="00E017CD" w:rsidRDefault="00E017CD" w:rsidP="00EE1E07">
            <w:pPr>
              <w:pStyle w:val="a3"/>
              <w:spacing w:beforeLines="50" w:before="156" w:afterLines="50" w:after="156"/>
              <w:rPr>
                <w:rFonts w:hAnsi="宋体" w:cs="宋体" w:hint="eastAsia"/>
              </w:rPr>
            </w:pPr>
            <w:r>
              <w:rPr>
                <w:rFonts w:hAnsi="宋体" w:cs="宋体" w:hint="eastAsia"/>
              </w:rPr>
              <w:t>毕业要求</w:t>
            </w:r>
            <w:bookmarkStart w:id="0" w:name="_GoBack"/>
            <w:bookmarkEnd w:id="0"/>
            <w:r w:rsidRPr="00E017CD">
              <w:rPr>
                <w:rFonts w:hAnsi="宋体" w:cs="宋体"/>
              </w:rPr>
              <w:t>4-4 具备较强的外语听说读写能力，并初步具备利用专业外语文献进行学术研究和创新的能力，形成较为开阔的国际学术视野。</w:t>
            </w:r>
          </w:p>
          <w:p w:rsidR="00EE1E07" w:rsidRDefault="00EE1E07" w:rsidP="00EE1E07">
            <w:pPr>
              <w:pStyle w:val="a3"/>
              <w:spacing w:beforeLines="50" w:before="156" w:afterLines="50" w:after="156"/>
              <w:rPr>
                <w:rFonts w:hAnsi="宋体" w:cs="宋体" w:hint="eastAsia"/>
              </w:rPr>
            </w:pPr>
            <w:r>
              <w:rPr>
                <w:rFonts w:hAnsi="宋体" w:cs="宋体" w:hint="eastAsia"/>
              </w:rPr>
              <w:t>毕业要求</w:t>
            </w:r>
            <w:r w:rsidRPr="00EE1E07">
              <w:rPr>
                <w:rFonts w:hAnsi="宋体" w:cs="宋体"/>
              </w:rPr>
              <w:t>5-2 具备较强的专业文献阅读能力和表达能力；具备以哲学思维方式进行理论研究的能力；具备将所学哲学理论和思维方法用于处理具体问题的实践能力</w:t>
            </w:r>
            <w:r>
              <w:rPr>
                <w:rFonts w:hAnsi="宋体" w:cs="宋体" w:hint="eastAsia"/>
              </w:rPr>
              <w:t>。</w:t>
            </w:r>
          </w:p>
        </w:tc>
      </w:tr>
    </w:tbl>
    <w:p w:rsidR="008560E2" w:rsidRDefault="008560E2" w:rsidP="008560E2">
      <w:pPr>
        <w:spacing w:beforeLines="50" w:before="156" w:afterLines="50" w:after="156" w:line="360" w:lineRule="auto"/>
        <w:ind w:firstLineChars="200" w:firstLine="420"/>
        <w:rPr>
          <w:rFonts w:ascii="宋体" w:eastAsia="宋体" w:hAnsi="宋体"/>
          <w:szCs w:val="21"/>
        </w:rPr>
      </w:pPr>
    </w:p>
    <w:p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E15204">
        <w:rPr>
          <w:rFonts w:ascii="黑体" w:eastAsia="黑体" w:hAnsi="黑体" w:cs="Times New Roman" w:hint="eastAsia"/>
          <w:b/>
          <w:sz w:val="24"/>
          <w:szCs w:val="24"/>
        </w:rPr>
        <w:t>管理与人性</w:t>
      </w:r>
      <w:r>
        <w:rPr>
          <w:rFonts w:ascii="宋体" w:hAnsi="宋体" w:cs="宋体" w:hint="eastAsia"/>
          <w:b/>
          <w:color w:val="000000"/>
          <w:kern w:val="0"/>
          <w:sz w:val="20"/>
          <w:szCs w:val="20"/>
        </w:rPr>
        <w:t xml:space="preserve"> </w:t>
      </w:r>
    </w:p>
    <w:p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D72118" w:rsidRPr="00313A87" w:rsidRDefault="00D72118"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使学生对中国管理哲学思想有一个整体印象</w:t>
      </w:r>
    </w:p>
    <w:p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D72118" w:rsidRDefault="00D72118" w:rsidP="00D72118">
      <w:pPr>
        <w:pStyle w:val="fonts1"/>
        <w:spacing w:before="0" w:beforeAutospacing="0" w:after="0" w:afterAutospacing="0" w:line="300" w:lineRule="auto"/>
        <w:ind w:left="420"/>
        <w:rPr>
          <w:rFonts w:hAnsi="宋体"/>
          <w:color w:val="auto"/>
          <w:sz w:val="21"/>
          <w:szCs w:val="21"/>
        </w:rPr>
      </w:pPr>
      <w:r>
        <w:rPr>
          <w:rFonts w:hAnsi="宋体" w:hint="eastAsia"/>
          <w:color w:val="auto"/>
          <w:sz w:val="21"/>
          <w:szCs w:val="21"/>
        </w:rPr>
        <w:t>中国管理哲学的</w:t>
      </w:r>
      <w:r w:rsidR="00E15204" w:rsidRPr="00270678">
        <w:rPr>
          <w:rFonts w:hAnsi="宋体" w:hint="eastAsia"/>
          <w:color w:val="auto"/>
          <w:sz w:val="21"/>
          <w:szCs w:val="21"/>
        </w:rPr>
        <w:t>概念</w:t>
      </w:r>
      <w:r w:rsidR="00E15204">
        <w:rPr>
          <w:rFonts w:hAnsi="宋体" w:hint="eastAsia"/>
          <w:color w:val="auto"/>
          <w:sz w:val="21"/>
          <w:szCs w:val="21"/>
        </w:rPr>
        <w:t>及</w:t>
      </w:r>
      <w:r>
        <w:rPr>
          <w:rFonts w:hAnsi="宋体" w:hint="eastAsia"/>
          <w:color w:val="auto"/>
          <w:sz w:val="21"/>
          <w:szCs w:val="21"/>
        </w:rPr>
        <w:t>性质</w:t>
      </w:r>
    </w:p>
    <w:p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D72118" w:rsidRPr="00313A87" w:rsidRDefault="00D72118" w:rsidP="00DD7B5F">
      <w:pPr>
        <w:widowControl/>
        <w:spacing w:beforeLines="50" w:before="156" w:afterLines="50" w:after="156"/>
        <w:ind w:firstLineChars="200" w:firstLine="420"/>
        <w:jc w:val="left"/>
        <w:rPr>
          <w:rFonts w:ascii="宋体" w:eastAsia="宋体" w:hAnsi="宋体"/>
          <w:szCs w:val="21"/>
        </w:rPr>
      </w:pPr>
      <w:r w:rsidRPr="00D72118">
        <w:rPr>
          <w:rFonts w:ascii="宋体" w:eastAsia="宋体" w:hAnsi="宋体" w:hint="eastAsia"/>
          <w:szCs w:val="21"/>
        </w:rPr>
        <w:t>中国管理哲学的理论架构和管理模式</w:t>
      </w:r>
    </w:p>
    <w:p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rsidR="00D72118" w:rsidRPr="00313A87" w:rsidRDefault="00D72118"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讲授法与案例分析</w:t>
      </w:r>
    </w:p>
    <w:p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D72118">
        <w:rPr>
          <w:rFonts w:ascii="黑体" w:eastAsia="黑体" w:hAnsi="黑体" w:cs="Times New Roman" w:hint="eastAsia"/>
          <w:b/>
          <w:sz w:val="24"/>
          <w:szCs w:val="24"/>
        </w:rPr>
        <w:t>自我管理</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E15204" w:rsidRPr="00313A87" w:rsidRDefault="00E15204"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了解中国传统哲学思想对管理者的人格塑造</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E15204" w:rsidRPr="00313A87" w:rsidRDefault="00E15204"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儒家、道家、兵家关于管理者的理想人格塑造</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15204" w:rsidRDefault="00E15204"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E15204">
        <w:rPr>
          <w:rFonts w:ascii="宋体" w:eastAsia="宋体" w:hAnsi="宋体" w:cs="宋体"/>
          <w:color w:val="000000"/>
          <w:kern w:val="0"/>
          <w:szCs w:val="21"/>
        </w:rPr>
        <w:t>儒家“三达德”思想</w:t>
      </w:r>
      <w:r>
        <w:rPr>
          <w:rFonts w:ascii="宋体" w:eastAsia="宋体" w:hAnsi="宋体" w:cs="宋体" w:hint="eastAsia"/>
          <w:color w:val="000000"/>
          <w:kern w:val="0"/>
          <w:szCs w:val="21"/>
        </w:rPr>
        <w:t>；</w:t>
      </w:r>
    </w:p>
    <w:p w:rsidR="00E15204" w:rsidRDefault="00E15204"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（2）老子“上善若水”的圣人品格；</w:t>
      </w:r>
    </w:p>
    <w:p w:rsidR="00E15204" w:rsidRDefault="00E15204"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（3）兵家的“为将之德”的理想人格</w:t>
      </w:r>
    </w:p>
    <w:p w:rsidR="00D72118" w:rsidRPr="00313A87"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D72118" w:rsidRDefault="00E15204" w:rsidP="00D72118">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cs="宋体" w:hint="eastAsia"/>
          <w:color w:val="000000"/>
          <w:kern w:val="0"/>
          <w:szCs w:val="21"/>
        </w:rPr>
        <w:t>讲授法与案例分析</w:t>
      </w:r>
    </w:p>
    <w:p w:rsidR="00D72118" w:rsidRDefault="00D72118" w:rsidP="00D7211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15204">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E15204">
        <w:rPr>
          <w:rFonts w:ascii="黑体" w:eastAsia="黑体" w:hAnsi="黑体" w:cs="Times New Roman" w:hint="eastAsia"/>
          <w:b/>
          <w:sz w:val="24"/>
          <w:szCs w:val="24"/>
        </w:rPr>
        <w:t>立身行事</w:t>
      </w:r>
      <w:r w:rsidR="00E15204">
        <w:rPr>
          <w:rFonts w:ascii="黑体" w:eastAsia="黑体" w:hAnsi="黑体" w:cs="Times New Roman"/>
          <w:b/>
          <w:sz w:val="24"/>
          <w:szCs w:val="24"/>
        </w:rPr>
        <w:t>—</w:t>
      </w:r>
      <w:r w:rsidR="00E15204">
        <w:rPr>
          <w:rFonts w:ascii="黑体" w:eastAsia="黑体" w:hAnsi="黑体" w:cs="Times New Roman" w:hint="eastAsia"/>
          <w:b/>
          <w:sz w:val="24"/>
          <w:szCs w:val="24"/>
        </w:rPr>
        <w:t>管理者的价值理念</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E15204" w:rsidRPr="00313A87" w:rsidRDefault="00E15204"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探寻中国古代哲学思想中对管理者“行事”的哲学智慧</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E15204" w:rsidRPr="00313A87" w:rsidRDefault="00E15204"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儒、道、兵三家的思想把握</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E15204"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（1）儒家的“义以为上”与“君子谋道不谋食”</w:t>
      </w:r>
    </w:p>
    <w:p w:rsidR="008A0C15"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（2）儒家的“孝悌之道”与管理者的圆满人生</w:t>
      </w:r>
    </w:p>
    <w:p w:rsidR="008A0C15"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（3）道家的哲学智慧与管理者的潇洒人生</w:t>
      </w:r>
    </w:p>
    <w:p w:rsidR="008A0C15"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（4）《孙子兵法》与管理者的经营谋略</w:t>
      </w:r>
    </w:p>
    <w:p w:rsidR="008A0C15" w:rsidRPr="00313A87"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）法家的哲学智慧与管理者的经营之道</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8A0C15" w:rsidRPr="00313A87" w:rsidRDefault="008A0C15"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讲授法与案例分析</w:t>
      </w:r>
    </w:p>
    <w:p w:rsidR="008A0C15" w:rsidRDefault="008A0C15" w:rsidP="00D72118">
      <w:pPr>
        <w:widowControl/>
        <w:spacing w:beforeLines="50" w:before="156" w:afterLines="50" w:after="156"/>
        <w:ind w:firstLineChars="200" w:firstLine="420"/>
        <w:jc w:val="left"/>
        <w:rPr>
          <w:rFonts w:ascii="宋体" w:eastAsia="宋体" w:hAnsi="宋体" w:cs="TimesNewRomanPSMT"/>
          <w:color w:val="000000"/>
          <w:kern w:val="0"/>
          <w:szCs w:val="21"/>
        </w:rPr>
      </w:pPr>
    </w:p>
    <w:p w:rsidR="00D72118" w:rsidRDefault="00D72118" w:rsidP="00D7211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15204">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E15204">
        <w:rPr>
          <w:rFonts w:ascii="黑体" w:eastAsia="黑体" w:hAnsi="黑体" w:cs="Times New Roman" w:hint="eastAsia"/>
          <w:b/>
          <w:sz w:val="24"/>
          <w:szCs w:val="24"/>
        </w:rPr>
        <w:t>有为而治与无为而治</w:t>
      </w:r>
      <w:r w:rsidRPr="00FC24B5">
        <w:rPr>
          <w:rFonts w:ascii="黑体" w:eastAsia="黑体" w:hAnsi="黑体" w:cs="Times New Roman" w:hint="eastAsia"/>
          <w:b/>
          <w:sz w:val="24"/>
          <w:szCs w:val="24"/>
        </w:rPr>
        <w:t xml:space="preserve"> </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8A0C15" w:rsidRPr="00313A87"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使学生认识中国管理哲学的管理模式——</w:t>
      </w:r>
      <w:r w:rsidRPr="008A0C15">
        <w:rPr>
          <w:rFonts w:ascii="宋体" w:eastAsia="宋体" w:hAnsi="宋体" w:hint="eastAsia"/>
          <w:szCs w:val="21"/>
        </w:rPr>
        <w:t>有为而治与无为而治</w:t>
      </w:r>
      <w:r>
        <w:rPr>
          <w:rFonts w:ascii="宋体" w:eastAsia="宋体" w:hAnsi="宋体" w:hint="eastAsia"/>
          <w:szCs w:val="21"/>
        </w:rPr>
        <w:t>。</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rsidR="008A0C15" w:rsidRPr="00313A87" w:rsidRDefault="008A0C15"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对两种管理模式的掌握，及优劣点的理解</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8A0C15"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（1）儒家的柔性管理</w:t>
      </w:r>
      <w:r w:rsidR="000C4B06">
        <w:rPr>
          <w:rFonts w:ascii="宋体" w:eastAsia="宋体" w:hAnsi="宋体" w:hint="eastAsia"/>
          <w:szCs w:val="21"/>
        </w:rPr>
        <w:t>与无为而治</w:t>
      </w:r>
    </w:p>
    <w:p w:rsidR="008A0C15"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（2）法家的刚性管理</w:t>
      </w:r>
      <w:r w:rsidR="000C4B06">
        <w:rPr>
          <w:rFonts w:ascii="宋体" w:eastAsia="宋体" w:hAnsi="宋体" w:hint="eastAsia"/>
          <w:szCs w:val="21"/>
        </w:rPr>
        <w:t>与无为而治</w:t>
      </w:r>
    </w:p>
    <w:p w:rsidR="008A0C15"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sidR="00AB7907">
        <w:rPr>
          <w:rFonts w:ascii="宋体" w:eastAsia="宋体" w:hAnsi="宋体"/>
          <w:szCs w:val="21"/>
        </w:rPr>
        <w:t>3</w:t>
      </w:r>
      <w:r>
        <w:rPr>
          <w:rFonts w:ascii="宋体" w:eastAsia="宋体" w:hAnsi="宋体" w:hint="eastAsia"/>
          <w:szCs w:val="21"/>
        </w:rPr>
        <w:t>）</w:t>
      </w:r>
      <w:r w:rsidR="000C4B06">
        <w:rPr>
          <w:rFonts w:ascii="宋体" w:eastAsia="宋体" w:hAnsi="宋体" w:hint="eastAsia"/>
          <w:szCs w:val="21"/>
        </w:rPr>
        <w:t>兵家的智慧性管理与无为而治</w:t>
      </w:r>
    </w:p>
    <w:p w:rsidR="000C4B06" w:rsidRDefault="00AB7907" w:rsidP="000C4B0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（4）道家的“无为而治”</w:t>
      </w:r>
    </w:p>
    <w:p w:rsidR="00D72118" w:rsidRPr="000C4B06" w:rsidRDefault="00D72118" w:rsidP="000C4B06">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8A0C15" w:rsidRPr="00313A87" w:rsidRDefault="008A0C15"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讲授法与案例分析</w:t>
      </w:r>
    </w:p>
    <w:p w:rsidR="008A0C15" w:rsidRDefault="008A0C15" w:rsidP="00D72118">
      <w:pPr>
        <w:widowControl/>
        <w:spacing w:beforeLines="50" w:before="156" w:afterLines="50" w:after="156"/>
        <w:ind w:firstLineChars="200" w:firstLine="420"/>
        <w:jc w:val="left"/>
        <w:rPr>
          <w:rFonts w:ascii="宋体" w:eastAsia="宋体" w:hAnsi="宋体" w:cs="TimesNewRomanPSMT"/>
          <w:color w:val="000000"/>
          <w:kern w:val="0"/>
          <w:szCs w:val="21"/>
        </w:rPr>
      </w:pPr>
    </w:p>
    <w:p w:rsidR="00D72118" w:rsidRDefault="00D72118" w:rsidP="00D7211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E15204">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E15204">
        <w:rPr>
          <w:rFonts w:ascii="黑体" w:eastAsia="黑体" w:hAnsi="黑体" w:cs="Times New Roman" w:hint="eastAsia"/>
          <w:b/>
          <w:sz w:val="24"/>
          <w:szCs w:val="24"/>
        </w:rPr>
        <w:t>管理境界</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8A0C15" w:rsidRPr="00313A87"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使学生了解中国管理哲学的四种境界</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A0C15" w:rsidRPr="00313A87" w:rsidRDefault="008A0C15"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对四种境界的理解，及如何将管理哲学思想转化为具有现实指导意义的思想</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8A0C15" w:rsidRPr="00313A87" w:rsidRDefault="008A0C15" w:rsidP="00D7211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中国管理的四种境界及中国管理哲学思想的梳理总结</w:t>
      </w:r>
    </w:p>
    <w:p w:rsidR="00D72118" w:rsidRDefault="00D72118" w:rsidP="00D7211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8A0C15" w:rsidRPr="00313A87" w:rsidRDefault="008A0C15" w:rsidP="00D7211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讲授法与课堂讨论</w:t>
      </w:r>
    </w:p>
    <w:p w:rsidR="00D72118" w:rsidRDefault="00D72118" w:rsidP="00D72118">
      <w:pPr>
        <w:widowControl/>
        <w:spacing w:beforeLines="50" w:before="156" w:afterLines="50" w:after="156"/>
        <w:ind w:firstLineChars="200" w:firstLine="562"/>
        <w:jc w:val="left"/>
        <w:rPr>
          <w:rFonts w:ascii="黑体" w:eastAsia="黑体" w:hAnsi="黑体"/>
          <w:b/>
          <w:sz w:val="28"/>
          <w:szCs w:val="28"/>
        </w:rPr>
      </w:pPr>
    </w:p>
    <w:p w:rsidR="00313A87" w:rsidRDefault="00313A87" w:rsidP="00D72118">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765"/>
        <w:gridCol w:w="2765"/>
        <w:gridCol w:w="2766"/>
      </w:tblGrid>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rsidR="00CA53B2" w:rsidRPr="00AB7907" w:rsidRDefault="00AB7907" w:rsidP="00DD7B5F">
            <w:pPr>
              <w:widowControl/>
              <w:spacing w:beforeLines="50" w:before="156" w:afterLines="50" w:after="156"/>
              <w:jc w:val="center"/>
              <w:rPr>
                <w:rFonts w:ascii="宋体" w:eastAsia="宋体" w:hAnsi="宋体"/>
                <w:bCs/>
                <w:szCs w:val="21"/>
              </w:rPr>
            </w:pPr>
            <w:r w:rsidRPr="00AB7907">
              <w:rPr>
                <w:rFonts w:ascii="宋体" w:eastAsia="宋体" w:hAnsi="宋体" w:cs="Times New Roman" w:hint="eastAsia"/>
                <w:bCs/>
                <w:szCs w:val="21"/>
              </w:rPr>
              <w:t>管理与人性</w:t>
            </w:r>
          </w:p>
        </w:tc>
        <w:tc>
          <w:tcPr>
            <w:tcW w:w="2766" w:type="dxa"/>
            <w:vAlign w:val="center"/>
          </w:tcPr>
          <w:p w:rsidR="00CA53B2" w:rsidRPr="0034254B" w:rsidRDefault="00AB7907"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rsidR="00CA53B2" w:rsidRPr="00AB7907" w:rsidRDefault="00AB7907" w:rsidP="00DD7B5F">
            <w:pPr>
              <w:widowControl/>
              <w:spacing w:beforeLines="50" w:before="156" w:afterLines="50" w:after="156"/>
              <w:jc w:val="center"/>
              <w:rPr>
                <w:rFonts w:ascii="宋体" w:eastAsia="宋体" w:hAnsi="宋体"/>
                <w:bCs/>
                <w:szCs w:val="21"/>
              </w:rPr>
            </w:pPr>
            <w:r w:rsidRPr="00AB7907">
              <w:rPr>
                <w:rFonts w:ascii="宋体" w:eastAsia="宋体" w:hAnsi="宋体" w:cs="Times New Roman" w:hint="eastAsia"/>
                <w:bCs/>
                <w:szCs w:val="21"/>
              </w:rPr>
              <w:t>自我管理</w:t>
            </w:r>
          </w:p>
        </w:tc>
        <w:tc>
          <w:tcPr>
            <w:tcW w:w="2766" w:type="dxa"/>
            <w:vAlign w:val="center"/>
          </w:tcPr>
          <w:p w:rsidR="00CA53B2" w:rsidRPr="0034254B" w:rsidRDefault="00AB7907" w:rsidP="00DD7B5F">
            <w:pPr>
              <w:widowControl/>
              <w:spacing w:beforeLines="50" w:before="156" w:afterLines="50" w:after="156"/>
              <w:jc w:val="center"/>
              <w:rPr>
                <w:rFonts w:ascii="宋体" w:eastAsia="宋体" w:hAnsi="宋体"/>
              </w:rPr>
            </w:pPr>
            <w:r>
              <w:rPr>
                <w:rFonts w:ascii="宋体" w:eastAsia="宋体" w:hAnsi="宋体" w:hint="eastAsia"/>
              </w:rPr>
              <w:t>9</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rsidR="00CA53B2" w:rsidRPr="00AB7907" w:rsidRDefault="00AB7907" w:rsidP="00DD7B5F">
            <w:pPr>
              <w:widowControl/>
              <w:spacing w:beforeLines="50" w:before="156" w:afterLines="50" w:after="156"/>
              <w:jc w:val="center"/>
              <w:rPr>
                <w:rFonts w:ascii="宋体" w:eastAsia="宋体" w:hAnsi="宋体"/>
                <w:bCs/>
                <w:szCs w:val="21"/>
              </w:rPr>
            </w:pPr>
            <w:r w:rsidRPr="00AB7907">
              <w:rPr>
                <w:rFonts w:ascii="宋体" w:eastAsia="宋体" w:hAnsi="宋体" w:cs="Times New Roman" w:hint="eastAsia"/>
                <w:bCs/>
                <w:szCs w:val="21"/>
              </w:rPr>
              <w:t>立身行事</w:t>
            </w:r>
            <w:r w:rsidRPr="00AB7907">
              <w:rPr>
                <w:rFonts w:ascii="宋体" w:eastAsia="宋体" w:hAnsi="宋体" w:cs="Times New Roman"/>
                <w:bCs/>
                <w:szCs w:val="21"/>
              </w:rPr>
              <w:t>—</w:t>
            </w:r>
            <w:r w:rsidRPr="00AB7907">
              <w:rPr>
                <w:rFonts w:ascii="宋体" w:eastAsia="宋体" w:hAnsi="宋体" w:cs="Times New Roman" w:hint="eastAsia"/>
                <w:bCs/>
                <w:szCs w:val="21"/>
              </w:rPr>
              <w:t>管理者的价值理念</w:t>
            </w:r>
          </w:p>
        </w:tc>
        <w:tc>
          <w:tcPr>
            <w:tcW w:w="2766" w:type="dxa"/>
            <w:vAlign w:val="center"/>
          </w:tcPr>
          <w:p w:rsidR="00CA53B2" w:rsidRPr="0034254B" w:rsidRDefault="00AB7907" w:rsidP="00DD7B5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第四章</w:t>
            </w:r>
          </w:p>
        </w:tc>
        <w:tc>
          <w:tcPr>
            <w:tcW w:w="2765" w:type="dxa"/>
            <w:vAlign w:val="center"/>
          </w:tcPr>
          <w:p w:rsidR="00CA53B2" w:rsidRPr="00AB7907" w:rsidRDefault="00AB7907" w:rsidP="00DD7B5F">
            <w:pPr>
              <w:widowControl/>
              <w:spacing w:beforeLines="50" w:before="156" w:afterLines="50" w:after="156"/>
              <w:jc w:val="center"/>
              <w:rPr>
                <w:rFonts w:ascii="宋体" w:eastAsia="宋体" w:hAnsi="宋体"/>
                <w:bCs/>
                <w:szCs w:val="21"/>
              </w:rPr>
            </w:pPr>
            <w:r w:rsidRPr="00AB7907">
              <w:rPr>
                <w:rFonts w:ascii="宋体" w:eastAsia="宋体" w:hAnsi="宋体" w:cs="Times New Roman" w:hint="eastAsia"/>
                <w:bCs/>
                <w:szCs w:val="21"/>
              </w:rPr>
              <w:t>有为而治与无为而治</w:t>
            </w:r>
          </w:p>
        </w:tc>
        <w:tc>
          <w:tcPr>
            <w:tcW w:w="2766" w:type="dxa"/>
            <w:vAlign w:val="center"/>
          </w:tcPr>
          <w:p w:rsidR="00CA53B2" w:rsidRPr="0034254B" w:rsidRDefault="00AB7907" w:rsidP="00DD7B5F">
            <w:pPr>
              <w:widowControl/>
              <w:spacing w:beforeLines="50" w:before="156" w:afterLines="50" w:after="156"/>
              <w:jc w:val="center"/>
              <w:rPr>
                <w:rFonts w:ascii="宋体" w:eastAsia="宋体" w:hAnsi="宋体"/>
              </w:rPr>
            </w:pPr>
            <w:r>
              <w:rPr>
                <w:rFonts w:ascii="宋体" w:eastAsia="宋体" w:hAnsi="宋体"/>
              </w:rPr>
              <w:t>2</w:t>
            </w:r>
            <w:r w:rsidR="00D517CA">
              <w:rPr>
                <w:rFonts w:ascii="宋体" w:eastAsia="宋体" w:hAnsi="宋体"/>
              </w:rPr>
              <w:t>1</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rsidR="00CA53B2" w:rsidRPr="00AB7907" w:rsidRDefault="00AB7907" w:rsidP="00DD7B5F">
            <w:pPr>
              <w:widowControl/>
              <w:spacing w:beforeLines="50" w:before="156" w:afterLines="50" w:after="156"/>
              <w:jc w:val="center"/>
              <w:rPr>
                <w:rFonts w:ascii="宋体" w:eastAsia="宋体" w:hAnsi="宋体"/>
                <w:bCs/>
                <w:szCs w:val="21"/>
              </w:rPr>
            </w:pPr>
            <w:r w:rsidRPr="00AB7907">
              <w:rPr>
                <w:rFonts w:ascii="宋体" w:eastAsia="宋体" w:hAnsi="宋体" w:cs="Times New Roman" w:hint="eastAsia"/>
                <w:bCs/>
                <w:szCs w:val="21"/>
              </w:rPr>
              <w:t>管理境界</w:t>
            </w:r>
          </w:p>
        </w:tc>
        <w:tc>
          <w:tcPr>
            <w:tcW w:w="2766" w:type="dxa"/>
            <w:vAlign w:val="center"/>
          </w:tcPr>
          <w:p w:rsidR="00CA53B2" w:rsidRPr="0034254B" w:rsidRDefault="00AB7907"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1642"/>
        <w:gridCol w:w="1145"/>
        <w:gridCol w:w="1145"/>
        <w:gridCol w:w="1145"/>
        <w:gridCol w:w="1386"/>
        <w:gridCol w:w="904"/>
      </w:tblGrid>
      <w:tr w:rsidR="00AB7907" w:rsidRPr="00D715F7" w:rsidTr="00DD7B5F">
        <w:trPr>
          <w:trHeight w:val="340"/>
          <w:jc w:val="center"/>
        </w:trPr>
        <w:tc>
          <w:tcPr>
            <w:tcW w:w="1642" w:type="dxa"/>
            <w:vAlign w:val="center"/>
          </w:tcPr>
          <w:p w:rsidR="00AB7907" w:rsidRPr="00BA23F0" w:rsidRDefault="00AB790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145" w:type="dxa"/>
            <w:vAlign w:val="center"/>
          </w:tcPr>
          <w:p w:rsidR="00AB7907" w:rsidRPr="00BA23F0" w:rsidRDefault="00AB790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rsidR="00AB7907" w:rsidRPr="00BA23F0" w:rsidRDefault="00AB790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rsidR="00AB7907" w:rsidRPr="00BA23F0" w:rsidRDefault="00AB790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rsidR="00AB7907" w:rsidRPr="00BA23F0" w:rsidRDefault="00AB790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rsidR="00AB7907" w:rsidRPr="00BA23F0" w:rsidRDefault="00AB790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AB7907" w:rsidRPr="00D715F7" w:rsidTr="00DD7B5F">
        <w:trPr>
          <w:trHeight w:val="340"/>
          <w:jc w:val="center"/>
        </w:trPr>
        <w:tc>
          <w:tcPr>
            <w:tcW w:w="1642" w:type="dxa"/>
            <w:vAlign w:val="center"/>
          </w:tcPr>
          <w:p w:rsidR="00AB7907" w:rsidRPr="00D715F7" w:rsidRDefault="00AB79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45" w:type="dxa"/>
            <w:vAlign w:val="center"/>
          </w:tcPr>
          <w:p w:rsidR="00AB7907" w:rsidRPr="00D517CA" w:rsidRDefault="00AB7907" w:rsidP="00DD7B5F">
            <w:pPr>
              <w:widowControl/>
              <w:spacing w:beforeLines="50" w:before="156" w:afterLines="50" w:after="156"/>
              <w:jc w:val="center"/>
              <w:rPr>
                <w:rFonts w:ascii="宋体" w:eastAsia="宋体" w:hAnsi="宋体"/>
                <w:bCs/>
                <w:szCs w:val="21"/>
              </w:rPr>
            </w:pPr>
            <w:r w:rsidRPr="00D517CA">
              <w:rPr>
                <w:rFonts w:ascii="宋体" w:eastAsia="宋体" w:hAnsi="宋体" w:cs="Times New Roman" w:hint="eastAsia"/>
                <w:bCs/>
                <w:szCs w:val="21"/>
              </w:rPr>
              <w:t>管理与人性</w:t>
            </w:r>
          </w:p>
        </w:tc>
        <w:tc>
          <w:tcPr>
            <w:tcW w:w="1145"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sidRPr="000C4B06">
              <w:rPr>
                <w:rFonts w:ascii="宋体" w:eastAsia="宋体" w:hAnsi="宋体"/>
                <w:szCs w:val="21"/>
              </w:rPr>
              <w:t>了解现在管理思想的人性假设</w:t>
            </w:r>
          </w:p>
        </w:tc>
        <w:tc>
          <w:tcPr>
            <w:tcW w:w="1145"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要求学生掌握中国传统哲学思想对于人性的探讨</w:t>
            </w:r>
          </w:p>
        </w:tc>
        <w:tc>
          <w:tcPr>
            <w:tcW w:w="904"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r>
      <w:tr w:rsidR="00AB7907" w:rsidRPr="00D715F7" w:rsidTr="00DD7B5F">
        <w:trPr>
          <w:trHeight w:val="340"/>
          <w:jc w:val="center"/>
        </w:trPr>
        <w:tc>
          <w:tcPr>
            <w:tcW w:w="1642" w:type="dxa"/>
            <w:vAlign w:val="center"/>
          </w:tcPr>
          <w:p w:rsidR="00AB7907" w:rsidRPr="00D715F7" w:rsidRDefault="00AB79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sidR="000C4B06">
              <w:rPr>
                <w:rFonts w:ascii="宋体" w:eastAsia="宋体" w:hAnsi="宋体"/>
                <w:szCs w:val="21"/>
              </w:rPr>
              <w:t>4</w:t>
            </w:r>
          </w:p>
        </w:tc>
        <w:tc>
          <w:tcPr>
            <w:tcW w:w="1145" w:type="dxa"/>
            <w:vAlign w:val="center"/>
          </w:tcPr>
          <w:p w:rsidR="00AB7907" w:rsidRPr="00D517CA" w:rsidRDefault="00AB7907" w:rsidP="00DD7B5F">
            <w:pPr>
              <w:widowControl/>
              <w:spacing w:beforeLines="50" w:before="156" w:afterLines="50" w:after="156"/>
              <w:jc w:val="center"/>
              <w:rPr>
                <w:rFonts w:ascii="宋体" w:eastAsia="宋体" w:hAnsi="宋体"/>
                <w:bCs/>
                <w:szCs w:val="21"/>
              </w:rPr>
            </w:pPr>
            <w:r w:rsidRPr="00D517CA">
              <w:rPr>
                <w:rFonts w:ascii="宋体" w:eastAsia="宋体" w:hAnsi="宋体" w:cs="Times New Roman" w:hint="eastAsia"/>
                <w:bCs/>
                <w:szCs w:val="21"/>
              </w:rPr>
              <w:t>自我管理</w:t>
            </w:r>
          </w:p>
        </w:tc>
        <w:tc>
          <w:tcPr>
            <w:tcW w:w="1145"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管理者的人格塑造</w:t>
            </w:r>
          </w:p>
        </w:tc>
        <w:tc>
          <w:tcPr>
            <w:tcW w:w="1145"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要求学生</w:t>
            </w:r>
            <w:r w:rsidR="00A14F6E">
              <w:rPr>
                <w:rFonts w:ascii="宋体" w:eastAsia="宋体" w:hAnsi="宋体" w:hint="eastAsia"/>
                <w:szCs w:val="21"/>
              </w:rPr>
              <w:t>掌握</w:t>
            </w:r>
            <w:r>
              <w:rPr>
                <w:rFonts w:ascii="宋体" w:eastAsia="宋体" w:hAnsi="宋体" w:hint="eastAsia"/>
                <w:szCs w:val="21"/>
              </w:rPr>
              <w:t>儒道兵三家</w:t>
            </w:r>
            <w:r w:rsidR="00A14F6E">
              <w:rPr>
                <w:rFonts w:ascii="宋体" w:eastAsia="宋体" w:hAnsi="宋体" w:hint="eastAsia"/>
                <w:szCs w:val="21"/>
              </w:rPr>
              <w:t>对</w:t>
            </w:r>
            <w:r>
              <w:rPr>
                <w:rFonts w:ascii="宋体" w:eastAsia="宋体" w:hAnsi="宋体" w:hint="eastAsia"/>
                <w:szCs w:val="21"/>
              </w:rPr>
              <w:t>管理者</w:t>
            </w:r>
            <w:r w:rsidR="00A14F6E">
              <w:rPr>
                <w:rFonts w:ascii="宋体" w:eastAsia="宋体" w:hAnsi="宋体" w:hint="eastAsia"/>
                <w:szCs w:val="21"/>
              </w:rPr>
              <w:t>的人格描述</w:t>
            </w:r>
          </w:p>
        </w:tc>
        <w:tc>
          <w:tcPr>
            <w:tcW w:w="904"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r>
      <w:tr w:rsidR="00AB7907" w:rsidRPr="00D715F7" w:rsidTr="00DD7B5F">
        <w:trPr>
          <w:trHeight w:val="340"/>
          <w:jc w:val="center"/>
        </w:trPr>
        <w:tc>
          <w:tcPr>
            <w:tcW w:w="1642"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szCs w:val="21"/>
              </w:rPr>
              <w:t>5</w:t>
            </w:r>
            <w:r w:rsidR="00AB7907">
              <w:rPr>
                <w:rFonts w:ascii="宋体" w:eastAsia="宋体" w:hAnsi="宋体"/>
                <w:szCs w:val="21"/>
              </w:rPr>
              <w:t>-</w:t>
            </w:r>
            <w:r w:rsidR="00A01E28">
              <w:rPr>
                <w:rFonts w:ascii="宋体" w:eastAsia="宋体" w:hAnsi="宋体"/>
                <w:szCs w:val="21"/>
              </w:rPr>
              <w:t>10</w:t>
            </w:r>
          </w:p>
        </w:tc>
        <w:tc>
          <w:tcPr>
            <w:tcW w:w="1145" w:type="dxa"/>
            <w:vAlign w:val="center"/>
          </w:tcPr>
          <w:p w:rsidR="00AB7907" w:rsidRPr="00D517CA" w:rsidRDefault="00AB7907" w:rsidP="00DD7B5F">
            <w:pPr>
              <w:widowControl/>
              <w:spacing w:beforeLines="50" w:before="156" w:afterLines="50" w:after="156"/>
              <w:jc w:val="center"/>
              <w:rPr>
                <w:rFonts w:ascii="宋体" w:eastAsia="宋体" w:hAnsi="宋体"/>
                <w:bCs/>
                <w:szCs w:val="21"/>
              </w:rPr>
            </w:pPr>
            <w:r w:rsidRPr="00D517CA">
              <w:rPr>
                <w:rFonts w:ascii="宋体" w:eastAsia="宋体" w:hAnsi="宋体" w:cs="Times New Roman" w:hint="eastAsia"/>
                <w:bCs/>
                <w:szCs w:val="21"/>
              </w:rPr>
              <w:t>立身行事</w:t>
            </w:r>
            <w:r w:rsidRPr="00D517CA">
              <w:rPr>
                <w:rFonts w:ascii="宋体" w:eastAsia="宋体" w:hAnsi="宋体" w:cs="Times New Roman"/>
                <w:bCs/>
                <w:szCs w:val="21"/>
              </w:rPr>
              <w:t>—</w:t>
            </w:r>
            <w:r w:rsidRPr="00D517CA">
              <w:rPr>
                <w:rFonts w:ascii="宋体" w:eastAsia="宋体" w:hAnsi="宋体" w:cs="Times New Roman" w:hint="eastAsia"/>
                <w:bCs/>
                <w:szCs w:val="21"/>
              </w:rPr>
              <w:t>管理者的价值理念</w:t>
            </w:r>
          </w:p>
        </w:tc>
        <w:tc>
          <w:tcPr>
            <w:tcW w:w="1145" w:type="dxa"/>
            <w:vAlign w:val="center"/>
          </w:tcPr>
          <w:p w:rsidR="00AB7907" w:rsidRPr="00D715F7" w:rsidRDefault="00A14F6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管理者“行事”的探寻</w:t>
            </w:r>
          </w:p>
        </w:tc>
        <w:tc>
          <w:tcPr>
            <w:tcW w:w="1145" w:type="dxa"/>
            <w:vAlign w:val="center"/>
          </w:tcPr>
          <w:p w:rsidR="00AB7907" w:rsidRPr="00D715F7" w:rsidRDefault="00A14F6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386" w:type="dxa"/>
            <w:vAlign w:val="center"/>
          </w:tcPr>
          <w:p w:rsidR="00A14F6E" w:rsidRPr="00313A87" w:rsidRDefault="00A14F6E" w:rsidP="00A14F6E">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要求学生准备认识儒道兵三家的思想</w:t>
            </w:r>
          </w:p>
          <w:p w:rsidR="00AB7907" w:rsidRPr="00D715F7" w:rsidRDefault="00AB7907" w:rsidP="00DD7B5F">
            <w:pPr>
              <w:widowControl/>
              <w:spacing w:beforeLines="50" w:before="156" w:afterLines="50" w:after="156"/>
              <w:jc w:val="center"/>
              <w:rPr>
                <w:rFonts w:ascii="宋体" w:eastAsia="宋体" w:hAnsi="宋体"/>
                <w:szCs w:val="21"/>
              </w:rPr>
            </w:pPr>
          </w:p>
        </w:tc>
        <w:tc>
          <w:tcPr>
            <w:tcW w:w="904"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r>
      <w:tr w:rsidR="00AB7907" w:rsidRPr="00D715F7" w:rsidTr="00DD7B5F">
        <w:trPr>
          <w:trHeight w:val="340"/>
          <w:jc w:val="center"/>
        </w:trPr>
        <w:tc>
          <w:tcPr>
            <w:tcW w:w="1642"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A01E28">
              <w:rPr>
                <w:rFonts w:ascii="宋体" w:eastAsia="宋体" w:hAnsi="宋体"/>
                <w:szCs w:val="21"/>
              </w:rPr>
              <w:t>1</w:t>
            </w:r>
            <w:r>
              <w:rPr>
                <w:rFonts w:ascii="宋体" w:eastAsia="宋体" w:hAnsi="宋体"/>
                <w:szCs w:val="21"/>
              </w:rPr>
              <w:t>-1</w:t>
            </w:r>
            <w:r w:rsidR="00A01E28">
              <w:rPr>
                <w:rFonts w:ascii="宋体" w:eastAsia="宋体" w:hAnsi="宋体"/>
                <w:szCs w:val="21"/>
              </w:rPr>
              <w:t>5</w:t>
            </w:r>
          </w:p>
        </w:tc>
        <w:tc>
          <w:tcPr>
            <w:tcW w:w="1145" w:type="dxa"/>
            <w:vAlign w:val="center"/>
          </w:tcPr>
          <w:p w:rsidR="00AB7907" w:rsidRPr="00D517CA" w:rsidRDefault="00AB7907" w:rsidP="00DD7B5F">
            <w:pPr>
              <w:widowControl/>
              <w:spacing w:beforeLines="50" w:before="156" w:afterLines="50" w:after="156"/>
              <w:jc w:val="center"/>
              <w:rPr>
                <w:rFonts w:ascii="宋体" w:eastAsia="宋体" w:hAnsi="宋体"/>
                <w:bCs/>
                <w:szCs w:val="21"/>
              </w:rPr>
            </w:pPr>
            <w:r w:rsidRPr="00D517CA">
              <w:rPr>
                <w:rFonts w:ascii="宋体" w:eastAsia="宋体" w:hAnsi="宋体" w:cs="Times New Roman" w:hint="eastAsia"/>
                <w:bCs/>
                <w:szCs w:val="21"/>
              </w:rPr>
              <w:t>有为而治与无为而治</w:t>
            </w:r>
          </w:p>
        </w:tc>
        <w:tc>
          <w:tcPr>
            <w:tcW w:w="1145" w:type="dxa"/>
            <w:vAlign w:val="center"/>
          </w:tcPr>
          <w:p w:rsidR="00AB7907" w:rsidRPr="00D715F7" w:rsidRDefault="00A14F6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管理方法的讨论</w:t>
            </w:r>
          </w:p>
        </w:tc>
        <w:tc>
          <w:tcPr>
            <w:tcW w:w="1145" w:type="dxa"/>
            <w:vAlign w:val="center"/>
          </w:tcPr>
          <w:p w:rsidR="00AB7907" w:rsidRPr="00D715F7" w:rsidRDefault="00A01E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386" w:type="dxa"/>
            <w:vAlign w:val="center"/>
          </w:tcPr>
          <w:p w:rsidR="00AB7907" w:rsidRPr="00D715F7" w:rsidRDefault="00A14F6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要求学生对各家管理方法有全面的认识</w:t>
            </w:r>
          </w:p>
        </w:tc>
        <w:tc>
          <w:tcPr>
            <w:tcW w:w="904"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r>
      <w:tr w:rsidR="00AB7907" w:rsidRPr="00D715F7" w:rsidTr="00DD7B5F">
        <w:trPr>
          <w:trHeight w:val="340"/>
          <w:jc w:val="center"/>
        </w:trPr>
        <w:tc>
          <w:tcPr>
            <w:tcW w:w="1642" w:type="dxa"/>
            <w:vAlign w:val="center"/>
          </w:tcPr>
          <w:p w:rsidR="00AB7907" w:rsidRPr="00D715F7" w:rsidRDefault="00A01E28" w:rsidP="00DD7B5F">
            <w:pPr>
              <w:widowControl/>
              <w:spacing w:beforeLines="50" w:before="156" w:afterLines="50" w:after="156"/>
              <w:jc w:val="center"/>
              <w:rPr>
                <w:rFonts w:ascii="宋体" w:eastAsia="宋体" w:hAnsi="宋体"/>
                <w:szCs w:val="21"/>
              </w:rPr>
            </w:pPr>
            <w:r>
              <w:rPr>
                <w:rFonts w:ascii="宋体" w:eastAsia="宋体" w:hAnsi="宋体"/>
                <w:szCs w:val="21"/>
              </w:rPr>
              <w:t>16-</w:t>
            </w:r>
            <w:r w:rsidR="000C4B06">
              <w:rPr>
                <w:rFonts w:ascii="宋体" w:eastAsia="宋体" w:hAnsi="宋体" w:hint="eastAsia"/>
                <w:szCs w:val="21"/>
              </w:rPr>
              <w:t>1</w:t>
            </w:r>
            <w:r w:rsidR="000C4B06">
              <w:rPr>
                <w:rFonts w:ascii="宋体" w:eastAsia="宋体" w:hAnsi="宋体"/>
                <w:szCs w:val="21"/>
              </w:rPr>
              <w:t>7</w:t>
            </w:r>
          </w:p>
        </w:tc>
        <w:tc>
          <w:tcPr>
            <w:tcW w:w="1145" w:type="dxa"/>
            <w:vAlign w:val="center"/>
          </w:tcPr>
          <w:p w:rsidR="00AB7907" w:rsidRPr="00D517CA" w:rsidRDefault="00AB7907" w:rsidP="00DD7B5F">
            <w:pPr>
              <w:widowControl/>
              <w:spacing w:beforeLines="50" w:before="156" w:afterLines="50" w:after="156"/>
              <w:jc w:val="center"/>
              <w:rPr>
                <w:rFonts w:ascii="宋体" w:eastAsia="宋体" w:hAnsi="宋体"/>
                <w:bCs/>
                <w:szCs w:val="21"/>
              </w:rPr>
            </w:pPr>
            <w:r w:rsidRPr="00D517CA">
              <w:rPr>
                <w:rFonts w:ascii="宋体" w:eastAsia="宋体" w:hAnsi="宋体" w:cs="Times New Roman" w:hint="eastAsia"/>
                <w:bCs/>
                <w:szCs w:val="21"/>
              </w:rPr>
              <w:t>管理境界</w:t>
            </w:r>
          </w:p>
        </w:tc>
        <w:tc>
          <w:tcPr>
            <w:tcW w:w="1145" w:type="dxa"/>
            <w:vAlign w:val="center"/>
          </w:tcPr>
          <w:p w:rsidR="00AB7907" w:rsidRPr="00D715F7" w:rsidRDefault="00A14F6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中国管理哲学的四种境界</w:t>
            </w:r>
          </w:p>
        </w:tc>
        <w:tc>
          <w:tcPr>
            <w:tcW w:w="1145" w:type="dxa"/>
            <w:vAlign w:val="center"/>
          </w:tcPr>
          <w:p w:rsidR="00AB7907" w:rsidRPr="00D715F7" w:rsidRDefault="00A01E2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AB7907" w:rsidRPr="00D715F7" w:rsidRDefault="00A14F6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明确各家对管理境界的追求</w:t>
            </w:r>
          </w:p>
        </w:tc>
        <w:tc>
          <w:tcPr>
            <w:tcW w:w="904"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r>
      <w:tr w:rsidR="00AB7907" w:rsidRPr="00D715F7" w:rsidTr="00DD7B5F">
        <w:trPr>
          <w:trHeight w:val="340"/>
          <w:jc w:val="center"/>
        </w:trPr>
        <w:tc>
          <w:tcPr>
            <w:tcW w:w="1642" w:type="dxa"/>
            <w:vAlign w:val="center"/>
          </w:tcPr>
          <w:p w:rsidR="00AB7907" w:rsidRPr="00D715F7" w:rsidRDefault="00AB7907" w:rsidP="000C4B06">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C4B06">
              <w:rPr>
                <w:rFonts w:ascii="宋体" w:eastAsia="宋体" w:hAnsi="宋体"/>
                <w:szCs w:val="21"/>
              </w:rPr>
              <w:t>8</w:t>
            </w:r>
          </w:p>
        </w:tc>
        <w:tc>
          <w:tcPr>
            <w:tcW w:w="1145" w:type="dxa"/>
            <w:vAlign w:val="center"/>
          </w:tcPr>
          <w:p w:rsidR="00AB7907" w:rsidRPr="00D715F7" w:rsidRDefault="000C4B0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考试</w:t>
            </w:r>
          </w:p>
        </w:tc>
        <w:tc>
          <w:tcPr>
            <w:tcW w:w="1145"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c>
          <w:tcPr>
            <w:tcW w:w="1145" w:type="dxa"/>
            <w:vAlign w:val="center"/>
          </w:tcPr>
          <w:p w:rsidR="00AB7907" w:rsidRPr="00D715F7" w:rsidRDefault="00A14F6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c>
          <w:tcPr>
            <w:tcW w:w="904" w:type="dxa"/>
            <w:vAlign w:val="center"/>
          </w:tcPr>
          <w:p w:rsidR="00AB7907" w:rsidRPr="00D715F7" w:rsidRDefault="00AB7907" w:rsidP="00DD7B5F">
            <w:pPr>
              <w:widowControl/>
              <w:spacing w:beforeLines="50" w:before="156" w:afterLines="50" w:after="156"/>
              <w:jc w:val="center"/>
              <w:rPr>
                <w:rFonts w:ascii="宋体" w:eastAsia="宋体" w:hAnsi="宋体"/>
                <w:szCs w:val="21"/>
              </w:rPr>
            </w:pPr>
          </w:p>
        </w:tc>
      </w:tr>
    </w:tbl>
    <w:p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rsidR="00A14F6E" w:rsidRDefault="00A14F6E" w:rsidP="00A14F6E">
      <w:pPr>
        <w:widowControl/>
        <w:shd w:val="clear" w:color="auto" w:fill="FFFFFF"/>
        <w:spacing w:line="300" w:lineRule="auto"/>
        <w:ind w:firstLine="480"/>
        <w:rPr>
          <w:rFonts w:ascii="Arial" w:hAnsi="Arial" w:cs="Arial"/>
          <w:color w:val="333333"/>
          <w:szCs w:val="21"/>
        </w:rPr>
      </w:pPr>
      <w:r w:rsidRPr="00FB466E">
        <w:rPr>
          <w:rFonts w:ascii="Arial" w:hAnsi="Arial" w:cs="Arial"/>
          <w:color w:val="333333"/>
          <w:szCs w:val="21"/>
        </w:rPr>
        <w:t>1</w:t>
      </w:r>
      <w:r w:rsidRPr="00FB466E">
        <w:rPr>
          <w:rFonts w:ascii="Arial" w:hAnsi="Arial" w:cs="Arial"/>
          <w:color w:val="333333"/>
          <w:szCs w:val="21"/>
        </w:rPr>
        <w:t>、</w:t>
      </w:r>
      <w:r w:rsidRPr="00FB466E">
        <w:rPr>
          <w:rFonts w:ascii="Arial" w:hAnsi="Arial" w:cs="Arial"/>
          <w:color w:val="333333"/>
          <w:szCs w:val="21"/>
        </w:rPr>
        <w:t xml:space="preserve"> </w:t>
      </w:r>
      <w:r w:rsidRPr="00176A96">
        <w:rPr>
          <w:rFonts w:hAnsi="宋体" w:hint="eastAsia"/>
        </w:rPr>
        <w:t>斯蒂芬·罗宾斯</w:t>
      </w:r>
      <w:r>
        <w:rPr>
          <w:rFonts w:hAnsi="宋体" w:hint="eastAsia"/>
        </w:rPr>
        <w:t>：</w:t>
      </w:r>
      <w:r w:rsidRPr="00176A96">
        <w:rPr>
          <w:rFonts w:hAnsi="宋体" w:hint="eastAsia"/>
        </w:rPr>
        <w:t>《管理学》，中国人民大学出版社</w:t>
      </w:r>
    </w:p>
    <w:p w:rsidR="00A14F6E" w:rsidRPr="00FB466E" w:rsidRDefault="005C35B9" w:rsidP="00A14F6E">
      <w:pPr>
        <w:widowControl/>
        <w:shd w:val="clear" w:color="auto" w:fill="FFFFFF"/>
        <w:spacing w:line="300" w:lineRule="auto"/>
        <w:ind w:firstLine="480"/>
        <w:rPr>
          <w:rFonts w:ascii="Arial" w:hAnsi="Arial" w:cs="Arial"/>
          <w:color w:val="333333"/>
          <w:szCs w:val="21"/>
        </w:rPr>
      </w:pPr>
      <w:r>
        <w:rPr>
          <w:rFonts w:ascii="Arial" w:hAnsi="Arial" w:cs="Arial"/>
          <w:color w:val="333333"/>
          <w:szCs w:val="21"/>
        </w:rPr>
        <w:lastRenderedPageBreak/>
        <w:t>2</w:t>
      </w:r>
      <w:r w:rsidR="00A14F6E">
        <w:rPr>
          <w:rFonts w:ascii="Arial" w:hAnsi="Arial" w:cs="Arial" w:hint="eastAsia"/>
          <w:color w:val="333333"/>
          <w:szCs w:val="21"/>
        </w:rPr>
        <w:t>、</w:t>
      </w:r>
      <w:r w:rsidR="00A14F6E" w:rsidRPr="00FB466E">
        <w:rPr>
          <w:rFonts w:ascii="Arial" w:hAnsi="Arial" w:cs="Arial"/>
          <w:color w:val="333333"/>
          <w:szCs w:val="21"/>
        </w:rPr>
        <w:t>彭新武等：《管理哲学导论》，中国人民大学出版社</w:t>
      </w:r>
    </w:p>
    <w:p w:rsidR="00A14F6E" w:rsidRPr="00FB466E" w:rsidRDefault="005C35B9" w:rsidP="00A14F6E">
      <w:pPr>
        <w:widowControl/>
        <w:shd w:val="clear" w:color="auto" w:fill="FFFFFF"/>
        <w:spacing w:line="300" w:lineRule="auto"/>
        <w:ind w:firstLine="480"/>
        <w:rPr>
          <w:rFonts w:ascii="Arial" w:hAnsi="Arial" w:cs="Arial"/>
          <w:color w:val="333333"/>
          <w:szCs w:val="21"/>
        </w:rPr>
      </w:pPr>
      <w:r>
        <w:rPr>
          <w:rFonts w:ascii="Arial" w:hAnsi="Arial" w:cs="Arial"/>
          <w:color w:val="333333"/>
          <w:szCs w:val="21"/>
        </w:rPr>
        <w:t>3</w:t>
      </w:r>
      <w:r w:rsidR="00A14F6E" w:rsidRPr="00FB466E">
        <w:rPr>
          <w:rFonts w:ascii="Arial" w:hAnsi="Arial" w:cs="Arial"/>
          <w:color w:val="333333"/>
          <w:szCs w:val="21"/>
        </w:rPr>
        <w:t>、</w:t>
      </w:r>
      <w:r w:rsidR="00A14F6E" w:rsidRPr="004D01C7">
        <w:rPr>
          <w:rFonts w:ascii="宋体" w:eastAsia="宋体" w:hAnsi="宋体" w:hint="eastAsia"/>
        </w:rPr>
        <w:t>葛荣晋 《中国管理哲学导论》，中国人民大学出版社，2</w:t>
      </w:r>
      <w:r w:rsidR="00A14F6E" w:rsidRPr="004D01C7">
        <w:rPr>
          <w:rFonts w:ascii="宋体" w:eastAsia="宋体" w:hAnsi="宋体"/>
        </w:rPr>
        <w:t>012</w:t>
      </w:r>
      <w:r w:rsidR="00A14F6E" w:rsidRPr="004D01C7">
        <w:rPr>
          <w:rFonts w:ascii="宋体" w:eastAsia="宋体" w:hAnsi="宋体" w:hint="eastAsia"/>
        </w:rPr>
        <w:t>年，第2版</w:t>
      </w:r>
    </w:p>
    <w:p w:rsidR="00A14F6E" w:rsidRPr="00FB466E" w:rsidRDefault="005C35B9" w:rsidP="00A14F6E">
      <w:pPr>
        <w:widowControl/>
        <w:shd w:val="clear" w:color="auto" w:fill="FFFFFF"/>
        <w:spacing w:line="300" w:lineRule="auto"/>
        <w:ind w:firstLine="480"/>
        <w:rPr>
          <w:rFonts w:ascii="Arial" w:hAnsi="Arial" w:cs="Arial"/>
          <w:color w:val="333333"/>
          <w:szCs w:val="21"/>
        </w:rPr>
      </w:pPr>
      <w:r>
        <w:rPr>
          <w:rFonts w:ascii="Arial" w:hAnsi="Arial" w:cs="Arial"/>
          <w:color w:val="333333"/>
          <w:szCs w:val="21"/>
        </w:rPr>
        <w:t>4</w:t>
      </w:r>
      <w:r w:rsidR="00A14F6E" w:rsidRPr="00FB466E">
        <w:rPr>
          <w:rFonts w:ascii="Arial" w:hAnsi="Arial" w:cs="Arial"/>
          <w:color w:val="333333"/>
          <w:szCs w:val="21"/>
        </w:rPr>
        <w:t>、</w:t>
      </w:r>
      <w:r w:rsidR="00A14F6E" w:rsidRPr="00F92172">
        <w:rPr>
          <w:rFonts w:ascii="Arial" w:hAnsi="Arial" w:cs="Arial"/>
          <w:color w:val="333333"/>
          <w:szCs w:val="21"/>
        </w:rPr>
        <w:t>杨伍栓</w:t>
      </w:r>
      <w:r w:rsidR="00A14F6E" w:rsidRPr="00F92172">
        <w:rPr>
          <w:rFonts w:ascii="Arial" w:hAnsi="Arial" w:cs="Arial" w:hint="eastAsia"/>
          <w:color w:val="333333"/>
          <w:szCs w:val="21"/>
        </w:rPr>
        <w:t>：《</w:t>
      </w:r>
      <w:r w:rsidR="00A14F6E" w:rsidRPr="00F92172">
        <w:rPr>
          <w:rFonts w:ascii="Arial" w:hAnsi="Arial" w:cs="Arial"/>
          <w:color w:val="333333"/>
          <w:szCs w:val="21"/>
        </w:rPr>
        <w:t>管理哲学新论</w:t>
      </w:r>
      <w:r w:rsidR="00A14F6E" w:rsidRPr="00F92172">
        <w:rPr>
          <w:rFonts w:ascii="Arial" w:hAnsi="Arial" w:cs="Arial" w:hint="eastAsia"/>
          <w:color w:val="333333"/>
          <w:szCs w:val="21"/>
        </w:rPr>
        <w:t>》，</w:t>
      </w:r>
      <w:r w:rsidR="00A14F6E" w:rsidRPr="00F92172">
        <w:rPr>
          <w:rFonts w:ascii="Arial" w:hAnsi="Arial" w:cs="Arial"/>
          <w:color w:val="333333"/>
          <w:szCs w:val="21"/>
        </w:rPr>
        <w:t xml:space="preserve"> </w:t>
      </w:r>
      <w:hyperlink r:id="rId7" w:tgtFrame="_blank" w:history="1">
        <w:r w:rsidR="00A14F6E" w:rsidRPr="00F92172">
          <w:rPr>
            <w:rFonts w:ascii="Arial" w:hAnsi="Arial" w:cs="Arial"/>
            <w:color w:val="333333"/>
            <w:szCs w:val="21"/>
          </w:rPr>
          <w:t>北京大学出版社</w:t>
        </w:r>
      </w:hyperlink>
    </w:p>
    <w:p w:rsidR="00A14F6E" w:rsidRPr="00F92172" w:rsidRDefault="005C35B9" w:rsidP="00A14F6E">
      <w:pPr>
        <w:widowControl/>
        <w:shd w:val="clear" w:color="auto" w:fill="FFFFFF"/>
        <w:spacing w:line="300" w:lineRule="auto"/>
        <w:ind w:firstLine="480"/>
        <w:rPr>
          <w:rFonts w:ascii="Arial" w:hAnsi="Arial" w:cs="Arial"/>
          <w:color w:val="333333"/>
          <w:szCs w:val="21"/>
        </w:rPr>
      </w:pPr>
      <w:r>
        <w:rPr>
          <w:rFonts w:ascii="Arial" w:hAnsi="Arial" w:cs="Arial"/>
          <w:color w:val="333333"/>
          <w:szCs w:val="21"/>
        </w:rPr>
        <w:t>5</w:t>
      </w:r>
      <w:r w:rsidR="00A14F6E" w:rsidRPr="00F92172">
        <w:rPr>
          <w:rFonts w:ascii="Arial" w:hAnsi="Arial" w:cs="Arial" w:hint="eastAsia"/>
          <w:color w:val="333333"/>
          <w:szCs w:val="21"/>
        </w:rPr>
        <w:t>、</w:t>
      </w:r>
      <w:r w:rsidR="00A14F6E" w:rsidRPr="00F92172">
        <w:rPr>
          <w:rFonts w:ascii="Arial" w:hAnsi="Arial" w:cs="Arial"/>
          <w:color w:val="333333"/>
          <w:szCs w:val="21"/>
        </w:rPr>
        <w:t>张自义</w:t>
      </w:r>
      <w:r w:rsidR="00A14F6E">
        <w:rPr>
          <w:rFonts w:ascii="Arial" w:hAnsi="Arial" w:cs="Arial" w:hint="eastAsia"/>
          <w:color w:val="333333"/>
          <w:szCs w:val="21"/>
        </w:rPr>
        <w:t>：《</w:t>
      </w:r>
      <w:r w:rsidR="00A14F6E" w:rsidRPr="00F92172">
        <w:rPr>
          <w:rFonts w:ascii="Arial" w:hAnsi="Arial" w:cs="Arial"/>
          <w:color w:val="333333"/>
          <w:szCs w:val="21"/>
        </w:rPr>
        <w:t>管理哲学视角下企业战略管理研究</w:t>
      </w:r>
      <w:r w:rsidR="00A14F6E">
        <w:rPr>
          <w:rFonts w:ascii="Arial" w:hAnsi="Arial" w:cs="Arial" w:hint="eastAsia"/>
          <w:color w:val="333333"/>
          <w:szCs w:val="21"/>
        </w:rPr>
        <w:t>》，</w:t>
      </w:r>
      <w:hyperlink r:id="rId8" w:tgtFrame="_blank" w:history="1">
        <w:r w:rsidR="00A14F6E" w:rsidRPr="00F92172">
          <w:rPr>
            <w:rFonts w:ascii="Arial" w:hAnsi="Arial" w:cs="Arial"/>
            <w:color w:val="333333"/>
            <w:szCs w:val="21"/>
          </w:rPr>
          <w:t>中国经济出版社</w:t>
        </w:r>
      </w:hyperlink>
    </w:p>
    <w:p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rsidR="004868BC" w:rsidRPr="00125413" w:rsidRDefault="004868BC" w:rsidP="004868BC">
      <w:pPr>
        <w:widowControl/>
        <w:spacing w:beforeLines="50" w:before="156" w:afterLines="50" w:after="156"/>
        <w:ind w:leftChars="202" w:left="424"/>
        <w:jc w:val="left"/>
        <w:rPr>
          <w:rFonts w:ascii="宋体" w:eastAsia="宋体" w:hAnsi="宋体"/>
        </w:rPr>
      </w:pPr>
      <w:r w:rsidRPr="00125413">
        <w:rPr>
          <w:rFonts w:ascii="宋体" w:eastAsia="宋体" w:hAnsi="宋体"/>
        </w:rPr>
        <w:t>1. 讲授法：围绕</w:t>
      </w:r>
      <w:r>
        <w:rPr>
          <w:rFonts w:ascii="宋体" w:eastAsia="宋体" w:hAnsi="宋体" w:hint="eastAsia"/>
        </w:rPr>
        <w:t>中国管理哲学思想中的人性讨论、刚柔的管理方法等核心专题结合各家哲学思想</w:t>
      </w:r>
      <w:r w:rsidRPr="00125413">
        <w:rPr>
          <w:rFonts w:ascii="宋体" w:eastAsia="宋体" w:hAnsi="宋体"/>
        </w:rPr>
        <w:t xml:space="preserve">进行讲解。 </w:t>
      </w:r>
    </w:p>
    <w:p w:rsidR="004868BC" w:rsidRPr="00125413" w:rsidRDefault="004868BC" w:rsidP="004868BC">
      <w:pPr>
        <w:widowControl/>
        <w:spacing w:beforeLines="50" w:before="156" w:afterLines="50" w:after="156"/>
        <w:ind w:leftChars="202" w:left="424"/>
        <w:jc w:val="left"/>
        <w:rPr>
          <w:rFonts w:ascii="宋体" w:eastAsia="宋体" w:hAnsi="宋体"/>
        </w:rPr>
      </w:pPr>
      <w:r w:rsidRPr="00125413">
        <w:rPr>
          <w:rFonts w:ascii="宋体" w:eastAsia="宋体" w:hAnsi="宋体"/>
        </w:rPr>
        <w:t>2. 讨论法：围绕</w:t>
      </w:r>
      <w:r>
        <w:rPr>
          <w:rFonts w:ascii="宋体" w:eastAsia="宋体" w:hAnsi="宋体" w:hint="eastAsia"/>
        </w:rPr>
        <w:t>管理哲学思想的各个专题</w:t>
      </w:r>
      <w:r w:rsidRPr="00125413">
        <w:rPr>
          <w:rFonts w:ascii="宋体" w:eastAsia="宋体" w:hAnsi="宋体"/>
        </w:rPr>
        <w:t>组织学生进行讨论。</w:t>
      </w:r>
    </w:p>
    <w:p w:rsidR="004868BC" w:rsidRDefault="004868BC" w:rsidP="004868BC">
      <w:pPr>
        <w:widowControl/>
        <w:spacing w:beforeLines="50" w:before="156" w:afterLines="50" w:after="156"/>
        <w:ind w:leftChars="202" w:left="424"/>
        <w:jc w:val="left"/>
        <w:rPr>
          <w:rFonts w:ascii="宋体" w:eastAsia="宋体" w:hAnsi="宋体"/>
        </w:rPr>
      </w:pPr>
      <w:r w:rsidRPr="00125413">
        <w:rPr>
          <w:rFonts w:ascii="宋体" w:eastAsia="宋体" w:hAnsi="宋体"/>
        </w:rPr>
        <w:t>3. 案例教学法：</w:t>
      </w:r>
      <w:r>
        <w:rPr>
          <w:rFonts w:ascii="宋体" w:eastAsia="宋体" w:hAnsi="宋体" w:hint="eastAsia"/>
        </w:rPr>
        <w:t>结合现代企业的管理事例进行分析</w:t>
      </w:r>
      <w:r w:rsidRPr="00125413">
        <w:rPr>
          <w:rFonts w:ascii="宋体" w:eastAsia="宋体" w:hAnsi="宋体"/>
        </w:rPr>
        <w:t>、研讨</w:t>
      </w:r>
      <w:r>
        <w:rPr>
          <w:rFonts w:ascii="宋体" w:eastAsia="宋体" w:hAnsi="宋体" w:hint="eastAsia"/>
        </w:rPr>
        <w:t>，使学生对管理哲学更深刻的认识</w:t>
      </w:r>
      <w:r w:rsidRPr="00125413">
        <w:rPr>
          <w:rFonts w:ascii="宋体" w:eastAsia="宋体" w:hAnsi="宋体"/>
        </w:rPr>
        <w:t>。</w:t>
      </w:r>
    </w:p>
    <w:p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Tr="004868BC">
        <w:trPr>
          <w:trHeight w:val="567"/>
          <w:jc w:val="center"/>
        </w:trPr>
        <w:tc>
          <w:tcPr>
            <w:tcW w:w="2847" w:type="dxa"/>
            <w:vAlign w:val="center"/>
          </w:tcPr>
          <w:p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4868BC" w:rsidTr="004868BC">
        <w:trPr>
          <w:trHeight w:val="567"/>
          <w:jc w:val="center"/>
        </w:trPr>
        <w:tc>
          <w:tcPr>
            <w:tcW w:w="2847" w:type="dxa"/>
            <w:vAlign w:val="center"/>
          </w:tcPr>
          <w:p w:rsidR="004868BC" w:rsidRPr="00285327" w:rsidRDefault="004868BC" w:rsidP="004868BC">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rsidR="004868BC" w:rsidRPr="004F4CF1" w:rsidRDefault="004F4CF1" w:rsidP="004F4CF1">
            <w:pPr>
              <w:pStyle w:val="a3"/>
              <w:spacing w:beforeLines="50" w:before="156" w:afterLines="50" w:after="156"/>
              <w:rPr>
                <w:rFonts w:hAnsi="宋体" w:cs="宋体"/>
                <w:bCs/>
              </w:rPr>
            </w:pPr>
            <w:r>
              <w:rPr>
                <w:rFonts w:hAnsi="宋体" w:cs="宋体" w:hint="eastAsia"/>
                <w:bCs/>
              </w:rPr>
              <w:t>对</w:t>
            </w:r>
            <w:r w:rsidRPr="00BC335D">
              <w:rPr>
                <w:rFonts w:hAnsi="宋体" w:cs="宋体" w:hint="eastAsia"/>
                <w:bCs/>
              </w:rPr>
              <w:t>中国古代管理哲学思想的</w:t>
            </w:r>
            <w:r>
              <w:rPr>
                <w:rFonts w:hAnsi="宋体" w:cs="宋体" w:hint="eastAsia"/>
                <w:bCs/>
              </w:rPr>
              <w:t>认识程度</w:t>
            </w:r>
          </w:p>
        </w:tc>
        <w:tc>
          <w:tcPr>
            <w:tcW w:w="2849" w:type="dxa"/>
            <w:vAlign w:val="center"/>
          </w:tcPr>
          <w:p w:rsidR="004868BC" w:rsidRPr="002012AB" w:rsidRDefault="004868BC" w:rsidP="004868BC">
            <w:pPr>
              <w:pStyle w:val="a3"/>
              <w:spacing w:beforeLines="50" w:before="156" w:afterLines="50" w:after="156"/>
              <w:jc w:val="center"/>
              <w:rPr>
                <w:rFonts w:hAnsi="宋体"/>
                <w:bCs/>
              </w:rPr>
            </w:pPr>
            <w:r w:rsidRPr="002012AB">
              <w:rPr>
                <w:rFonts w:hAnsi="宋体" w:hint="eastAsia"/>
                <w:bCs/>
              </w:rPr>
              <w:t>课堂表现及课堂论文选题</w:t>
            </w:r>
          </w:p>
        </w:tc>
      </w:tr>
      <w:tr w:rsidR="004868BC" w:rsidTr="004868BC">
        <w:trPr>
          <w:trHeight w:val="567"/>
          <w:jc w:val="center"/>
        </w:trPr>
        <w:tc>
          <w:tcPr>
            <w:tcW w:w="2847" w:type="dxa"/>
            <w:vAlign w:val="center"/>
          </w:tcPr>
          <w:p w:rsidR="004868BC" w:rsidRPr="00285327" w:rsidRDefault="004868BC" w:rsidP="004868BC">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rsidR="004868BC" w:rsidRDefault="004F4CF1" w:rsidP="004868BC">
            <w:pPr>
              <w:pStyle w:val="a3"/>
              <w:spacing w:beforeLines="50" w:before="156" w:afterLines="50" w:after="156"/>
              <w:jc w:val="center"/>
              <w:rPr>
                <w:rFonts w:hAnsi="宋体"/>
                <w:b/>
              </w:rPr>
            </w:pPr>
            <w:r>
              <w:rPr>
                <w:rFonts w:hAnsi="宋体" w:cs="宋体" w:hint="eastAsia"/>
              </w:rPr>
              <w:t>中国古代管理哲学思想如何与现实生活结合起来</w:t>
            </w:r>
          </w:p>
        </w:tc>
        <w:tc>
          <w:tcPr>
            <w:tcW w:w="2849" w:type="dxa"/>
            <w:vAlign w:val="center"/>
          </w:tcPr>
          <w:p w:rsidR="004868BC" w:rsidRPr="002012AB" w:rsidRDefault="004868BC" w:rsidP="004868BC">
            <w:pPr>
              <w:pStyle w:val="a3"/>
              <w:spacing w:beforeLines="50" w:before="156" w:afterLines="50" w:after="156"/>
              <w:jc w:val="center"/>
              <w:rPr>
                <w:rFonts w:hAnsi="宋体"/>
                <w:bCs/>
              </w:rPr>
            </w:pPr>
            <w:r w:rsidRPr="002012AB">
              <w:rPr>
                <w:rFonts w:hAnsi="宋体" w:hint="eastAsia"/>
                <w:bCs/>
              </w:rPr>
              <w:t>课堂</w:t>
            </w:r>
            <w:r w:rsidR="004F4CF1">
              <w:rPr>
                <w:rFonts w:hAnsi="宋体" w:hint="eastAsia"/>
                <w:bCs/>
              </w:rPr>
              <w:t>讨论</w:t>
            </w:r>
            <w:r w:rsidRPr="002012AB">
              <w:rPr>
                <w:rFonts w:hAnsi="宋体" w:hint="eastAsia"/>
                <w:bCs/>
              </w:rPr>
              <w:t>表现及课堂论文</w:t>
            </w:r>
          </w:p>
        </w:tc>
      </w:tr>
    </w:tbl>
    <w:p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rsidR="004F4CF1" w:rsidRDefault="004F4CF1" w:rsidP="004F4CF1">
      <w:pPr>
        <w:widowControl/>
        <w:spacing w:beforeLines="50" w:before="156" w:afterLines="50" w:after="156"/>
        <w:ind w:leftChars="67" w:left="141" w:firstLineChars="100" w:firstLine="210"/>
        <w:jc w:val="left"/>
        <w:rPr>
          <w:rFonts w:ascii="宋体" w:eastAsia="宋体" w:hAnsi="宋体"/>
        </w:rPr>
      </w:pPr>
      <w:r>
        <w:rPr>
          <w:rFonts w:ascii="宋体" w:eastAsia="宋体" w:hAnsi="宋体" w:hint="eastAsia"/>
        </w:rPr>
        <w:t>平时成绩：</w:t>
      </w:r>
      <w:r>
        <w:rPr>
          <w:rFonts w:ascii="宋体" w:eastAsia="宋体" w:hAnsi="宋体"/>
        </w:rPr>
        <w:t>20%</w:t>
      </w:r>
      <w:r>
        <w:rPr>
          <w:rFonts w:ascii="宋体" w:eastAsia="宋体" w:hAnsi="宋体" w:hint="eastAsia"/>
        </w:rPr>
        <w:t>（出席率与课堂参与）</w:t>
      </w:r>
    </w:p>
    <w:p w:rsidR="004F4CF1" w:rsidRDefault="004F4CF1" w:rsidP="004F4CF1">
      <w:pPr>
        <w:widowControl/>
        <w:spacing w:beforeLines="50" w:before="156" w:afterLines="50" w:after="156"/>
        <w:ind w:leftChars="67" w:left="141" w:firstLineChars="100" w:firstLine="210"/>
        <w:jc w:val="left"/>
        <w:rPr>
          <w:rFonts w:ascii="宋体" w:eastAsia="宋体" w:hAnsi="宋体"/>
        </w:rPr>
      </w:pPr>
      <w:r>
        <w:rPr>
          <w:rFonts w:ascii="宋体" w:eastAsia="宋体" w:hAnsi="宋体" w:hint="eastAsia"/>
        </w:rPr>
        <w:t>期中考试：3</w:t>
      </w:r>
      <w:r>
        <w:rPr>
          <w:rFonts w:ascii="宋体" w:eastAsia="宋体" w:hAnsi="宋体"/>
        </w:rPr>
        <w:t>0%</w:t>
      </w:r>
      <w:r>
        <w:rPr>
          <w:rFonts w:ascii="宋体" w:eastAsia="宋体" w:hAnsi="宋体" w:hint="eastAsia"/>
        </w:rPr>
        <w:t>（理论考试）</w:t>
      </w:r>
    </w:p>
    <w:p w:rsidR="004F4CF1" w:rsidRDefault="004F4CF1" w:rsidP="004F4CF1">
      <w:pPr>
        <w:widowControl/>
        <w:spacing w:beforeLines="50" w:before="156" w:afterLines="50" w:after="156"/>
        <w:ind w:leftChars="67" w:left="141" w:firstLineChars="100" w:firstLine="210"/>
        <w:jc w:val="left"/>
        <w:rPr>
          <w:rFonts w:ascii="宋体" w:eastAsia="宋体" w:hAnsi="宋体"/>
        </w:rPr>
      </w:pPr>
      <w:r>
        <w:rPr>
          <w:rFonts w:ascii="宋体" w:eastAsia="宋体" w:hAnsi="宋体" w:hint="eastAsia"/>
        </w:rPr>
        <w:t>期末考试：</w:t>
      </w:r>
      <w:r>
        <w:rPr>
          <w:rFonts w:ascii="宋体" w:eastAsia="宋体" w:hAnsi="宋体"/>
        </w:rPr>
        <w:t>50%</w:t>
      </w:r>
      <w:r>
        <w:rPr>
          <w:rFonts w:ascii="宋体" w:eastAsia="宋体" w:hAnsi="宋体" w:hint="eastAsia"/>
        </w:rPr>
        <w:t>（课程论文）</w:t>
      </w:r>
    </w:p>
    <w:p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r w:rsidRPr="00DD7B5F">
        <w:rPr>
          <w:rFonts w:ascii="宋体" w:eastAsia="宋体" w:hAnsi="宋体" w:hint="eastAsia"/>
        </w:rPr>
        <w:t>（五号宋体）</w:t>
      </w:r>
    </w:p>
    <w:p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rsidTr="00285327">
        <w:trPr>
          <w:jc w:val="center"/>
        </w:trPr>
        <w:tc>
          <w:tcPr>
            <w:tcW w:w="2122" w:type="dxa"/>
            <w:tcBorders>
              <w:tl2br w:val="single" w:sz="4" w:space="0" w:color="auto"/>
            </w:tcBorders>
            <w:shd w:val="clear" w:color="auto" w:fill="auto"/>
            <w:vAlign w:val="center"/>
          </w:tcPr>
          <w:p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4F4CF1" w:rsidRPr="002F4D99" w:rsidTr="004F4CF1">
        <w:trPr>
          <w:trHeight w:val="1048"/>
          <w:jc w:val="center"/>
        </w:trPr>
        <w:tc>
          <w:tcPr>
            <w:tcW w:w="2122" w:type="dxa"/>
            <w:shd w:val="clear" w:color="auto" w:fill="auto"/>
            <w:vAlign w:val="center"/>
          </w:tcPr>
          <w:p w:rsidR="004F4CF1" w:rsidRPr="00322986" w:rsidRDefault="004F4CF1" w:rsidP="004F4CF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课程目标1</w:t>
            </w:r>
          </w:p>
        </w:tc>
        <w:tc>
          <w:tcPr>
            <w:tcW w:w="858" w:type="dxa"/>
            <w:shd w:val="clear" w:color="auto" w:fill="auto"/>
            <w:vAlign w:val="center"/>
          </w:tcPr>
          <w:p w:rsidR="004F4CF1" w:rsidRPr="00322986" w:rsidRDefault="004F4CF1" w:rsidP="004F4CF1">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rsidR="004F4CF1" w:rsidRPr="00322986" w:rsidRDefault="004F4CF1" w:rsidP="004F4CF1">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1134" w:type="dxa"/>
            <w:vAlign w:val="center"/>
          </w:tcPr>
          <w:p w:rsidR="004F4CF1" w:rsidRPr="00322986" w:rsidRDefault="004F4CF1" w:rsidP="004F4CF1">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2627" w:type="dxa"/>
            <w:vMerge w:val="restart"/>
            <w:shd w:val="clear" w:color="auto" w:fill="auto"/>
            <w:vAlign w:val="center"/>
          </w:tcPr>
          <w:p w:rsidR="004F4CF1" w:rsidRPr="00322986" w:rsidRDefault="004F4CF1" w:rsidP="004F4CF1">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kern w:val="0"/>
                <w:szCs w:val="21"/>
              </w:rPr>
              <w:t>2</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kern w:val="0"/>
                <w:szCs w:val="21"/>
              </w:rPr>
              <w:t>3</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tc>
      </w:tr>
      <w:tr w:rsidR="004F4CF1" w:rsidRPr="002F4D99" w:rsidTr="00285327">
        <w:trPr>
          <w:trHeight w:val="679"/>
          <w:jc w:val="center"/>
        </w:trPr>
        <w:tc>
          <w:tcPr>
            <w:tcW w:w="2122" w:type="dxa"/>
            <w:shd w:val="clear" w:color="auto" w:fill="auto"/>
            <w:vAlign w:val="center"/>
          </w:tcPr>
          <w:p w:rsidR="004F4CF1" w:rsidRPr="00322986" w:rsidRDefault="004F4CF1" w:rsidP="004F4CF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rsidR="004F4CF1" w:rsidRPr="00322986" w:rsidRDefault="004F4CF1" w:rsidP="004F4CF1">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rsidR="004F4CF1" w:rsidRPr="00322986" w:rsidRDefault="004F4CF1" w:rsidP="004F4CF1">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1134" w:type="dxa"/>
            <w:vAlign w:val="center"/>
          </w:tcPr>
          <w:p w:rsidR="004F4CF1" w:rsidRPr="00322986" w:rsidRDefault="004F4CF1" w:rsidP="004F4CF1">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2627" w:type="dxa"/>
            <w:vMerge/>
            <w:shd w:val="clear" w:color="auto" w:fill="auto"/>
            <w:vAlign w:val="center"/>
          </w:tcPr>
          <w:p w:rsidR="004F4CF1" w:rsidRPr="00322986" w:rsidRDefault="004F4CF1" w:rsidP="004F4CF1">
            <w:pPr>
              <w:spacing w:beforeLines="50" w:before="156" w:afterLines="50" w:after="156"/>
              <w:rPr>
                <w:rFonts w:ascii="宋体" w:eastAsia="宋体" w:hAnsi="宋体"/>
                <w:kern w:val="0"/>
                <w:szCs w:val="21"/>
              </w:rPr>
            </w:pPr>
          </w:p>
        </w:tc>
      </w:tr>
    </w:tbl>
    <w:p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980"/>
      </w:tblGrid>
      <w:tr w:rsidR="004F4CF1" w:rsidRPr="002F4D99" w:rsidTr="004F4CF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4F4CF1" w:rsidRPr="00F56396" w:rsidRDefault="004F4CF1" w:rsidP="004F4CF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rsidR="004F4CF1" w:rsidRPr="00F56396" w:rsidRDefault="004F4CF1" w:rsidP="004F4CF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7791" w:type="dxa"/>
            <w:gridSpan w:val="4"/>
            <w:tcBorders>
              <w:top w:val="single" w:sz="4" w:space="0" w:color="auto"/>
              <w:left w:val="single" w:sz="4" w:space="0" w:color="auto"/>
              <w:right w:val="single" w:sz="4" w:space="0" w:color="auto"/>
            </w:tcBorders>
          </w:tcPr>
          <w:p w:rsidR="004F4CF1" w:rsidRPr="00FB77A1" w:rsidRDefault="004F4CF1" w:rsidP="004F4CF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4F4CF1" w:rsidRPr="002F4D99" w:rsidTr="004F4CF1">
        <w:trPr>
          <w:trHeight w:val="454"/>
          <w:tblHeader/>
          <w:jc w:val="center"/>
        </w:trPr>
        <w:tc>
          <w:tcPr>
            <w:tcW w:w="993" w:type="dxa"/>
            <w:vMerge/>
            <w:tcBorders>
              <w:left w:val="single" w:sz="4" w:space="0" w:color="auto"/>
              <w:right w:val="single" w:sz="4" w:space="0" w:color="auto"/>
            </w:tcBorders>
            <w:vAlign w:val="center"/>
          </w:tcPr>
          <w:p w:rsidR="004F4CF1" w:rsidRPr="00F56396" w:rsidRDefault="004F4CF1" w:rsidP="004F4CF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Pr>
                <w:rFonts w:ascii="宋体" w:eastAsia="宋体" w:hAnsi="宋体"/>
                <w:b/>
                <w:bCs/>
                <w:szCs w:val="21"/>
              </w:rPr>
              <w:t>86</w:t>
            </w:r>
            <w:r w:rsidRPr="00FB77A1">
              <w:rPr>
                <w:rFonts w:ascii="宋体" w:eastAsia="宋体" w:hAnsi="宋体"/>
                <w:b/>
                <w:bCs/>
                <w:szCs w:val="21"/>
              </w:rPr>
              <w:t>-100</w:t>
            </w:r>
          </w:p>
        </w:tc>
        <w:tc>
          <w:tcPr>
            <w:tcW w:w="1984"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Pr>
                <w:rFonts w:ascii="宋体" w:eastAsia="宋体" w:hAnsi="宋体"/>
                <w:b/>
                <w:bCs/>
                <w:szCs w:val="21"/>
              </w:rPr>
              <w:t>75</w:t>
            </w:r>
            <w:r w:rsidRPr="00FB77A1">
              <w:rPr>
                <w:rFonts w:ascii="宋体" w:eastAsia="宋体" w:hAnsi="宋体"/>
                <w:b/>
                <w:bCs/>
                <w:szCs w:val="21"/>
              </w:rPr>
              <w:t>-8</w:t>
            </w:r>
            <w:r>
              <w:rPr>
                <w:rFonts w:ascii="宋体" w:eastAsia="宋体" w:hAnsi="宋体"/>
                <w:b/>
                <w:bCs/>
                <w:szCs w:val="21"/>
              </w:rPr>
              <w:t>5</w:t>
            </w:r>
          </w:p>
        </w:tc>
        <w:tc>
          <w:tcPr>
            <w:tcW w:w="1843"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60-7</w:t>
            </w:r>
            <w:r>
              <w:rPr>
                <w:rFonts w:ascii="宋体" w:eastAsia="宋体" w:hAnsi="宋体"/>
                <w:b/>
                <w:bCs/>
                <w:szCs w:val="21"/>
              </w:rPr>
              <w:t>4</w:t>
            </w:r>
          </w:p>
        </w:tc>
        <w:tc>
          <w:tcPr>
            <w:tcW w:w="1980"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4F4CF1" w:rsidRPr="002F4D99" w:rsidTr="004F4CF1">
        <w:trPr>
          <w:trHeight w:val="449"/>
          <w:tblHeader/>
          <w:jc w:val="center"/>
        </w:trPr>
        <w:tc>
          <w:tcPr>
            <w:tcW w:w="993" w:type="dxa"/>
            <w:vMerge/>
            <w:tcBorders>
              <w:left w:val="single" w:sz="4" w:space="0" w:color="auto"/>
              <w:right w:val="single" w:sz="4" w:space="0" w:color="auto"/>
            </w:tcBorders>
            <w:vAlign w:val="center"/>
          </w:tcPr>
          <w:p w:rsidR="004F4CF1" w:rsidRPr="00F56396" w:rsidRDefault="004F4CF1" w:rsidP="004F4CF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980"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4F4CF1" w:rsidRPr="002F4D99" w:rsidTr="004F4CF1">
        <w:trPr>
          <w:trHeight w:val="461"/>
          <w:tblHeader/>
          <w:jc w:val="center"/>
        </w:trPr>
        <w:tc>
          <w:tcPr>
            <w:tcW w:w="993" w:type="dxa"/>
            <w:vMerge/>
            <w:tcBorders>
              <w:left w:val="single" w:sz="4" w:space="0" w:color="auto"/>
              <w:bottom w:val="single" w:sz="4" w:space="0" w:color="auto"/>
              <w:right w:val="single" w:sz="4" w:space="0" w:color="auto"/>
            </w:tcBorders>
            <w:vAlign w:val="center"/>
          </w:tcPr>
          <w:p w:rsidR="004F4CF1" w:rsidRPr="00F56396" w:rsidRDefault="004F4CF1" w:rsidP="004F4CF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980" w:type="dxa"/>
            <w:tcBorders>
              <w:top w:val="single" w:sz="4" w:space="0" w:color="auto"/>
              <w:left w:val="single" w:sz="4" w:space="0" w:color="auto"/>
              <w:bottom w:val="single" w:sz="4" w:space="0" w:color="auto"/>
              <w:right w:val="single" w:sz="4" w:space="0" w:color="auto"/>
            </w:tcBorders>
            <w:vAlign w:val="center"/>
          </w:tcPr>
          <w:p w:rsidR="004F4CF1" w:rsidRPr="00FB77A1" w:rsidRDefault="004F4CF1" w:rsidP="004F4CF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r>
      <w:tr w:rsidR="004F4CF1" w:rsidRPr="002F4D99" w:rsidTr="004F4CF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F4CF1" w:rsidRDefault="004F4CF1" w:rsidP="004F4CF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rsidR="004F4CF1" w:rsidRPr="00F56396" w:rsidRDefault="004F4CF1" w:rsidP="004F4CF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能够准确地把握中国古代管理哲学思想</w:t>
            </w:r>
          </w:p>
        </w:tc>
        <w:tc>
          <w:tcPr>
            <w:tcW w:w="1984"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对中国古代管理哲学思想有较为准备的把握和认识</w:t>
            </w:r>
          </w:p>
        </w:tc>
        <w:tc>
          <w:tcPr>
            <w:tcW w:w="1843"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对中国古代管理哲学思想有基本的把握和认识</w:t>
            </w:r>
          </w:p>
        </w:tc>
        <w:tc>
          <w:tcPr>
            <w:tcW w:w="1980"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不能准确把握中国古代管理哲学思想</w:t>
            </w:r>
          </w:p>
        </w:tc>
      </w:tr>
      <w:tr w:rsidR="004F4CF1" w:rsidRPr="002F4D99" w:rsidTr="004F4CF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4F4CF1" w:rsidRDefault="004F4CF1" w:rsidP="004F4CF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rsidR="004F4CF1" w:rsidRPr="00F56396" w:rsidRDefault="004F4CF1" w:rsidP="004F4CF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对中国古代管理哲学思想的各家思想有深入阐述和反思，并能运用到实际当中。积极参与课堂讨论，论文写作严谨流畅，提出有价值的观点。</w:t>
            </w:r>
          </w:p>
        </w:tc>
        <w:tc>
          <w:tcPr>
            <w:tcW w:w="1984"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能够较为准确地把握中国古代管理哲学思想的各家思想，并能联系实际，较为积极参与课堂讨论，论文写作达到较好水平，提出不错的观点。</w:t>
            </w:r>
          </w:p>
        </w:tc>
        <w:tc>
          <w:tcPr>
            <w:tcW w:w="1843"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能够基本把握中国古代管理哲学思想的各家思想。达到基本的出席要求，完成论文，提出一定的思考。</w:t>
            </w:r>
          </w:p>
        </w:tc>
        <w:tc>
          <w:tcPr>
            <w:tcW w:w="1980" w:type="dxa"/>
            <w:tcBorders>
              <w:top w:val="single" w:sz="4" w:space="0" w:color="auto"/>
              <w:left w:val="single" w:sz="4" w:space="0" w:color="auto"/>
              <w:bottom w:val="single" w:sz="4" w:space="0" w:color="auto"/>
              <w:right w:val="single" w:sz="4" w:space="0" w:color="auto"/>
            </w:tcBorders>
          </w:tcPr>
          <w:p w:rsidR="004F4CF1" w:rsidRPr="00F56396" w:rsidRDefault="004F4CF1" w:rsidP="004F4CF1">
            <w:pPr>
              <w:spacing w:beforeLines="50" w:before="156" w:afterLines="50" w:after="156"/>
              <w:rPr>
                <w:rFonts w:ascii="宋体" w:eastAsia="宋体" w:hAnsi="宋体"/>
                <w:szCs w:val="21"/>
              </w:rPr>
            </w:pPr>
            <w:r>
              <w:rPr>
                <w:rFonts w:ascii="宋体" w:eastAsia="宋体" w:hAnsi="宋体" w:hint="eastAsia"/>
                <w:szCs w:val="21"/>
              </w:rPr>
              <w:t>不能准确把握中国古代管理哲学思想的各家思想，没有掌握基本的经典阅读能力。未达到基本的出席要求，未正常完成论文。</w:t>
            </w:r>
          </w:p>
        </w:tc>
      </w:tr>
    </w:tbl>
    <w:p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859" w:rsidRDefault="003F3859" w:rsidP="00AA630A">
      <w:r>
        <w:separator/>
      </w:r>
    </w:p>
  </w:endnote>
  <w:endnote w:type="continuationSeparator" w:id="0">
    <w:p w:rsidR="003F3859" w:rsidRDefault="003F385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w:altName w:val="Times New Roman"/>
    <w:panose1 w:val="02000500000000000000"/>
    <w:charset w:val="00"/>
    <w:family w:val="auto"/>
    <w:pitch w:val="variable"/>
    <w:sig w:usb0="E00002FF" w:usb1="5000205A" w:usb2="00000000" w:usb3="00000000" w:csb0="0000019F" w:csb1="00000000"/>
  </w:font>
  <w:font w:name="TimesNewRomanPSMT">
    <w:altName w:val="Heiti SC Light"/>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859" w:rsidRDefault="003F3859" w:rsidP="00AA630A">
      <w:r>
        <w:separator/>
      </w:r>
    </w:p>
  </w:footnote>
  <w:footnote w:type="continuationSeparator" w:id="0">
    <w:p w:rsidR="003F3859" w:rsidRDefault="003F385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7398C"/>
    <w:multiLevelType w:val="hybridMultilevel"/>
    <w:tmpl w:val="EBA25300"/>
    <w:lvl w:ilvl="0" w:tplc="64C684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20F3"/>
    <w:rsid w:val="00022CBB"/>
    <w:rsid w:val="000632A8"/>
    <w:rsid w:val="00077A5F"/>
    <w:rsid w:val="000C4B06"/>
    <w:rsid w:val="000F054A"/>
    <w:rsid w:val="00141A3C"/>
    <w:rsid w:val="0014770A"/>
    <w:rsid w:val="001E5724"/>
    <w:rsid w:val="00215AB3"/>
    <w:rsid w:val="00242673"/>
    <w:rsid w:val="00285327"/>
    <w:rsid w:val="002A7568"/>
    <w:rsid w:val="00313A87"/>
    <w:rsid w:val="00322986"/>
    <w:rsid w:val="0033452A"/>
    <w:rsid w:val="0034254B"/>
    <w:rsid w:val="00376467"/>
    <w:rsid w:val="00381175"/>
    <w:rsid w:val="0038665C"/>
    <w:rsid w:val="003A1E7B"/>
    <w:rsid w:val="003F3859"/>
    <w:rsid w:val="004070CF"/>
    <w:rsid w:val="004868BC"/>
    <w:rsid w:val="004C480D"/>
    <w:rsid w:val="004D01C7"/>
    <w:rsid w:val="004F4CF1"/>
    <w:rsid w:val="00595F9A"/>
    <w:rsid w:val="005A0378"/>
    <w:rsid w:val="005C35B9"/>
    <w:rsid w:val="00610720"/>
    <w:rsid w:val="00645BF4"/>
    <w:rsid w:val="00665621"/>
    <w:rsid w:val="006A4776"/>
    <w:rsid w:val="006E4F82"/>
    <w:rsid w:val="006F64C9"/>
    <w:rsid w:val="0075449F"/>
    <w:rsid w:val="007639A2"/>
    <w:rsid w:val="007C379D"/>
    <w:rsid w:val="007C62ED"/>
    <w:rsid w:val="007E39E3"/>
    <w:rsid w:val="007E4A61"/>
    <w:rsid w:val="008128AD"/>
    <w:rsid w:val="008560E2"/>
    <w:rsid w:val="00886EBF"/>
    <w:rsid w:val="008A0C15"/>
    <w:rsid w:val="00915367"/>
    <w:rsid w:val="00937CBC"/>
    <w:rsid w:val="009C5ADE"/>
    <w:rsid w:val="00A01E28"/>
    <w:rsid w:val="00A03BBD"/>
    <w:rsid w:val="00A14F6E"/>
    <w:rsid w:val="00A310BA"/>
    <w:rsid w:val="00A50A01"/>
    <w:rsid w:val="00A61EFD"/>
    <w:rsid w:val="00AA4570"/>
    <w:rsid w:val="00AA630A"/>
    <w:rsid w:val="00AB7907"/>
    <w:rsid w:val="00AE3D1A"/>
    <w:rsid w:val="00AE4B14"/>
    <w:rsid w:val="00B03909"/>
    <w:rsid w:val="00B40ECD"/>
    <w:rsid w:val="00BA23F0"/>
    <w:rsid w:val="00BA7200"/>
    <w:rsid w:val="00BC335D"/>
    <w:rsid w:val="00C00798"/>
    <w:rsid w:val="00C25678"/>
    <w:rsid w:val="00C54636"/>
    <w:rsid w:val="00C67603"/>
    <w:rsid w:val="00CA53B2"/>
    <w:rsid w:val="00D02F99"/>
    <w:rsid w:val="00D13271"/>
    <w:rsid w:val="00D14471"/>
    <w:rsid w:val="00D417A1"/>
    <w:rsid w:val="00D504B7"/>
    <w:rsid w:val="00D517CA"/>
    <w:rsid w:val="00D715F7"/>
    <w:rsid w:val="00D72118"/>
    <w:rsid w:val="00DC28DC"/>
    <w:rsid w:val="00DD7B5F"/>
    <w:rsid w:val="00DE7849"/>
    <w:rsid w:val="00E017CD"/>
    <w:rsid w:val="00E05E8B"/>
    <w:rsid w:val="00E15204"/>
    <w:rsid w:val="00E366AB"/>
    <w:rsid w:val="00E76E34"/>
    <w:rsid w:val="00EB46AD"/>
    <w:rsid w:val="00ED7F81"/>
    <w:rsid w:val="00EE1E07"/>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A9FEC"/>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4F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fonts1">
    <w:name w:val="fonts1"/>
    <w:basedOn w:val="a"/>
    <w:rsid w:val="00D72118"/>
    <w:pPr>
      <w:widowControl/>
      <w:spacing w:before="100" w:beforeAutospacing="1" w:after="100" w:afterAutospacing="1"/>
      <w:jc w:val="left"/>
    </w:pPr>
    <w:rPr>
      <w:rFonts w:ascii="宋体" w:eastAsia="宋体" w:hAnsi="Tms Rmn" w:cs="Times New Roman"/>
      <w:color w:val="336699"/>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3=%D6%D0%B9%FA%BE%AD%BC%C3%B3%F6%B0%E6%C9%E7&amp;medium=01&amp;category_path=01.00.00.00.00.00" TargetMode="External"/><Relationship Id="rId3" Type="http://schemas.openxmlformats.org/officeDocument/2006/relationships/settings" Target="settings.xml"/><Relationship Id="rId7" Type="http://schemas.openxmlformats.org/officeDocument/2006/relationships/hyperlink" Target="http://search.dangdang.com/?key3=%B1%B1%BE%A9%B4%F3%D1%A7%B3%F6%B0%E6%C9%E7&amp;medium=01&amp;category_path=01.00.00.00.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766</TotalTime>
  <Pages>7</Pages>
  <Words>532</Words>
  <Characters>3038</Characters>
  <Application>Microsoft Office Word</Application>
  <DocSecurity>0</DocSecurity>
  <Lines>25</Lines>
  <Paragraphs>7</Paragraphs>
  <ScaleCrop>false</ScaleCrop>
  <Company>P R C</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li wei</cp:lastModifiedBy>
  <cp:revision>55</cp:revision>
  <cp:lastPrinted>2020-12-24T07:17:00Z</cp:lastPrinted>
  <dcterms:created xsi:type="dcterms:W3CDTF">2020-12-08T08:33:00Z</dcterms:created>
  <dcterms:modified xsi:type="dcterms:W3CDTF">2024-08-30T07:49:00Z</dcterms:modified>
</cp:coreProperties>
</file>