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0CE4B" w14:textId="23EDD8B6"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954AED">
        <w:rPr>
          <w:rFonts w:ascii="黑体" w:eastAsia="黑体" w:hAnsi="黑体" w:hint="eastAsia"/>
          <w:sz w:val="32"/>
          <w:szCs w:val="32"/>
        </w:rPr>
        <w:t>伦理学</w:t>
      </w:r>
      <w:r w:rsidRPr="001E5724">
        <w:rPr>
          <w:rFonts w:ascii="黑体" w:eastAsia="黑体" w:hAnsi="黑体" w:hint="eastAsia"/>
          <w:sz w:val="32"/>
          <w:szCs w:val="32"/>
        </w:rPr>
        <w:t>》课程教学大纲</w:t>
      </w:r>
    </w:p>
    <w:p w14:paraId="5036DC00" w14:textId="53AFC610" w:rsidR="00D13271" w:rsidRDefault="00E05E8B" w:rsidP="00DD7B5F">
      <w:pPr>
        <w:pStyle w:val="a3"/>
        <w:spacing w:beforeLines="50" w:before="156" w:afterLines="50" w:after="156"/>
        <w:ind w:firstLineChars="200" w:firstLine="571"/>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78B1A213" w14:textId="7B5DA992" w:rsidR="00D13271" w:rsidRPr="00A3499B" w:rsidRDefault="00A3499B" w:rsidP="00A3499B">
            <w:pPr>
              <w:spacing w:beforeLines="50" w:before="156" w:afterLines="50" w:after="156"/>
              <w:jc w:val="center"/>
              <w:rPr>
                <w:rFonts w:ascii="Times New Roman" w:eastAsia="宋体" w:hAnsi="Times New Roman" w:cs="Times New Roman"/>
              </w:rPr>
            </w:pPr>
            <w:r w:rsidRPr="00A3499B">
              <w:rPr>
                <w:rFonts w:ascii="Times New Roman" w:eastAsia="宋体" w:hAnsi="Times New Roman" w:cs="Times New Roman"/>
              </w:rPr>
              <w:t>Ethics</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0D0FE788" w14:textId="1C97FAF0" w:rsidR="00D13271" w:rsidRPr="00DD7B5F" w:rsidRDefault="00954AED" w:rsidP="00A3499B">
            <w:pPr>
              <w:spacing w:beforeLines="50" w:before="156" w:afterLines="50" w:after="156"/>
              <w:jc w:val="center"/>
              <w:rPr>
                <w:rFonts w:ascii="宋体" w:eastAsia="宋体" w:hAnsi="宋体"/>
              </w:rPr>
            </w:pPr>
            <w:r>
              <w:rPr>
                <w:rFonts w:ascii="Times New Roman" w:hAnsi="Times New Roman"/>
                <w:kern w:val="0"/>
                <w:sz w:val="18"/>
                <w:szCs w:val="18"/>
              </w:rPr>
              <w:t>PHIL1015</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18A567BF" w14:textId="241BAF5B" w:rsidR="00D13271" w:rsidRPr="00DD7B5F" w:rsidRDefault="00954AED" w:rsidP="00A3499B">
            <w:pPr>
              <w:spacing w:beforeLines="50" w:before="156" w:afterLines="50" w:after="156"/>
              <w:jc w:val="center"/>
              <w:rPr>
                <w:rFonts w:ascii="宋体" w:eastAsia="宋体" w:hAnsi="宋体"/>
              </w:rPr>
            </w:pPr>
            <w:r>
              <w:rPr>
                <w:rFonts w:ascii="宋体" w:eastAsia="宋体" w:hAnsi="宋体" w:hint="eastAsia"/>
              </w:rPr>
              <w:t>学科基础课程</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6C650C06" w14:textId="6CCDB31C" w:rsidR="00D13271" w:rsidRPr="00DD7B5F" w:rsidRDefault="00954AED" w:rsidP="00A3499B">
            <w:pPr>
              <w:spacing w:beforeLines="50" w:before="156" w:afterLines="50" w:after="156"/>
              <w:jc w:val="center"/>
              <w:rPr>
                <w:rFonts w:ascii="宋体" w:eastAsia="宋体" w:hAnsi="宋体"/>
              </w:rPr>
            </w:pPr>
            <w:r>
              <w:rPr>
                <w:rFonts w:ascii="宋体" w:eastAsia="宋体" w:hAnsi="宋体" w:hint="eastAsia"/>
              </w:rPr>
              <w:t>哲学专业、</w:t>
            </w:r>
            <w:r>
              <w:rPr>
                <w:rFonts w:ascii="宋体" w:eastAsia="宋体" w:hAnsi="宋体"/>
              </w:rPr>
              <w:t>PPE</w:t>
            </w:r>
            <w:r>
              <w:rPr>
                <w:rFonts w:ascii="宋体" w:eastAsia="宋体" w:hAnsi="宋体" w:hint="eastAsia"/>
              </w:rPr>
              <w:t>专业本科生</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51233BF8" w14:textId="2A5D24FF" w:rsidR="00D13271" w:rsidRPr="00DD7B5F" w:rsidRDefault="00954AED" w:rsidP="00A3499B">
            <w:pPr>
              <w:spacing w:beforeLines="50" w:before="156" w:afterLines="50" w:after="156"/>
              <w:jc w:val="center"/>
              <w:rPr>
                <w:rFonts w:ascii="宋体" w:eastAsia="宋体" w:hAnsi="宋体"/>
              </w:rPr>
            </w:pPr>
            <w:r>
              <w:rPr>
                <w:rFonts w:ascii="宋体" w:eastAsia="宋体" w:hAnsi="宋体" w:hint="eastAsia"/>
              </w:rPr>
              <w:t>3</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2508EC5E" w14:textId="5A5FBEC8" w:rsidR="00D13271" w:rsidRPr="00DD7B5F" w:rsidRDefault="00954AED" w:rsidP="00A3499B">
            <w:pPr>
              <w:spacing w:beforeLines="50" w:before="156" w:afterLines="50" w:after="156"/>
              <w:jc w:val="center"/>
              <w:rPr>
                <w:rFonts w:ascii="宋体" w:eastAsia="宋体" w:hAnsi="宋体"/>
              </w:rPr>
            </w:pPr>
            <w:r>
              <w:rPr>
                <w:rFonts w:ascii="宋体" w:eastAsia="宋体" w:hAnsi="宋体" w:hint="eastAsia"/>
              </w:rPr>
              <w:t>5</w:t>
            </w:r>
            <w:r w:rsidR="000D5E76">
              <w:rPr>
                <w:rFonts w:ascii="宋体" w:eastAsia="宋体" w:hAnsi="宋体"/>
              </w:rPr>
              <w:t>1</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EB1242F" w14:textId="442184A4" w:rsidR="00D13271" w:rsidRPr="00DD7B5F" w:rsidRDefault="00954AED" w:rsidP="00A3499B">
            <w:pPr>
              <w:spacing w:beforeLines="50" w:before="156" w:afterLines="50" w:after="156"/>
              <w:jc w:val="center"/>
              <w:rPr>
                <w:rFonts w:ascii="宋体" w:eastAsia="宋体" w:hAnsi="宋体"/>
              </w:rPr>
            </w:pPr>
            <w:r>
              <w:rPr>
                <w:rFonts w:ascii="宋体" w:eastAsia="宋体" w:hAnsi="宋体" w:hint="eastAsia"/>
              </w:rPr>
              <w:t>田广兰、马诗雯</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84031D0" w14:textId="46FFC970" w:rsidR="00D13271" w:rsidRPr="00DD7B5F" w:rsidRDefault="00954AED" w:rsidP="00A3499B">
            <w:pPr>
              <w:spacing w:beforeLines="50" w:before="156" w:afterLines="50" w:after="156"/>
              <w:jc w:val="center"/>
              <w:rPr>
                <w:rFonts w:ascii="宋体" w:eastAsia="宋体" w:hAnsi="宋体"/>
              </w:rPr>
            </w:pPr>
            <w:r>
              <w:rPr>
                <w:rFonts w:ascii="宋体" w:eastAsia="宋体" w:hAnsi="宋体" w:hint="eastAsia"/>
              </w:rPr>
              <w:t>2024</w:t>
            </w:r>
            <w:r w:rsidR="00A3499B">
              <w:rPr>
                <w:rFonts w:ascii="宋体" w:eastAsia="宋体" w:hAnsi="宋体" w:hint="eastAsia"/>
              </w:rPr>
              <w:t>年</w:t>
            </w:r>
            <w:r>
              <w:rPr>
                <w:rFonts w:ascii="宋体" w:eastAsia="宋体" w:hAnsi="宋体" w:hint="eastAsia"/>
              </w:rPr>
              <w:t>8</w:t>
            </w:r>
            <w:r w:rsidR="00A3499B">
              <w:rPr>
                <w:rFonts w:ascii="宋体" w:eastAsia="宋体" w:hAnsi="宋体" w:hint="eastAsia"/>
              </w:rPr>
              <w:t>月</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650737CB" w14:textId="6E92B31C" w:rsidR="00D13271" w:rsidRPr="00DD7B5F" w:rsidRDefault="00954AED" w:rsidP="00DD7B5F">
            <w:pPr>
              <w:spacing w:beforeLines="50" w:before="156" w:afterLines="50" w:after="156"/>
              <w:rPr>
                <w:rFonts w:ascii="宋体" w:eastAsia="宋体" w:hAnsi="宋体"/>
              </w:rPr>
            </w:pPr>
            <w:r>
              <w:rPr>
                <w:rFonts w:ascii="宋体" w:eastAsia="宋体" w:hAnsi="宋体" w:hint="eastAsia"/>
              </w:rPr>
              <w:t>《伦理学》马工程教材，高等教育出版社。</w:t>
            </w:r>
          </w:p>
        </w:tc>
      </w:tr>
    </w:tbl>
    <w:p w14:paraId="17AEB187" w14:textId="23E8C839" w:rsidR="00E05E8B" w:rsidRDefault="00E05E8B" w:rsidP="00DD7B5F">
      <w:pPr>
        <w:pStyle w:val="a3"/>
        <w:spacing w:beforeLines="50" w:before="156" w:afterLines="50" w:after="156"/>
        <w:ind w:firstLineChars="200" w:firstLine="571"/>
        <w:rPr>
          <w:rFonts w:hAnsi="宋体" w:cs="宋体"/>
        </w:rPr>
      </w:pPr>
      <w:r w:rsidRPr="00C8492C">
        <w:rPr>
          <w:rFonts w:ascii="黑体" w:eastAsia="黑体" w:hAnsi="黑体" w:cs="宋体" w:hint="eastAsia"/>
          <w:b/>
          <w:sz w:val="28"/>
          <w:szCs w:val="28"/>
        </w:rPr>
        <w:t>二、课程目标</w:t>
      </w:r>
    </w:p>
    <w:p w14:paraId="23DD3620" w14:textId="3455F04D"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7872384C" w14:textId="629C5EB0" w:rsidR="00E05E8B" w:rsidRPr="00FB77A1" w:rsidRDefault="00E05E8B" w:rsidP="00DD7B5F">
      <w:pPr>
        <w:pStyle w:val="a3"/>
        <w:spacing w:beforeLines="50" w:before="156" w:afterLines="50" w:after="156"/>
        <w:ind w:firstLineChars="200" w:firstLine="420"/>
        <w:rPr>
          <w:rFonts w:hAnsi="宋体" w:cs="宋体"/>
        </w:rPr>
      </w:pPr>
      <w:r w:rsidRPr="00FB77A1">
        <w:rPr>
          <w:rFonts w:hAnsi="宋体" w:cs="宋体" w:hint="eastAsia"/>
        </w:rPr>
        <w:t>以三维目标即知识与</w:t>
      </w:r>
      <w:r w:rsidR="000F054A" w:rsidRPr="00FB77A1">
        <w:rPr>
          <w:rFonts w:hAnsi="宋体" w:cs="宋体" w:hint="eastAsia"/>
        </w:rPr>
        <w:t>技</w:t>
      </w:r>
      <w:r w:rsidRPr="00FB77A1">
        <w:rPr>
          <w:rFonts w:hAnsi="宋体" w:cs="宋体" w:hint="eastAsia"/>
        </w:rPr>
        <w:t>能、过程与方法、情感态度与价值观的形式反映核心素养观念和内容</w:t>
      </w:r>
      <w:r w:rsidR="000F054A" w:rsidRPr="00FB77A1">
        <w:rPr>
          <w:rFonts w:hAnsi="宋体" w:cs="宋体" w:hint="eastAsia"/>
        </w:rPr>
        <w:t>，其中</w:t>
      </w:r>
      <w:r w:rsidR="000F054A" w:rsidRPr="00FB77A1">
        <w:rPr>
          <w:rFonts w:hAnsi="宋体" w:cs="宋体"/>
        </w:rPr>
        <w:t>核心素养不仅关注学生“当下发展”，更关注学生“未来发展”所需要的正确价值观念、必备品格和关键能力</w:t>
      </w:r>
      <w:r w:rsidR="000F054A" w:rsidRPr="00FB77A1">
        <w:rPr>
          <w:rFonts w:hAnsi="宋体" w:cs="宋体" w:hint="eastAsia"/>
        </w:rPr>
        <w:t>，</w:t>
      </w:r>
      <w:r w:rsidR="000F054A" w:rsidRPr="00FB77A1">
        <w:rPr>
          <w:rFonts w:hAnsi="宋体" w:cs="宋体"/>
        </w:rPr>
        <w:t>即把知识、技能和过程、方法提炼为能力</w:t>
      </w:r>
      <w:r w:rsidR="000F054A" w:rsidRPr="00FB77A1">
        <w:rPr>
          <w:rFonts w:hAnsi="宋体" w:cs="宋体" w:hint="eastAsia"/>
        </w:rPr>
        <w:t>，</w:t>
      </w:r>
      <w:r w:rsidR="000F054A" w:rsidRPr="00FB77A1">
        <w:rPr>
          <w:rFonts w:hAnsi="宋体" w:cs="宋体"/>
        </w:rPr>
        <w:t>把情感态度</w:t>
      </w:r>
      <w:r w:rsidR="000F054A" w:rsidRPr="00FB77A1">
        <w:rPr>
          <w:rFonts w:hAnsi="宋体" w:cs="宋体" w:hint="eastAsia"/>
        </w:rPr>
        <w:t>、</w:t>
      </w:r>
      <w:r w:rsidR="000F054A" w:rsidRPr="00FB77A1">
        <w:rPr>
          <w:rFonts w:hAnsi="宋体" w:cs="宋体"/>
        </w:rPr>
        <w:t>价值观提炼为品格</w:t>
      </w:r>
    </w:p>
    <w:p w14:paraId="50E6B12C" w14:textId="7BA9A008"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p>
    <w:p w14:paraId="316204DA" w14:textId="65932DB1" w:rsidR="00954AED" w:rsidRDefault="00954AED" w:rsidP="00DD7B5F">
      <w:pPr>
        <w:pStyle w:val="a3"/>
        <w:spacing w:beforeLines="50" w:before="156" w:afterLines="50" w:after="156"/>
        <w:ind w:firstLineChars="200" w:firstLine="420"/>
        <w:rPr>
          <w:szCs w:val="21"/>
        </w:rPr>
      </w:pPr>
      <w:r w:rsidRPr="00FC0C0C">
        <w:rPr>
          <w:rFonts w:hint="eastAsia"/>
          <w:szCs w:val="21"/>
        </w:rPr>
        <w:t>通过</w:t>
      </w:r>
      <w:r>
        <w:rPr>
          <w:rFonts w:hint="eastAsia"/>
          <w:szCs w:val="21"/>
        </w:rPr>
        <w:t>本</w:t>
      </w:r>
      <w:r w:rsidRPr="00FC0C0C">
        <w:rPr>
          <w:rFonts w:hint="eastAsia"/>
          <w:szCs w:val="21"/>
        </w:rPr>
        <w:t>课程的教学，一方面是要让学生掌握伦理学这门学科</w:t>
      </w:r>
      <w:r>
        <w:rPr>
          <w:rFonts w:hint="eastAsia"/>
          <w:szCs w:val="21"/>
        </w:rPr>
        <w:t>的概念体系、各种理论流派的主要观点，反思各自的内在理论问题、辩护和理论间的对话与发展，另一方面教会学生用伦理学的方式进行独立思考和研究，学会判断和选择，学会</w:t>
      </w:r>
      <w:r w:rsidR="00795F7B">
        <w:rPr>
          <w:rFonts w:hint="eastAsia"/>
          <w:szCs w:val="21"/>
        </w:rPr>
        <w:t>如何</w:t>
      </w:r>
      <w:r>
        <w:rPr>
          <w:rFonts w:hint="eastAsia"/>
          <w:szCs w:val="21"/>
        </w:rPr>
        <w:t>在复杂的现代生活中如何过一种好的生活。</w:t>
      </w:r>
    </w:p>
    <w:p w14:paraId="38CAB695" w14:textId="4963507D" w:rsidR="00E05E8B" w:rsidRPr="00A3499B" w:rsidRDefault="00E05E8B" w:rsidP="00DD7B5F">
      <w:pPr>
        <w:pStyle w:val="a3"/>
        <w:spacing w:beforeLines="50" w:before="156" w:afterLines="50" w:after="156"/>
        <w:ind w:firstLineChars="200" w:firstLine="428"/>
        <w:rPr>
          <w:rFonts w:hAnsi="宋体" w:cs="宋体"/>
          <w:bCs/>
        </w:rPr>
      </w:pPr>
      <w:r w:rsidRPr="00A3499B">
        <w:rPr>
          <w:rFonts w:hAnsi="宋体" w:cs="宋体" w:hint="eastAsia"/>
          <w:b/>
        </w:rPr>
        <w:t>课程目标1</w:t>
      </w:r>
      <w:r w:rsidRPr="00A3499B">
        <w:rPr>
          <w:rFonts w:hAnsi="宋体" w:cs="宋体" w:hint="eastAsia"/>
          <w:bCs/>
        </w:rPr>
        <w:t>：</w:t>
      </w:r>
      <w:r w:rsidR="00A3499B">
        <w:rPr>
          <w:rFonts w:hAnsi="宋体" w:cs="宋体" w:hint="eastAsia"/>
          <w:bCs/>
        </w:rPr>
        <w:t>使学生</w:t>
      </w:r>
      <w:r w:rsidR="00257D54">
        <w:rPr>
          <w:rFonts w:hAnsi="宋体" w:cs="宋体" w:hint="eastAsia"/>
          <w:bCs/>
        </w:rPr>
        <w:t>了解</w:t>
      </w:r>
      <w:r w:rsidR="00A3499B">
        <w:rPr>
          <w:rFonts w:hAnsi="宋体" w:cs="宋体" w:hint="eastAsia"/>
          <w:bCs/>
        </w:rPr>
        <w:t>伦理学学科的基本概念、研究的问题、理论发展</w:t>
      </w:r>
      <w:r w:rsidR="00257D54">
        <w:rPr>
          <w:rFonts w:hAnsi="宋体" w:cs="宋体" w:hint="eastAsia"/>
          <w:bCs/>
        </w:rPr>
        <w:t>脉络、</w:t>
      </w:r>
      <w:r w:rsidR="00A3499B">
        <w:rPr>
          <w:rFonts w:hAnsi="宋体" w:cs="宋体" w:hint="eastAsia"/>
          <w:bCs/>
        </w:rPr>
        <w:t>前沿发展及未来趋势。</w:t>
      </w:r>
    </w:p>
    <w:p w14:paraId="60E80C88" w14:textId="2E4E260F" w:rsidR="00E05E8B" w:rsidRPr="00A3499B" w:rsidRDefault="00E05E8B" w:rsidP="00DD7B5F">
      <w:pPr>
        <w:pStyle w:val="a3"/>
        <w:spacing w:beforeLines="50" w:before="156" w:afterLines="50" w:after="156"/>
        <w:ind w:firstLineChars="200" w:firstLine="428"/>
        <w:rPr>
          <w:rFonts w:hAnsi="宋体" w:cs="宋体"/>
          <w:bCs/>
        </w:rPr>
      </w:pPr>
      <w:r w:rsidRPr="00A3499B">
        <w:rPr>
          <w:rFonts w:hAnsi="宋体" w:cs="宋体" w:hint="eastAsia"/>
          <w:b/>
        </w:rPr>
        <w:t>课程目标2</w:t>
      </w:r>
      <w:r w:rsidRPr="00A3499B">
        <w:rPr>
          <w:rFonts w:hAnsi="宋体" w:cs="宋体" w:hint="eastAsia"/>
          <w:bCs/>
        </w:rPr>
        <w:t>：</w:t>
      </w:r>
      <w:r w:rsidR="00052405">
        <w:rPr>
          <w:rFonts w:hAnsi="宋体" w:cs="宋体" w:hint="eastAsia"/>
          <w:bCs/>
        </w:rPr>
        <w:t>系统理解对伦理学学科的立论基础，培养学生</w:t>
      </w:r>
      <w:r w:rsidR="00052405" w:rsidRPr="00052405">
        <w:rPr>
          <w:rFonts w:hAnsi="宋体" w:cs="宋体" w:hint="eastAsia"/>
          <w:bCs/>
        </w:rPr>
        <w:t>具有较强</w:t>
      </w:r>
      <w:r w:rsidR="00052405">
        <w:rPr>
          <w:rFonts w:hAnsi="宋体" w:cs="宋体" w:hint="eastAsia"/>
          <w:bCs/>
        </w:rPr>
        <w:t>的伦理</w:t>
      </w:r>
      <w:r w:rsidR="00052405" w:rsidRPr="00052405">
        <w:rPr>
          <w:rFonts w:hAnsi="宋体" w:cs="宋体" w:hint="eastAsia"/>
          <w:bCs/>
        </w:rPr>
        <w:t>分析能力与批判性思维</w:t>
      </w:r>
      <w:r w:rsidR="00701236" w:rsidRPr="00A3499B">
        <w:rPr>
          <w:rFonts w:hAnsi="宋体" w:cs="宋体" w:hint="eastAsia"/>
          <w:bCs/>
        </w:rPr>
        <w:t>。</w:t>
      </w:r>
    </w:p>
    <w:p w14:paraId="7FF4265D" w14:textId="78510C39" w:rsidR="00E05E8B" w:rsidRPr="00A3499B" w:rsidRDefault="00E05E8B" w:rsidP="001E70FA">
      <w:pPr>
        <w:pStyle w:val="a3"/>
        <w:spacing w:beforeLines="50" w:before="156" w:afterLines="50" w:after="156"/>
        <w:ind w:firstLineChars="200" w:firstLine="428"/>
        <w:rPr>
          <w:rFonts w:hAnsi="宋体" w:cs="宋体"/>
          <w:bCs/>
        </w:rPr>
      </w:pPr>
      <w:r w:rsidRPr="00A3499B">
        <w:rPr>
          <w:rFonts w:hAnsi="宋体" w:cs="宋体" w:hint="eastAsia"/>
          <w:b/>
        </w:rPr>
        <w:t>课程目标3</w:t>
      </w:r>
      <w:r w:rsidRPr="00A3499B">
        <w:rPr>
          <w:rFonts w:hAnsi="宋体" w:cs="宋体" w:hint="eastAsia"/>
          <w:bCs/>
        </w:rPr>
        <w:t>：</w:t>
      </w:r>
      <w:r w:rsidR="00052405">
        <w:rPr>
          <w:rFonts w:hAnsi="宋体" w:cs="宋体" w:hint="eastAsia"/>
          <w:bCs/>
        </w:rPr>
        <w:t>掌握规范伦理学的主要理论体系，培养学生具有</w:t>
      </w:r>
      <w:r w:rsidR="00701236" w:rsidRPr="00A3499B">
        <w:rPr>
          <w:rFonts w:hAnsi="宋体" w:cs="宋体" w:hint="eastAsia"/>
          <w:bCs/>
        </w:rPr>
        <w:t>较强</w:t>
      </w:r>
      <w:r w:rsidR="00052405">
        <w:rPr>
          <w:rFonts w:hAnsi="宋体" w:cs="宋体" w:hint="eastAsia"/>
          <w:bCs/>
        </w:rPr>
        <w:t>的</w:t>
      </w:r>
      <w:r w:rsidR="00701236" w:rsidRPr="00A3499B">
        <w:rPr>
          <w:rFonts w:hAnsi="宋体" w:cs="宋体" w:hint="eastAsia"/>
          <w:bCs/>
        </w:rPr>
        <w:t>科研水平和教学能力。</w:t>
      </w:r>
    </w:p>
    <w:p w14:paraId="043E0459" w14:textId="1F161600"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F17EB84" w14:textId="480AD3B3" w:rsidR="00934870" w:rsidRPr="0004274A" w:rsidRDefault="00DD7B5F" w:rsidP="0004274A">
      <w:pPr>
        <w:pStyle w:val="a3"/>
        <w:spacing w:beforeLines="50" w:before="156" w:afterLines="50" w:after="156"/>
        <w:ind w:firstLineChars="200" w:firstLine="428"/>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CAC3D1B" w14:textId="77777777" w:rsidTr="00DD7B5F">
        <w:trPr>
          <w:jc w:val="center"/>
        </w:trPr>
        <w:tc>
          <w:tcPr>
            <w:tcW w:w="1302" w:type="dxa"/>
            <w:vAlign w:val="center"/>
          </w:tcPr>
          <w:p w14:paraId="6AC75DEE"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D6B5BC2"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1AAC1BB0"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57AEEC4D"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66EEA943" w14:textId="77777777" w:rsidTr="00DD7B5F">
        <w:trPr>
          <w:jc w:val="center"/>
        </w:trPr>
        <w:tc>
          <w:tcPr>
            <w:tcW w:w="1302" w:type="dxa"/>
            <w:vMerge w:val="restart"/>
            <w:vAlign w:val="center"/>
          </w:tcPr>
          <w:p w14:paraId="26B12DAB"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lastRenderedPageBreak/>
              <w:t>课程目标1</w:t>
            </w:r>
          </w:p>
        </w:tc>
        <w:tc>
          <w:tcPr>
            <w:tcW w:w="1959" w:type="dxa"/>
            <w:vAlign w:val="center"/>
          </w:tcPr>
          <w:p w14:paraId="7631D282"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065B9D0" w14:textId="63C21469" w:rsidR="00E05E8B" w:rsidRDefault="00934870" w:rsidP="00DD7B5F">
            <w:pPr>
              <w:pStyle w:val="a3"/>
              <w:spacing w:beforeLines="50" w:before="156" w:afterLines="50" w:after="156"/>
              <w:jc w:val="center"/>
              <w:rPr>
                <w:rFonts w:hAnsi="宋体" w:cs="宋体"/>
              </w:rPr>
            </w:pPr>
            <w:r>
              <w:rPr>
                <w:rFonts w:hAnsi="宋体" w:cs="宋体" w:hint="eastAsia"/>
              </w:rPr>
              <w:t>伦理学的概念与问题</w:t>
            </w:r>
          </w:p>
        </w:tc>
        <w:tc>
          <w:tcPr>
            <w:tcW w:w="2688" w:type="dxa"/>
            <w:vAlign w:val="center"/>
          </w:tcPr>
          <w:p w14:paraId="099652AF" w14:textId="2B0E1A0C" w:rsidR="00E05E8B" w:rsidRDefault="000E2CA9" w:rsidP="000E2CA9">
            <w:pPr>
              <w:pStyle w:val="a3"/>
              <w:spacing w:beforeLines="50" w:before="156" w:afterLines="50" w:after="156"/>
              <w:jc w:val="left"/>
              <w:rPr>
                <w:rFonts w:hAnsi="宋体" w:cs="宋体"/>
              </w:rPr>
            </w:pPr>
            <w:r w:rsidRPr="000E2CA9">
              <w:rPr>
                <w:rFonts w:hAnsi="宋体" w:cs="宋体" w:hint="eastAsia"/>
              </w:rPr>
              <w:t>树立正确的世界观、人生观和价值观，具有强烈的社会责任感和使命感</w:t>
            </w:r>
            <w:r>
              <w:rPr>
                <w:rFonts w:hAnsi="宋体" w:cs="宋体" w:hint="eastAsia"/>
              </w:rPr>
              <w:t>。</w:t>
            </w:r>
          </w:p>
        </w:tc>
      </w:tr>
      <w:tr w:rsidR="00E05E8B" w14:paraId="13682B18" w14:textId="77777777" w:rsidTr="00DD7B5F">
        <w:trPr>
          <w:jc w:val="center"/>
        </w:trPr>
        <w:tc>
          <w:tcPr>
            <w:tcW w:w="1302" w:type="dxa"/>
            <w:vMerge/>
            <w:vAlign w:val="center"/>
          </w:tcPr>
          <w:p w14:paraId="6CE05730"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757DC332" w14:textId="77777777" w:rsidR="00E05E8B" w:rsidRDefault="00E05E8B" w:rsidP="00DD7B5F">
            <w:pPr>
              <w:pStyle w:val="a3"/>
              <w:spacing w:beforeLines="50" w:before="156" w:afterLines="50" w:after="156"/>
              <w:jc w:val="center"/>
              <w:rPr>
                <w:rFonts w:hAnsi="宋体" w:cs="宋体"/>
              </w:rPr>
            </w:pPr>
            <w:r>
              <w:rPr>
                <w:rFonts w:hAnsi="宋体" w:cs="宋体" w:hint="eastAsia"/>
              </w:rPr>
              <w:t>1.2</w:t>
            </w:r>
          </w:p>
        </w:tc>
        <w:tc>
          <w:tcPr>
            <w:tcW w:w="3118" w:type="dxa"/>
            <w:vAlign w:val="center"/>
          </w:tcPr>
          <w:p w14:paraId="74B6519E" w14:textId="62FAEF72" w:rsidR="00E05E8B" w:rsidRDefault="00934870" w:rsidP="00DD7B5F">
            <w:pPr>
              <w:pStyle w:val="a3"/>
              <w:spacing w:beforeLines="50" w:before="156" w:afterLines="50" w:after="156"/>
              <w:jc w:val="center"/>
              <w:rPr>
                <w:rFonts w:hAnsi="宋体" w:cs="宋体"/>
              </w:rPr>
            </w:pPr>
            <w:r>
              <w:rPr>
                <w:rFonts w:hAnsi="宋体" w:cs="宋体" w:hint="eastAsia"/>
              </w:rPr>
              <w:t>伦理学的理论谱系与前沿趋势</w:t>
            </w:r>
          </w:p>
        </w:tc>
        <w:tc>
          <w:tcPr>
            <w:tcW w:w="2688" w:type="dxa"/>
            <w:vAlign w:val="center"/>
          </w:tcPr>
          <w:p w14:paraId="11660F5D" w14:textId="71CBF1A2" w:rsidR="00E05E8B" w:rsidRDefault="000E2CA9" w:rsidP="000E2CA9">
            <w:pPr>
              <w:pStyle w:val="a3"/>
              <w:spacing w:beforeLines="50" w:before="156" w:afterLines="50" w:after="156"/>
              <w:jc w:val="left"/>
              <w:rPr>
                <w:rFonts w:hAnsi="宋体" w:cs="宋体"/>
              </w:rPr>
            </w:pPr>
            <w:r w:rsidRPr="000E2CA9">
              <w:rPr>
                <w:rFonts w:hAnsi="宋体" w:cs="宋体" w:hint="eastAsia"/>
              </w:rPr>
              <w:t>爱国敬业，诚实守信，遵纪守法，自觉践行社会主义核心价值观</w:t>
            </w:r>
            <w:r>
              <w:rPr>
                <w:rFonts w:hAnsi="宋体" w:cs="宋体" w:hint="eastAsia"/>
              </w:rPr>
              <w:t>。</w:t>
            </w:r>
          </w:p>
        </w:tc>
      </w:tr>
      <w:tr w:rsidR="000E2CA9" w14:paraId="08A86D07" w14:textId="77777777" w:rsidTr="00DD7B5F">
        <w:trPr>
          <w:jc w:val="center"/>
        </w:trPr>
        <w:tc>
          <w:tcPr>
            <w:tcW w:w="1302" w:type="dxa"/>
            <w:vMerge w:val="restart"/>
            <w:vAlign w:val="center"/>
          </w:tcPr>
          <w:p w14:paraId="1E49F610" w14:textId="77777777" w:rsidR="000E2CA9" w:rsidRDefault="000E2CA9"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6717C16" w14:textId="77777777" w:rsidR="000E2CA9" w:rsidRDefault="000E2CA9"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1AB21B48" w14:textId="6A410820" w:rsidR="000E2CA9" w:rsidRDefault="000E2CA9" w:rsidP="00DD7B5F">
            <w:pPr>
              <w:pStyle w:val="a3"/>
              <w:spacing w:beforeLines="50" w:before="156" w:afterLines="50" w:after="156"/>
              <w:jc w:val="center"/>
              <w:rPr>
                <w:rFonts w:hAnsi="宋体" w:cs="宋体"/>
              </w:rPr>
            </w:pPr>
            <w:r>
              <w:rPr>
                <w:rFonts w:hAnsi="宋体" w:cs="宋体" w:hint="eastAsia"/>
              </w:rPr>
              <w:t>道德相对主义的挑战</w:t>
            </w:r>
          </w:p>
        </w:tc>
        <w:tc>
          <w:tcPr>
            <w:tcW w:w="2688" w:type="dxa"/>
            <w:vAlign w:val="center"/>
          </w:tcPr>
          <w:p w14:paraId="3DCD50FA" w14:textId="7171EC2F" w:rsidR="000E2CA9" w:rsidRDefault="000E2CA9" w:rsidP="000E2CA9">
            <w:pPr>
              <w:pStyle w:val="a3"/>
              <w:spacing w:beforeLines="50" w:before="156" w:afterLines="50" w:after="156"/>
              <w:jc w:val="left"/>
              <w:rPr>
                <w:rFonts w:hAnsi="宋体" w:cs="宋体"/>
              </w:rPr>
            </w:pPr>
            <w:r w:rsidRPr="000E2CA9">
              <w:rPr>
                <w:rFonts w:hAnsi="宋体" w:cs="宋体" w:hint="eastAsia"/>
              </w:rPr>
              <w:t>具有较高的政治觉悟和理论素养，能够正确判断社会舆论和社会思潮，明辨是非</w:t>
            </w:r>
            <w:r>
              <w:rPr>
                <w:rFonts w:hAnsi="宋体" w:cs="宋体" w:hint="eastAsia"/>
              </w:rPr>
              <w:t>。</w:t>
            </w:r>
          </w:p>
        </w:tc>
      </w:tr>
      <w:tr w:rsidR="000E2CA9" w14:paraId="4E038CE5" w14:textId="77777777" w:rsidTr="00DD7B5F">
        <w:trPr>
          <w:jc w:val="center"/>
        </w:trPr>
        <w:tc>
          <w:tcPr>
            <w:tcW w:w="1302" w:type="dxa"/>
            <w:vMerge/>
            <w:vAlign w:val="center"/>
          </w:tcPr>
          <w:p w14:paraId="406B4FBA" w14:textId="77777777" w:rsidR="000E2CA9" w:rsidRDefault="000E2CA9" w:rsidP="00DD7B5F">
            <w:pPr>
              <w:pStyle w:val="a3"/>
              <w:spacing w:beforeLines="50" w:before="156" w:afterLines="50" w:after="156"/>
              <w:jc w:val="center"/>
              <w:rPr>
                <w:rFonts w:hAnsi="宋体" w:cs="宋体"/>
                <w:szCs w:val="21"/>
              </w:rPr>
            </w:pPr>
          </w:p>
        </w:tc>
        <w:tc>
          <w:tcPr>
            <w:tcW w:w="1959" w:type="dxa"/>
            <w:vAlign w:val="center"/>
          </w:tcPr>
          <w:p w14:paraId="6FDE7686" w14:textId="77777777" w:rsidR="000E2CA9" w:rsidRDefault="000E2CA9"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4475D85C" w14:textId="156CB77F" w:rsidR="000E2CA9" w:rsidRPr="000E2CA9" w:rsidRDefault="000E2CA9" w:rsidP="00DD7B5F">
            <w:pPr>
              <w:pStyle w:val="a3"/>
              <w:spacing w:beforeLines="50" w:before="156" w:afterLines="50" w:after="156"/>
              <w:jc w:val="center"/>
              <w:rPr>
                <w:rFonts w:ascii="黑体" w:hAnsi="宋体"/>
                <w:szCs w:val="21"/>
              </w:rPr>
            </w:pPr>
            <w:r w:rsidRPr="000E2CA9">
              <w:rPr>
                <w:rFonts w:ascii="黑体" w:hAnsi="宋体" w:hint="eastAsia"/>
                <w:szCs w:val="21"/>
              </w:rPr>
              <w:t>利己主义与利他主义</w:t>
            </w:r>
          </w:p>
        </w:tc>
        <w:tc>
          <w:tcPr>
            <w:tcW w:w="2688" w:type="dxa"/>
            <w:vAlign w:val="center"/>
          </w:tcPr>
          <w:p w14:paraId="77FA07A0" w14:textId="4DCE3385" w:rsidR="000E2CA9" w:rsidRDefault="000E2CA9" w:rsidP="000E2CA9">
            <w:pPr>
              <w:pStyle w:val="a3"/>
              <w:spacing w:beforeLines="50" w:before="156" w:afterLines="50" w:after="156"/>
              <w:jc w:val="left"/>
              <w:rPr>
                <w:rFonts w:hAnsi="宋体" w:cs="宋体"/>
              </w:rPr>
            </w:pPr>
            <w:r>
              <w:rPr>
                <w:rFonts w:hAnsi="宋体" w:cs="宋体" w:hint="eastAsia"/>
              </w:rPr>
              <w:t>系</w:t>
            </w:r>
            <w:r w:rsidRPr="000E2CA9">
              <w:rPr>
                <w:rFonts w:hAnsi="宋体" w:cs="宋体" w:hint="eastAsia"/>
              </w:rPr>
              <w:t>统掌握马克思主义哲学、中国哲学、西方哲学三大哲学系统的理论和历史，了解国内外哲学界最重要的理论前沿和发展动态，具备进一步从事哲学专业研究的理论基础</w:t>
            </w:r>
            <w:r>
              <w:rPr>
                <w:rFonts w:hAnsi="宋体" w:cs="宋体" w:hint="eastAsia"/>
              </w:rPr>
              <w:t>。</w:t>
            </w:r>
          </w:p>
        </w:tc>
      </w:tr>
      <w:tr w:rsidR="000E2CA9" w14:paraId="335090EF" w14:textId="77777777" w:rsidTr="00DD7B5F">
        <w:trPr>
          <w:jc w:val="center"/>
        </w:trPr>
        <w:tc>
          <w:tcPr>
            <w:tcW w:w="1302" w:type="dxa"/>
            <w:vMerge/>
            <w:vAlign w:val="center"/>
          </w:tcPr>
          <w:p w14:paraId="0CE07118" w14:textId="77777777" w:rsidR="000E2CA9" w:rsidRDefault="000E2CA9" w:rsidP="00DD7B5F">
            <w:pPr>
              <w:pStyle w:val="a3"/>
              <w:spacing w:beforeLines="50" w:before="156" w:afterLines="50" w:after="156"/>
              <w:jc w:val="center"/>
              <w:rPr>
                <w:rFonts w:hAnsi="宋体" w:cs="宋体"/>
                <w:szCs w:val="21"/>
              </w:rPr>
            </w:pPr>
          </w:p>
        </w:tc>
        <w:tc>
          <w:tcPr>
            <w:tcW w:w="1959" w:type="dxa"/>
            <w:vAlign w:val="center"/>
          </w:tcPr>
          <w:p w14:paraId="195F6DA7" w14:textId="44CCBD7D" w:rsidR="000E2CA9" w:rsidRDefault="000E2CA9" w:rsidP="00DD7B5F">
            <w:pPr>
              <w:pStyle w:val="a3"/>
              <w:spacing w:beforeLines="50" w:before="156" w:afterLines="50" w:after="156"/>
              <w:jc w:val="center"/>
              <w:rPr>
                <w:rFonts w:hAnsi="宋体" w:cs="宋体"/>
              </w:rPr>
            </w:pPr>
            <w:r>
              <w:rPr>
                <w:rFonts w:hAnsi="宋体" w:cs="宋体" w:hint="eastAsia"/>
              </w:rPr>
              <w:t>2.3</w:t>
            </w:r>
          </w:p>
        </w:tc>
        <w:tc>
          <w:tcPr>
            <w:tcW w:w="3118" w:type="dxa"/>
            <w:vAlign w:val="center"/>
          </w:tcPr>
          <w:p w14:paraId="7CFE6187" w14:textId="612D068F" w:rsidR="000E2CA9" w:rsidRPr="000E2CA9" w:rsidRDefault="000E2CA9" w:rsidP="00DD7B5F">
            <w:pPr>
              <w:pStyle w:val="a3"/>
              <w:spacing w:beforeLines="50" w:before="156" w:afterLines="50" w:after="156"/>
              <w:jc w:val="center"/>
              <w:rPr>
                <w:rFonts w:ascii="黑体" w:hAnsi="宋体"/>
                <w:szCs w:val="21"/>
              </w:rPr>
            </w:pPr>
            <w:r w:rsidRPr="000E2CA9">
              <w:rPr>
                <w:rFonts w:ascii="黑体" w:hAnsi="宋体" w:hint="eastAsia"/>
                <w:szCs w:val="21"/>
              </w:rPr>
              <w:t>决定论</w:t>
            </w:r>
            <w:r>
              <w:rPr>
                <w:rFonts w:ascii="黑体" w:hAnsi="宋体" w:hint="eastAsia"/>
                <w:szCs w:val="21"/>
              </w:rPr>
              <w:t>与自由意志</w:t>
            </w:r>
          </w:p>
        </w:tc>
        <w:tc>
          <w:tcPr>
            <w:tcW w:w="2688" w:type="dxa"/>
            <w:vAlign w:val="center"/>
          </w:tcPr>
          <w:p w14:paraId="45F06B48" w14:textId="354C87E2" w:rsidR="000E2CA9" w:rsidRDefault="000E2CA9" w:rsidP="000E2CA9">
            <w:pPr>
              <w:pStyle w:val="a3"/>
              <w:spacing w:beforeLines="50" w:before="156" w:afterLines="50" w:after="156"/>
              <w:jc w:val="left"/>
              <w:rPr>
                <w:rFonts w:hAnsi="宋体" w:cs="宋体"/>
              </w:rPr>
            </w:pPr>
            <w:r w:rsidRPr="000E2CA9">
              <w:rPr>
                <w:rFonts w:hAnsi="宋体" w:cs="宋体" w:hint="eastAsia"/>
              </w:rPr>
              <w:t>对当代社会科学、人文科学、自然科学、思维科学的相关知识具有相当的把握，具有跨学科的宏大理论视野</w:t>
            </w:r>
            <w:r>
              <w:rPr>
                <w:rFonts w:hAnsi="宋体" w:cs="宋体" w:hint="eastAsia"/>
              </w:rPr>
              <w:t>。</w:t>
            </w:r>
          </w:p>
        </w:tc>
      </w:tr>
      <w:tr w:rsidR="000E2CA9" w14:paraId="0C854D1B" w14:textId="77777777" w:rsidTr="00DD7B5F">
        <w:trPr>
          <w:jc w:val="center"/>
        </w:trPr>
        <w:tc>
          <w:tcPr>
            <w:tcW w:w="1302" w:type="dxa"/>
            <w:vMerge w:val="restart"/>
            <w:vAlign w:val="center"/>
          </w:tcPr>
          <w:p w14:paraId="79410C1F" w14:textId="59E9D6CD" w:rsidR="000E2CA9" w:rsidRDefault="000E2CA9" w:rsidP="000E2CA9">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F7B06C9" w14:textId="1A472A5F" w:rsidR="000E2CA9" w:rsidRDefault="000E2CA9" w:rsidP="00DD7B5F">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3DC01ADF" w14:textId="3CE3FCAB" w:rsidR="000E2CA9" w:rsidRPr="000E2CA9" w:rsidRDefault="000E2CA9" w:rsidP="00DD7B5F">
            <w:pPr>
              <w:pStyle w:val="a3"/>
              <w:spacing w:beforeLines="50" w:before="156" w:afterLines="50" w:after="156"/>
              <w:jc w:val="center"/>
              <w:rPr>
                <w:rFonts w:ascii="黑体" w:hAnsi="宋体"/>
                <w:szCs w:val="21"/>
              </w:rPr>
            </w:pPr>
            <w:r w:rsidRPr="000E2CA9">
              <w:rPr>
                <w:rFonts w:ascii="黑体" w:hAnsi="宋体" w:hint="eastAsia"/>
                <w:szCs w:val="21"/>
              </w:rPr>
              <w:t>美德伦理学</w:t>
            </w:r>
          </w:p>
        </w:tc>
        <w:tc>
          <w:tcPr>
            <w:tcW w:w="2688" w:type="dxa"/>
            <w:vAlign w:val="center"/>
          </w:tcPr>
          <w:p w14:paraId="0DD3AC4A" w14:textId="508D5130" w:rsidR="000E2CA9" w:rsidRDefault="003378F4" w:rsidP="003378F4">
            <w:pPr>
              <w:pStyle w:val="a3"/>
              <w:spacing w:beforeLines="50" w:before="156" w:afterLines="50" w:after="156"/>
              <w:jc w:val="left"/>
              <w:rPr>
                <w:rFonts w:hAnsi="宋体" w:cs="宋体"/>
              </w:rPr>
            </w:pPr>
            <w:bookmarkStart w:id="0" w:name="OLE_LINK9"/>
            <w:bookmarkStart w:id="1" w:name="OLE_LINK10"/>
            <w:r w:rsidRPr="003378F4">
              <w:rPr>
                <w:rFonts w:hAnsi="宋体" w:cs="宋体" w:hint="eastAsia"/>
              </w:rPr>
              <w:t>具有较高的理论思维能力和较强的批判反思意识，能在老师指导下完成有创见的高水平本科毕业论文</w:t>
            </w:r>
            <w:r>
              <w:rPr>
                <w:rFonts w:hAnsi="宋体" w:cs="宋体" w:hint="eastAsia"/>
              </w:rPr>
              <w:t>。</w:t>
            </w:r>
            <w:bookmarkEnd w:id="0"/>
            <w:bookmarkEnd w:id="1"/>
          </w:p>
        </w:tc>
      </w:tr>
      <w:tr w:rsidR="000E2CA9" w14:paraId="652B97A5" w14:textId="77777777" w:rsidTr="00DD7B5F">
        <w:trPr>
          <w:jc w:val="center"/>
        </w:trPr>
        <w:tc>
          <w:tcPr>
            <w:tcW w:w="1302" w:type="dxa"/>
            <w:vMerge/>
            <w:vAlign w:val="center"/>
          </w:tcPr>
          <w:p w14:paraId="70EBBD74" w14:textId="05C56A46" w:rsidR="000E2CA9" w:rsidRDefault="000E2CA9" w:rsidP="00DD7B5F">
            <w:pPr>
              <w:pStyle w:val="a3"/>
              <w:spacing w:beforeLines="50" w:before="156" w:afterLines="50" w:after="156"/>
              <w:jc w:val="center"/>
              <w:rPr>
                <w:rFonts w:hAnsi="宋体" w:cs="宋体"/>
                <w:szCs w:val="21"/>
              </w:rPr>
            </w:pPr>
          </w:p>
        </w:tc>
        <w:tc>
          <w:tcPr>
            <w:tcW w:w="1959" w:type="dxa"/>
            <w:vAlign w:val="center"/>
          </w:tcPr>
          <w:p w14:paraId="1ECFF145" w14:textId="3AD54149" w:rsidR="000E2CA9" w:rsidRDefault="000E2CA9" w:rsidP="00DD7B5F">
            <w:pPr>
              <w:pStyle w:val="a3"/>
              <w:spacing w:beforeLines="50" w:before="156" w:afterLines="50" w:after="156"/>
              <w:jc w:val="center"/>
              <w:rPr>
                <w:rFonts w:hAnsi="宋体" w:cs="宋体"/>
              </w:rPr>
            </w:pPr>
            <w:r>
              <w:rPr>
                <w:rFonts w:hAnsi="宋体" w:cs="宋体" w:hint="eastAsia"/>
                <w:szCs w:val="21"/>
              </w:rPr>
              <w:t>3.2</w:t>
            </w:r>
          </w:p>
        </w:tc>
        <w:tc>
          <w:tcPr>
            <w:tcW w:w="3118" w:type="dxa"/>
            <w:vAlign w:val="center"/>
          </w:tcPr>
          <w:p w14:paraId="2A67ADB9" w14:textId="29D301BE" w:rsidR="000E2CA9" w:rsidRPr="000E2CA9" w:rsidRDefault="000E2CA9" w:rsidP="00DD7B5F">
            <w:pPr>
              <w:pStyle w:val="a3"/>
              <w:spacing w:beforeLines="50" w:before="156" w:afterLines="50" w:after="156"/>
              <w:jc w:val="center"/>
              <w:rPr>
                <w:rFonts w:ascii="黑体" w:hAnsi="宋体"/>
                <w:szCs w:val="21"/>
              </w:rPr>
            </w:pPr>
            <w:r w:rsidRPr="000E2CA9">
              <w:rPr>
                <w:rFonts w:ascii="黑体" w:hAnsi="宋体" w:hint="eastAsia"/>
                <w:szCs w:val="21"/>
              </w:rPr>
              <w:t>功利主义伦理学</w:t>
            </w:r>
          </w:p>
        </w:tc>
        <w:tc>
          <w:tcPr>
            <w:tcW w:w="2688" w:type="dxa"/>
            <w:vAlign w:val="center"/>
          </w:tcPr>
          <w:p w14:paraId="66805AE3" w14:textId="4A6EA6A0" w:rsidR="000E2CA9" w:rsidRDefault="003378F4" w:rsidP="003378F4">
            <w:pPr>
              <w:pStyle w:val="a3"/>
              <w:spacing w:beforeLines="50" w:before="156" w:afterLines="50" w:after="156"/>
              <w:jc w:val="left"/>
              <w:rPr>
                <w:rFonts w:hAnsi="宋体" w:cs="宋体"/>
              </w:rPr>
            </w:pPr>
            <w:r w:rsidRPr="003378F4">
              <w:rPr>
                <w:rFonts w:hAnsi="宋体" w:cs="宋体" w:hint="eastAsia"/>
              </w:rPr>
              <w:t>具有较高的理论思维能力和较强的批判反思意识，能在老师指导下完成有创见的高水平本科毕业论文</w:t>
            </w:r>
            <w:r>
              <w:rPr>
                <w:rFonts w:hAnsi="宋体" w:cs="宋体" w:hint="eastAsia"/>
              </w:rPr>
              <w:t>。</w:t>
            </w:r>
          </w:p>
        </w:tc>
      </w:tr>
      <w:tr w:rsidR="000E2CA9" w14:paraId="3ED57216" w14:textId="77777777" w:rsidTr="00DD7B5F">
        <w:trPr>
          <w:jc w:val="center"/>
        </w:trPr>
        <w:tc>
          <w:tcPr>
            <w:tcW w:w="1302" w:type="dxa"/>
            <w:vMerge/>
            <w:vAlign w:val="center"/>
          </w:tcPr>
          <w:p w14:paraId="77FC670A" w14:textId="77777777" w:rsidR="000E2CA9" w:rsidRDefault="000E2CA9" w:rsidP="00DD7B5F">
            <w:pPr>
              <w:pStyle w:val="a3"/>
              <w:spacing w:beforeLines="50" w:before="156" w:afterLines="50" w:after="156"/>
              <w:jc w:val="center"/>
              <w:rPr>
                <w:rFonts w:hAnsi="宋体" w:cs="宋体"/>
                <w:szCs w:val="21"/>
              </w:rPr>
            </w:pPr>
          </w:p>
        </w:tc>
        <w:tc>
          <w:tcPr>
            <w:tcW w:w="1959" w:type="dxa"/>
            <w:vAlign w:val="center"/>
          </w:tcPr>
          <w:p w14:paraId="2909D58F" w14:textId="716E5813" w:rsidR="000E2CA9" w:rsidRDefault="000E2CA9" w:rsidP="00DD7B5F">
            <w:pPr>
              <w:pStyle w:val="a3"/>
              <w:spacing w:beforeLines="50" w:before="156" w:afterLines="50" w:after="156"/>
              <w:jc w:val="center"/>
              <w:rPr>
                <w:rFonts w:hAnsi="宋体" w:cs="宋体"/>
                <w:szCs w:val="21"/>
              </w:rPr>
            </w:pPr>
            <w:r>
              <w:rPr>
                <w:rFonts w:hAnsi="宋体" w:cs="宋体" w:hint="eastAsia"/>
                <w:szCs w:val="21"/>
              </w:rPr>
              <w:t>3.3</w:t>
            </w:r>
          </w:p>
        </w:tc>
        <w:tc>
          <w:tcPr>
            <w:tcW w:w="3118" w:type="dxa"/>
            <w:vAlign w:val="center"/>
          </w:tcPr>
          <w:p w14:paraId="79528A37" w14:textId="1538F490" w:rsidR="000E2CA9" w:rsidRPr="000E2CA9" w:rsidRDefault="000E2CA9" w:rsidP="00DD7B5F">
            <w:pPr>
              <w:pStyle w:val="a3"/>
              <w:spacing w:beforeLines="50" w:before="156" w:afterLines="50" w:after="156"/>
              <w:jc w:val="center"/>
              <w:rPr>
                <w:rFonts w:ascii="黑体" w:hAnsi="宋体"/>
                <w:szCs w:val="21"/>
              </w:rPr>
            </w:pPr>
            <w:r w:rsidRPr="000E2CA9">
              <w:rPr>
                <w:rFonts w:ascii="黑体" w:hAnsi="宋体" w:hint="eastAsia"/>
                <w:szCs w:val="21"/>
              </w:rPr>
              <w:t>义务论伦理学</w:t>
            </w:r>
          </w:p>
        </w:tc>
        <w:tc>
          <w:tcPr>
            <w:tcW w:w="2688" w:type="dxa"/>
            <w:vAlign w:val="center"/>
          </w:tcPr>
          <w:p w14:paraId="6E8D53D1" w14:textId="4E806838" w:rsidR="000E2CA9" w:rsidRDefault="003378F4" w:rsidP="003378F4">
            <w:pPr>
              <w:pStyle w:val="a3"/>
              <w:spacing w:beforeLines="50" w:before="156" w:afterLines="50" w:after="156"/>
              <w:jc w:val="left"/>
              <w:rPr>
                <w:rFonts w:hAnsi="宋体" w:cs="宋体"/>
              </w:rPr>
            </w:pPr>
            <w:r w:rsidRPr="003378F4">
              <w:rPr>
                <w:rFonts w:hAnsi="宋体" w:cs="宋体" w:hint="eastAsia"/>
              </w:rPr>
              <w:t>具备较强的专业文献阅读能力和表达能力；具备以哲学思维方式进行理论研究的能力；具备将所学哲</w:t>
            </w:r>
            <w:r w:rsidRPr="003378F4">
              <w:rPr>
                <w:rFonts w:hAnsi="宋体" w:cs="宋体" w:hint="eastAsia"/>
              </w:rPr>
              <w:lastRenderedPageBreak/>
              <w:t>学理论和思维方法用于处理具体问题的实践能力</w:t>
            </w:r>
            <w:r>
              <w:rPr>
                <w:rFonts w:hAnsi="宋体" w:cs="宋体" w:hint="eastAsia"/>
              </w:rPr>
              <w:t>。</w:t>
            </w:r>
          </w:p>
        </w:tc>
      </w:tr>
      <w:tr w:rsidR="000E2CA9" w14:paraId="5B76C8BA" w14:textId="77777777" w:rsidTr="00DD7B5F">
        <w:trPr>
          <w:jc w:val="center"/>
        </w:trPr>
        <w:tc>
          <w:tcPr>
            <w:tcW w:w="1302" w:type="dxa"/>
            <w:vMerge/>
            <w:vAlign w:val="center"/>
          </w:tcPr>
          <w:p w14:paraId="7EFB1E11" w14:textId="77777777" w:rsidR="000E2CA9" w:rsidRDefault="000E2CA9" w:rsidP="00DD7B5F">
            <w:pPr>
              <w:pStyle w:val="a3"/>
              <w:spacing w:beforeLines="50" w:before="156" w:afterLines="50" w:after="156"/>
              <w:jc w:val="center"/>
              <w:rPr>
                <w:rFonts w:hAnsi="宋体" w:cs="宋体"/>
                <w:szCs w:val="21"/>
              </w:rPr>
            </w:pPr>
          </w:p>
        </w:tc>
        <w:tc>
          <w:tcPr>
            <w:tcW w:w="1959" w:type="dxa"/>
            <w:vAlign w:val="center"/>
          </w:tcPr>
          <w:p w14:paraId="02BD7335" w14:textId="6DD8BAAF" w:rsidR="000E2CA9" w:rsidRDefault="000E2CA9" w:rsidP="00DD7B5F">
            <w:pPr>
              <w:pStyle w:val="a3"/>
              <w:spacing w:beforeLines="50" w:before="156" w:afterLines="50" w:after="156"/>
              <w:jc w:val="center"/>
              <w:rPr>
                <w:rFonts w:hAnsi="宋体" w:cs="宋体"/>
                <w:szCs w:val="21"/>
              </w:rPr>
            </w:pPr>
            <w:r>
              <w:rPr>
                <w:rFonts w:hAnsi="宋体" w:cs="宋体" w:hint="eastAsia"/>
                <w:szCs w:val="21"/>
              </w:rPr>
              <w:t>3.4</w:t>
            </w:r>
          </w:p>
        </w:tc>
        <w:tc>
          <w:tcPr>
            <w:tcW w:w="3118" w:type="dxa"/>
            <w:vAlign w:val="center"/>
          </w:tcPr>
          <w:p w14:paraId="38F9637D" w14:textId="08B2DA2E" w:rsidR="000E2CA9" w:rsidRPr="000E2CA9" w:rsidRDefault="000E2CA9" w:rsidP="00DD7B5F">
            <w:pPr>
              <w:pStyle w:val="a3"/>
              <w:spacing w:beforeLines="50" w:before="156" w:afterLines="50" w:after="156"/>
              <w:jc w:val="center"/>
              <w:rPr>
                <w:rFonts w:ascii="黑体" w:hAnsi="宋体"/>
                <w:szCs w:val="21"/>
              </w:rPr>
            </w:pPr>
            <w:r>
              <w:rPr>
                <w:rFonts w:ascii="黑体" w:hAnsi="宋体" w:hint="eastAsia"/>
                <w:szCs w:val="21"/>
              </w:rPr>
              <w:t>生活的意义与价值</w:t>
            </w:r>
          </w:p>
        </w:tc>
        <w:tc>
          <w:tcPr>
            <w:tcW w:w="2688" w:type="dxa"/>
            <w:vAlign w:val="center"/>
          </w:tcPr>
          <w:p w14:paraId="526A84D5" w14:textId="4C6E456D" w:rsidR="000E2CA9" w:rsidRDefault="003378F4" w:rsidP="003378F4">
            <w:pPr>
              <w:pStyle w:val="a3"/>
              <w:spacing w:beforeLines="50" w:before="156" w:afterLines="50" w:after="156"/>
              <w:jc w:val="left"/>
              <w:rPr>
                <w:rFonts w:hAnsi="宋体" w:cs="宋体"/>
              </w:rPr>
            </w:pPr>
            <w:r w:rsidRPr="003378F4">
              <w:rPr>
                <w:rFonts w:hAnsi="宋体" w:cs="宋体" w:hint="eastAsia"/>
              </w:rPr>
              <w:t>胸怀远大理想而又脚踏实地，能将个人志向落实于具体复杂的社会实践中，具有恒定的心志与良好的团队合作精神。</w:t>
            </w:r>
          </w:p>
        </w:tc>
      </w:tr>
    </w:tbl>
    <w:p w14:paraId="55B8F966" w14:textId="633C37B8" w:rsidR="00C00798" w:rsidRPr="007C62ED" w:rsidRDefault="007C62ED" w:rsidP="00DD7B5F">
      <w:pPr>
        <w:spacing w:beforeLines="50" w:before="156" w:afterLines="50" w:after="156"/>
        <w:ind w:firstLineChars="200" w:firstLine="571"/>
        <w:rPr>
          <w:rFonts w:ascii="黑体" w:eastAsia="黑体" w:hAnsi="黑体"/>
          <w:b/>
          <w:sz w:val="28"/>
          <w:szCs w:val="28"/>
        </w:rPr>
      </w:pPr>
      <w:r w:rsidRPr="007C62ED">
        <w:rPr>
          <w:rFonts w:ascii="黑体" w:eastAsia="黑体" w:hAnsi="黑体" w:hint="eastAsia"/>
          <w:b/>
          <w:sz w:val="28"/>
          <w:szCs w:val="28"/>
        </w:rPr>
        <w:t>三、教学内容</w:t>
      </w:r>
    </w:p>
    <w:p w14:paraId="014188D9" w14:textId="0AEB317E" w:rsidR="003378F4" w:rsidRPr="00D9141E" w:rsidRDefault="002A7568" w:rsidP="00D9141E">
      <w:pPr>
        <w:widowControl/>
        <w:spacing w:beforeLines="50" w:before="156" w:afterLines="50" w:after="156"/>
        <w:ind w:firstLineChars="200" w:firstLine="489"/>
        <w:jc w:val="left"/>
      </w:pPr>
      <w:r w:rsidRPr="00FC24B5">
        <w:rPr>
          <w:rFonts w:ascii="黑体" w:eastAsia="黑体" w:hAnsi="黑体" w:cs="Times New Roman" w:hint="eastAsia"/>
          <w:b/>
          <w:sz w:val="24"/>
          <w:szCs w:val="24"/>
        </w:rPr>
        <w:t xml:space="preserve">第一章 </w:t>
      </w:r>
      <w:r w:rsidR="003378F4">
        <w:rPr>
          <w:rFonts w:ascii="黑体" w:eastAsia="黑体" w:hAnsi="黑体" w:cs="Times New Roman" w:hint="eastAsia"/>
          <w:b/>
          <w:sz w:val="24"/>
          <w:szCs w:val="24"/>
        </w:rPr>
        <w:t>绪论</w:t>
      </w:r>
      <w:bookmarkStart w:id="2" w:name="OLE_LINK15"/>
      <w:bookmarkStart w:id="3" w:name="OLE_LINK16"/>
    </w:p>
    <w:p w14:paraId="30CB0F00" w14:textId="0029CCF3" w:rsidR="002A7568" w:rsidRPr="000B30E4" w:rsidRDefault="00D9141E" w:rsidP="000B30E4">
      <w:pPr>
        <w:widowControl/>
        <w:spacing w:beforeLines="50" w:before="156" w:afterLines="50" w:after="156"/>
        <w:ind w:firstLineChars="200" w:firstLine="428"/>
        <w:jc w:val="left"/>
        <w:rPr>
          <w:rFonts w:ascii="宋体" w:eastAsia="宋体" w:hAnsi="宋体" w:cs="宋体"/>
          <w:color w:val="000000"/>
          <w:kern w:val="0"/>
          <w:szCs w:val="21"/>
        </w:rPr>
      </w:pPr>
      <w:r w:rsidRPr="00D9141E">
        <w:rPr>
          <w:rFonts w:ascii="宋体" w:eastAsia="宋体" w:hAnsi="宋体" w:cs="TimesNewRomanPSMT" w:hint="eastAsia"/>
          <w:b/>
          <w:bCs/>
          <w:color w:val="000000"/>
          <w:kern w:val="0"/>
          <w:szCs w:val="21"/>
        </w:rPr>
        <w:t>1</w:t>
      </w:r>
      <w:r w:rsidR="002A7568" w:rsidRPr="00D9141E">
        <w:rPr>
          <w:rFonts w:ascii="宋体" w:eastAsia="宋体" w:hAnsi="宋体" w:cs="TimesNewRomanPSMT"/>
          <w:b/>
          <w:bCs/>
          <w:color w:val="000000"/>
          <w:kern w:val="0"/>
          <w:szCs w:val="21"/>
        </w:rPr>
        <w:t>.</w:t>
      </w:r>
      <w:r w:rsidR="002A7568" w:rsidRPr="00D9141E">
        <w:rPr>
          <w:rFonts w:ascii="宋体" w:eastAsia="宋体" w:hAnsi="宋体" w:cs="宋体" w:hint="eastAsia"/>
          <w:b/>
          <w:bCs/>
          <w:color w:val="000000"/>
          <w:kern w:val="0"/>
          <w:szCs w:val="21"/>
        </w:rPr>
        <w:t>教学重难点</w:t>
      </w:r>
      <w:r w:rsidR="000B30E4">
        <w:rPr>
          <w:rFonts w:ascii="宋体" w:eastAsia="宋体" w:hAnsi="宋体" w:cs="宋体" w:hint="eastAsia"/>
          <w:color w:val="000000"/>
          <w:kern w:val="0"/>
          <w:szCs w:val="21"/>
        </w:rPr>
        <w:t>：伦理学的理论谱系</w:t>
      </w:r>
    </w:p>
    <w:p w14:paraId="699AED1E" w14:textId="4FC9C72F" w:rsidR="0074030E" w:rsidRPr="0074030E" w:rsidRDefault="00D9141E" w:rsidP="00D9141E">
      <w:pPr>
        <w:widowControl/>
        <w:spacing w:beforeLines="50" w:before="156" w:afterLines="50" w:after="156"/>
        <w:ind w:firstLineChars="200" w:firstLine="428"/>
        <w:jc w:val="left"/>
        <w:rPr>
          <w:rFonts w:ascii="宋体" w:eastAsia="宋体" w:hAnsi="宋体" w:cs="宋体"/>
          <w:color w:val="000000"/>
          <w:kern w:val="0"/>
          <w:szCs w:val="21"/>
        </w:rPr>
      </w:pPr>
      <w:r w:rsidRPr="00D9141E">
        <w:rPr>
          <w:rFonts w:ascii="宋体" w:eastAsia="宋体" w:hAnsi="宋体" w:cs="TimesNewRomanPSMT" w:hint="eastAsia"/>
          <w:b/>
          <w:bCs/>
          <w:color w:val="000000"/>
          <w:kern w:val="0"/>
          <w:szCs w:val="21"/>
        </w:rPr>
        <w:t>2</w:t>
      </w:r>
      <w:r w:rsidR="002A7568" w:rsidRPr="00D9141E">
        <w:rPr>
          <w:rFonts w:ascii="宋体" w:eastAsia="宋体" w:hAnsi="宋体" w:cs="TimesNewRomanPSMT"/>
          <w:b/>
          <w:bCs/>
          <w:color w:val="000000"/>
          <w:kern w:val="0"/>
          <w:szCs w:val="21"/>
        </w:rPr>
        <w:t>.</w:t>
      </w:r>
      <w:r w:rsidR="002A7568" w:rsidRPr="00D9141E">
        <w:rPr>
          <w:rFonts w:ascii="宋体" w:eastAsia="宋体" w:hAnsi="宋体" w:cs="宋体" w:hint="eastAsia"/>
          <w:b/>
          <w:bCs/>
          <w:color w:val="000000"/>
          <w:kern w:val="0"/>
          <w:szCs w:val="21"/>
        </w:rPr>
        <w:t>教学内容</w:t>
      </w:r>
      <w:r w:rsidRPr="00D9141E">
        <w:rPr>
          <w:rFonts w:ascii="宋体" w:eastAsia="宋体" w:hAnsi="宋体" w:cs="宋体" w:hint="eastAsia"/>
          <w:b/>
          <w:bCs/>
          <w:color w:val="000000"/>
          <w:kern w:val="0"/>
          <w:szCs w:val="21"/>
        </w:rPr>
        <w:t>：</w:t>
      </w:r>
      <w:r w:rsidR="0074030E" w:rsidRPr="0074030E">
        <w:rPr>
          <w:rFonts w:ascii="宋体" w:eastAsia="宋体" w:hAnsi="宋体" w:hint="eastAsia"/>
          <w:szCs w:val="21"/>
        </w:rPr>
        <w:t>从具体的道德困境的案例切入道德思考，引入伦理学的基本概念的诠释、伦理学的研究对象、分类以及道德判断的基本特征的概括，回答人为什么需要道德这个问题。</w:t>
      </w:r>
    </w:p>
    <w:p w14:paraId="39B7FCFD" w14:textId="77777777" w:rsidR="00D9141E" w:rsidRDefault="0074030E" w:rsidP="000B30E4">
      <w:pPr>
        <w:widowControl/>
        <w:spacing w:beforeLines="50" w:before="156" w:afterLines="50" w:after="156"/>
        <w:ind w:firstLineChars="200" w:firstLine="420"/>
        <w:jc w:val="left"/>
        <w:rPr>
          <w:rFonts w:ascii="宋体" w:eastAsia="宋体" w:hAnsi="宋体"/>
          <w:szCs w:val="21"/>
        </w:rPr>
      </w:pPr>
      <w:r w:rsidRPr="0074030E">
        <w:rPr>
          <w:rFonts w:ascii="宋体" w:eastAsia="宋体" w:hAnsi="宋体" w:hint="eastAsia"/>
          <w:szCs w:val="21"/>
        </w:rPr>
        <w:t>（1）三个</w:t>
      </w:r>
      <w:r w:rsidR="000B30E4">
        <w:rPr>
          <w:rFonts w:ascii="宋体" w:eastAsia="宋体" w:hAnsi="宋体" w:hint="eastAsia"/>
          <w:szCs w:val="21"/>
        </w:rPr>
        <w:t>道德困境的</w:t>
      </w:r>
      <w:r w:rsidRPr="0074030E">
        <w:rPr>
          <w:rFonts w:ascii="宋体" w:eastAsia="宋体" w:hAnsi="宋体" w:hint="eastAsia"/>
          <w:szCs w:val="21"/>
        </w:rPr>
        <w:t>案例</w:t>
      </w:r>
    </w:p>
    <w:p w14:paraId="71BCE289" w14:textId="77777777" w:rsidR="00D9141E" w:rsidRDefault="0074030E" w:rsidP="000B30E4">
      <w:pPr>
        <w:widowControl/>
        <w:spacing w:beforeLines="50" w:before="156" w:afterLines="50" w:after="156"/>
        <w:ind w:firstLineChars="200" w:firstLine="420"/>
        <w:jc w:val="left"/>
        <w:rPr>
          <w:rFonts w:ascii="宋体" w:eastAsia="宋体" w:hAnsi="宋体"/>
          <w:szCs w:val="21"/>
        </w:rPr>
      </w:pPr>
      <w:r w:rsidRPr="0074030E">
        <w:rPr>
          <w:rFonts w:ascii="宋体" w:eastAsia="宋体" w:hAnsi="宋体" w:hint="eastAsia"/>
          <w:szCs w:val="21"/>
        </w:rPr>
        <w:t>（2）伦理学的基本概念</w:t>
      </w:r>
    </w:p>
    <w:p w14:paraId="24AAB8E0" w14:textId="77777777" w:rsidR="00D9141E" w:rsidRDefault="0074030E" w:rsidP="000B30E4">
      <w:pPr>
        <w:widowControl/>
        <w:spacing w:beforeLines="50" w:before="156" w:afterLines="50" w:after="156"/>
        <w:ind w:firstLineChars="200" w:firstLine="420"/>
        <w:jc w:val="left"/>
        <w:rPr>
          <w:rFonts w:ascii="宋体" w:eastAsia="宋体" w:hAnsi="宋体"/>
          <w:szCs w:val="21"/>
        </w:rPr>
      </w:pPr>
      <w:r w:rsidRPr="0074030E">
        <w:rPr>
          <w:rFonts w:ascii="宋体" w:eastAsia="宋体" w:hAnsi="宋体" w:hint="eastAsia"/>
          <w:szCs w:val="21"/>
        </w:rPr>
        <w:t>（3）伦理学的研究对象</w:t>
      </w:r>
    </w:p>
    <w:p w14:paraId="684455A9" w14:textId="77777777" w:rsidR="00D9141E" w:rsidRDefault="0074030E" w:rsidP="000B30E4">
      <w:pPr>
        <w:widowControl/>
        <w:spacing w:beforeLines="50" w:before="156" w:afterLines="50" w:after="156"/>
        <w:ind w:firstLineChars="200" w:firstLine="420"/>
        <w:jc w:val="left"/>
        <w:rPr>
          <w:rFonts w:ascii="宋体" w:eastAsia="宋体" w:hAnsi="宋体"/>
          <w:szCs w:val="21"/>
        </w:rPr>
      </w:pPr>
      <w:r w:rsidRPr="0074030E">
        <w:rPr>
          <w:rFonts w:ascii="宋体" w:eastAsia="宋体" w:hAnsi="宋体" w:hint="eastAsia"/>
          <w:szCs w:val="21"/>
        </w:rPr>
        <w:t>（4）伦理学的</w:t>
      </w:r>
      <w:r w:rsidR="000B30E4">
        <w:rPr>
          <w:rFonts w:ascii="宋体" w:eastAsia="宋体" w:hAnsi="宋体" w:hint="eastAsia"/>
          <w:szCs w:val="21"/>
        </w:rPr>
        <w:t>理论</w:t>
      </w:r>
      <w:r>
        <w:rPr>
          <w:rFonts w:ascii="宋体" w:eastAsia="宋体" w:hAnsi="宋体" w:hint="eastAsia"/>
          <w:szCs w:val="21"/>
        </w:rPr>
        <w:t>谱系</w:t>
      </w:r>
    </w:p>
    <w:p w14:paraId="0AAECDF8" w14:textId="78E79B78" w:rsidR="003378F4" w:rsidRPr="0074030E" w:rsidRDefault="0074030E" w:rsidP="000B30E4">
      <w:pPr>
        <w:widowControl/>
        <w:spacing w:beforeLines="50" w:before="156" w:afterLines="50" w:after="156"/>
        <w:ind w:firstLineChars="200" w:firstLine="420"/>
        <w:jc w:val="left"/>
        <w:rPr>
          <w:rFonts w:ascii="宋体" w:eastAsia="宋体" w:hAnsi="宋体"/>
          <w:szCs w:val="21"/>
        </w:rPr>
      </w:pPr>
      <w:r w:rsidRPr="0074030E">
        <w:rPr>
          <w:rFonts w:ascii="宋体" w:eastAsia="宋体" w:hAnsi="宋体" w:hint="eastAsia"/>
          <w:szCs w:val="21"/>
        </w:rPr>
        <w:t>（5）人类为什么需要道德？</w:t>
      </w:r>
    </w:p>
    <w:p w14:paraId="6A4D80FC" w14:textId="20971308" w:rsidR="00D9141E" w:rsidRPr="00D9141E" w:rsidRDefault="00D9141E" w:rsidP="00D9141E">
      <w:pPr>
        <w:widowControl/>
        <w:spacing w:beforeLines="50" w:before="156" w:afterLines="50" w:after="156"/>
        <w:ind w:firstLineChars="200" w:firstLine="428"/>
        <w:jc w:val="left"/>
        <w:rPr>
          <w:rFonts w:ascii="宋体" w:eastAsia="宋体" w:hAnsi="宋体" w:cs="宋体"/>
          <w:bCs/>
          <w:color w:val="000000"/>
          <w:kern w:val="0"/>
          <w:szCs w:val="21"/>
        </w:rPr>
      </w:pPr>
      <w:r w:rsidRPr="00D9141E">
        <w:rPr>
          <w:rFonts w:ascii="宋体" w:eastAsia="宋体" w:hAnsi="宋体" w:cs="TimesNewRomanPSMT" w:hint="eastAsia"/>
          <w:b/>
          <w:bCs/>
          <w:color w:val="000000"/>
          <w:kern w:val="0"/>
          <w:szCs w:val="21"/>
        </w:rPr>
        <w:t>3</w:t>
      </w:r>
      <w:r w:rsidR="002A7568" w:rsidRPr="00D9141E">
        <w:rPr>
          <w:rFonts w:ascii="宋体" w:eastAsia="宋体" w:hAnsi="宋体" w:cs="TimesNewRomanPSMT"/>
          <w:b/>
          <w:bCs/>
          <w:color w:val="000000"/>
          <w:kern w:val="0"/>
          <w:szCs w:val="21"/>
        </w:rPr>
        <w:t>.</w:t>
      </w:r>
      <w:r w:rsidR="002A7568" w:rsidRPr="00D9141E">
        <w:rPr>
          <w:rFonts w:ascii="宋体" w:eastAsia="宋体" w:hAnsi="宋体" w:cs="宋体" w:hint="eastAsia"/>
          <w:b/>
          <w:bCs/>
          <w:color w:val="000000"/>
          <w:kern w:val="0"/>
          <w:szCs w:val="21"/>
        </w:rPr>
        <w:t>教学方法</w:t>
      </w:r>
      <w:r>
        <w:rPr>
          <w:rFonts w:ascii="宋体" w:eastAsia="宋体" w:hAnsi="宋体" w:cs="宋体" w:hint="eastAsia"/>
          <w:color w:val="000000"/>
          <w:kern w:val="0"/>
          <w:szCs w:val="21"/>
        </w:rPr>
        <w:t>：</w:t>
      </w:r>
      <w:r w:rsidRPr="00D9141E">
        <w:rPr>
          <w:rFonts w:ascii="宋体" w:eastAsia="宋体" w:hAnsi="宋体" w:cs="宋体" w:hint="eastAsia"/>
          <w:bCs/>
          <w:color w:val="000000"/>
          <w:kern w:val="0"/>
          <w:szCs w:val="21"/>
        </w:rPr>
        <w:t>课堂讲授、课堂讨论</w:t>
      </w:r>
    </w:p>
    <w:bookmarkEnd w:id="2"/>
    <w:bookmarkEnd w:id="3"/>
    <w:p w14:paraId="12E0E309" w14:textId="1352FBB1" w:rsidR="003378F4" w:rsidRDefault="00FC24B5" w:rsidP="00D9141E">
      <w:pPr>
        <w:widowControl/>
        <w:spacing w:beforeLines="50" w:before="156" w:afterLines="50" w:after="156"/>
        <w:ind w:firstLineChars="200" w:firstLine="489"/>
        <w:jc w:val="left"/>
        <w:rPr>
          <w:rFonts w:ascii="宋体" w:eastAsia="宋体" w:hAnsi="宋体" w:cs="宋体"/>
          <w:color w:val="000000"/>
          <w:kern w:val="0"/>
          <w:szCs w:val="21"/>
        </w:rPr>
      </w:pPr>
      <w:r w:rsidRPr="00FC24B5">
        <w:rPr>
          <w:rFonts w:ascii="黑体" w:eastAsia="黑体" w:hAnsi="黑体" w:cs="Times New Roman" w:hint="eastAsia"/>
          <w:b/>
          <w:sz w:val="24"/>
          <w:szCs w:val="24"/>
        </w:rPr>
        <w:t xml:space="preserve">第二章 </w:t>
      </w:r>
      <w:r w:rsidR="003378F4">
        <w:rPr>
          <w:rFonts w:ascii="黑体" w:eastAsia="黑体" w:hAnsi="黑体" w:cs="Times New Roman" w:hint="eastAsia"/>
          <w:b/>
          <w:sz w:val="24"/>
          <w:szCs w:val="24"/>
        </w:rPr>
        <w:t>道德相对主义的挑战</w:t>
      </w:r>
      <w:r w:rsidRPr="00FC24B5">
        <w:rPr>
          <w:rFonts w:ascii="黑体" w:eastAsia="黑体" w:hAnsi="黑体" w:cs="Times New Roman" w:hint="eastAsia"/>
          <w:b/>
          <w:sz w:val="24"/>
          <w:szCs w:val="24"/>
        </w:rPr>
        <w:t xml:space="preserve"> </w:t>
      </w:r>
    </w:p>
    <w:p w14:paraId="54D1444C" w14:textId="19CADC33" w:rsidR="00B618FD" w:rsidRDefault="00D9141E" w:rsidP="003378F4">
      <w:pPr>
        <w:widowControl/>
        <w:spacing w:beforeLines="50" w:before="156" w:afterLines="50" w:after="156"/>
        <w:ind w:firstLineChars="200" w:firstLine="428"/>
        <w:jc w:val="left"/>
        <w:rPr>
          <w:rFonts w:ascii="宋体" w:eastAsia="宋体" w:hAnsi="宋体" w:cs="TimesNewRomanPSMT"/>
          <w:color w:val="000000"/>
          <w:kern w:val="0"/>
          <w:szCs w:val="21"/>
        </w:rPr>
      </w:pPr>
      <w:r w:rsidRPr="00042FEB">
        <w:rPr>
          <w:rFonts w:ascii="宋体" w:eastAsia="宋体" w:hAnsi="宋体" w:cs="TimesNewRomanPSMT" w:hint="eastAsia"/>
          <w:b/>
          <w:bCs/>
          <w:color w:val="000000"/>
          <w:kern w:val="0"/>
          <w:szCs w:val="21"/>
        </w:rPr>
        <w:t>1</w:t>
      </w:r>
      <w:r w:rsidR="003378F4" w:rsidRPr="00042FEB">
        <w:rPr>
          <w:rFonts w:ascii="宋体" w:eastAsia="宋体" w:hAnsi="宋体" w:cs="TimesNewRomanPSMT"/>
          <w:b/>
          <w:bCs/>
          <w:color w:val="000000"/>
          <w:kern w:val="0"/>
          <w:szCs w:val="21"/>
        </w:rPr>
        <w:t>.</w:t>
      </w:r>
      <w:r w:rsidR="00B618FD" w:rsidRPr="00042FEB">
        <w:rPr>
          <w:rFonts w:ascii="宋体" w:eastAsia="宋体" w:hAnsi="宋体" w:cs="TimesNewRomanPSMT" w:hint="eastAsia"/>
          <w:b/>
          <w:bCs/>
          <w:color w:val="000000"/>
          <w:kern w:val="0"/>
          <w:szCs w:val="21"/>
        </w:rPr>
        <w:t xml:space="preserve"> 教学目标</w:t>
      </w:r>
      <w:r w:rsidR="00B618FD">
        <w:rPr>
          <w:rFonts w:ascii="Times New Roman" w:eastAsia="宋体" w:hAnsi="Times New Roman" w:cs="Times New Roman" w:hint="eastAsia"/>
          <w:kern w:val="0"/>
          <w:szCs w:val="20"/>
        </w:rPr>
        <w:t>：</w:t>
      </w:r>
      <w:r w:rsidR="00B618FD" w:rsidRPr="00B618FD">
        <w:rPr>
          <w:rFonts w:ascii="宋体" w:eastAsia="宋体" w:hAnsi="宋体" w:cs="TimesNewRomanPSMT" w:hint="eastAsia"/>
          <w:color w:val="000000"/>
          <w:kern w:val="0"/>
          <w:szCs w:val="21"/>
        </w:rPr>
        <w:t>从文化相对主义现象的反思道德相对主义，介绍相对主义的三种形态、道德相对主义的基本主张及其论证，针对文化相对主义和道德相对主义的相关问题进行反思与辩护，找出可能的理论出路。</w:t>
      </w:r>
    </w:p>
    <w:p w14:paraId="3E03D33D" w14:textId="22D14265" w:rsidR="003378F4" w:rsidRPr="00313A87" w:rsidRDefault="00B618FD" w:rsidP="003378F4">
      <w:pPr>
        <w:widowControl/>
        <w:spacing w:beforeLines="50" w:before="156" w:afterLines="50" w:after="156"/>
        <w:ind w:firstLineChars="200" w:firstLine="428"/>
        <w:jc w:val="left"/>
        <w:rPr>
          <w:rFonts w:ascii="宋体" w:eastAsia="宋体" w:hAnsi="宋体" w:cs="宋体"/>
          <w:color w:val="000000"/>
          <w:kern w:val="0"/>
          <w:szCs w:val="21"/>
        </w:rPr>
      </w:pPr>
      <w:r w:rsidRPr="00042FEB">
        <w:rPr>
          <w:rFonts w:ascii="宋体" w:eastAsia="宋体" w:hAnsi="宋体" w:cs="宋体" w:hint="eastAsia"/>
          <w:b/>
          <w:bCs/>
          <w:color w:val="000000"/>
          <w:kern w:val="0"/>
          <w:szCs w:val="21"/>
        </w:rPr>
        <w:t>2.</w:t>
      </w:r>
      <w:r w:rsidR="003378F4" w:rsidRPr="00042FEB">
        <w:rPr>
          <w:rFonts w:ascii="宋体" w:eastAsia="宋体" w:hAnsi="宋体" w:cs="宋体" w:hint="eastAsia"/>
          <w:b/>
          <w:bCs/>
          <w:color w:val="000000"/>
          <w:kern w:val="0"/>
          <w:szCs w:val="21"/>
        </w:rPr>
        <w:t>教学重难点</w:t>
      </w:r>
      <w:r w:rsidR="00D9141E">
        <w:rPr>
          <w:rFonts w:ascii="宋体" w:eastAsia="宋体" w:hAnsi="宋体" w:cs="宋体" w:hint="eastAsia"/>
          <w:color w:val="000000"/>
          <w:kern w:val="0"/>
          <w:szCs w:val="21"/>
        </w:rPr>
        <w:t>：</w:t>
      </w:r>
      <w:r w:rsidR="008D6022">
        <w:rPr>
          <w:rFonts w:ascii="宋体" w:eastAsia="宋体" w:hAnsi="宋体" w:cs="宋体" w:hint="eastAsia"/>
          <w:color w:val="000000"/>
          <w:kern w:val="0"/>
          <w:szCs w:val="21"/>
        </w:rPr>
        <w:t>规范性</w:t>
      </w:r>
      <w:r w:rsidR="00D9141E">
        <w:rPr>
          <w:rFonts w:ascii="宋体" w:eastAsia="宋体" w:hAnsi="宋体" w:cs="宋体" w:hint="eastAsia"/>
          <w:color w:val="000000"/>
          <w:kern w:val="0"/>
          <w:szCs w:val="21"/>
        </w:rPr>
        <w:t>道德相对主义</w:t>
      </w:r>
      <w:r w:rsidR="008D6022">
        <w:rPr>
          <w:rFonts w:ascii="宋体" w:eastAsia="宋体" w:hAnsi="宋体" w:cs="宋体" w:hint="eastAsia"/>
          <w:color w:val="000000"/>
          <w:kern w:val="0"/>
          <w:szCs w:val="21"/>
        </w:rPr>
        <w:t>的论证和分析批评</w:t>
      </w:r>
    </w:p>
    <w:p w14:paraId="33CB993D" w14:textId="2A4538E9" w:rsidR="003378F4" w:rsidRPr="00042FEB" w:rsidRDefault="00B618FD" w:rsidP="003378F4">
      <w:pPr>
        <w:widowControl/>
        <w:spacing w:beforeLines="50" w:before="156" w:afterLines="50" w:after="156"/>
        <w:ind w:firstLineChars="200" w:firstLine="428"/>
        <w:jc w:val="left"/>
        <w:rPr>
          <w:rFonts w:ascii="宋体" w:eastAsia="宋体" w:hAnsi="宋体" w:cs="宋体"/>
          <w:b/>
          <w:bCs/>
          <w:color w:val="000000"/>
          <w:kern w:val="0"/>
          <w:szCs w:val="21"/>
        </w:rPr>
      </w:pPr>
      <w:r w:rsidRPr="00042FEB">
        <w:rPr>
          <w:rFonts w:ascii="宋体" w:eastAsia="宋体" w:hAnsi="宋体" w:cs="TimesNewRomanPSMT" w:hint="eastAsia"/>
          <w:b/>
          <w:bCs/>
          <w:color w:val="000000"/>
          <w:kern w:val="0"/>
          <w:szCs w:val="21"/>
        </w:rPr>
        <w:t>3</w:t>
      </w:r>
      <w:r w:rsidR="003378F4" w:rsidRPr="00042FEB">
        <w:rPr>
          <w:rFonts w:ascii="宋体" w:eastAsia="宋体" w:hAnsi="宋体" w:cs="TimesNewRomanPSMT"/>
          <w:b/>
          <w:bCs/>
          <w:color w:val="000000"/>
          <w:kern w:val="0"/>
          <w:szCs w:val="21"/>
        </w:rPr>
        <w:t>.</w:t>
      </w:r>
      <w:r w:rsidR="003378F4" w:rsidRPr="00042FEB">
        <w:rPr>
          <w:rFonts w:ascii="宋体" w:eastAsia="宋体" w:hAnsi="宋体" w:cs="宋体" w:hint="eastAsia"/>
          <w:b/>
          <w:bCs/>
          <w:color w:val="000000"/>
          <w:kern w:val="0"/>
          <w:szCs w:val="21"/>
        </w:rPr>
        <w:t>教学内容</w:t>
      </w:r>
      <w:r w:rsidR="00D9141E" w:rsidRPr="00042FEB">
        <w:rPr>
          <w:rFonts w:ascii="宋体" w:eastAsia="宋体" w:hAnsi="宋体" w:cs="宋体" w:hint="eastAsia"/>
          <w:b/>
          <w:bCs/>
          <w:color w:val="000000"/>
          <w:kern w:val="0"/>
          <w:szCs w:val="21"/>
        </w:rPr>
        <w:t>：</w:t>
      </w:r>
    </w:p>
    <w:p w14:paraId="05136F5F" w14:textId="572FA85B" w:rsidR="008D6022" w:rsidRDefault="008D6022" w:rsidP="003378F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（1）相对主义的三种形式</w:t>
      </w:r>
    </w:p>
    <w:p w14:paraId="731702F8" w14:textId="749366AD" w:rsidR="00B618FD" w:rsidRDefault="00B618FD" w:rsidP="003378F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（2）文化多样性</w:t>
      </w:r>
    </w:p>
    <w:p w14:paraId="1FA4ED35" w14:textId="600C6F4A" w:rsidR="00B618FD" w:rsidRDefault="00B618FD" w:rsidP="003378F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（3）文化相对主义</w:t>
      </w:r>
    </w:p>
    <w:p w14:paraId="3219A287" w14:textId="46009ADB" w:rsidR="00B618FD" w:rsidRDefault="00B618FD" w:rsidP="003378F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（4）道德相对主义</w:t>
      </w:r>
    </w:p>
    <w:p w14:paraId="5DAC1D19" w14:textId="042A8075" w:rsidR="008D6022" w:rsidRPr="00B618FD" w:rsidRDefault="00B618FD" w:rsidP="00B618FD">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（5）元伦理的道德相对主义</w:t>
      </w:r>
    </w:p>
    <w:p w14:paraId="24C276FA" w14:textId="25AFCDCE" w:rsidR="003378F4" w:rsidRPr="00313A87" w:rsidRDefault="00B618FD" w:rsidP="003378F4">
      <w:pPr>
        <w:widowControl/>
        <w:spacing w:beforeLines="50" w:before="156" w:afterLines="50" w:after="156"/>
        <w:ind w:firstLineChars="200" w:firstLine="428"/>
        <w:jc w:val="left"/>
        <w:rPr>
          <w:rFonts w:ascii="宋体" w:eastAsia="宋体" w:hAnsi="宋体" w:cs="宋体"/>
          <w:color w:val="000000"/>
          <w:kern w:val="0"/>
          <w:szCs w:val="21"/>
        </w:rPr>
      </w:pPr>
      <w:r w:rsidRPr="00042FEB">
        <w:rPr>
          <w:rFonts w:ascii="宋体" w:eastAsia="宋体" w:hAnsi="宋体" w:cs="TimesNewRomanPSMT" w:hint="eastAsia"/>
          <w:b/>
          <w:bCs/>
          <w:color w:val="000000"/>
          <w:kern w:val="0"/>
          <w:szCs w:val="21"/>
        </w:rPr>
        <w:t>4</w:t>
      </w:r>
      <w:r w:rsidR="003378F4" w:rsidRPr="00042FEB">
        <w:rPr>
          <w:rFonts w:ascii="宋体" w:eastAsia="宋体" w:hAnsi="宋体" w:cs="TimesNewRomanPSMT"/>
          <w:b/>
          <w:bCs/>
          <w:color w:val="000000"/>
          <w:kern w:val="0"/>
          <w:szCs w:val="21"/>
        </w:rPr>
        <w:t>.</w:t>
      </w:r>
      <w:r w:rsidR="003378F4" w:rsidRPr="00042FEB">
        <w:rPr>
          <w:rFonts w:ascii="宋体" w:eastAsia="宋体" w:hAnsi="宋体" w:cs="宋体" w:hint="eastAsia"/>
          <w:b/>
          <w:bCs/>
          <w:color w:val="000000"/>
          <w:kern w:val="0"/>
          <w:szCs w:val="21"/>
        </w:rPr>
        <w:t>教学方法</w:t>
      </w:r>
      <w:r w:rsidR="00D9141E" w:rsidRPr="00042FEB">
        <w:rPr>
          <w:rFonts w:ascii="宋体" w:eastAsia="宋体" w:hAnsi="宋体" w:cs="宋体" w:hint="eastAsia"/>
          <w:b/>
          <w:bCs/>
          <w:color w:val="000000"/>
          <w:kern w:val="0"/>
          <w:szCs w:val="21"/>
        </w:rPr>
        <w:t>：</w:t>
      </w:r>
      <w:bookmarkStart w:id="4" w:name="OLE_LINK21"/>
      <w:bookmarkStart w:id="5" w:name="OLE_LINK22"/>
      <w:r w:rsidRPr="00D9141E">
        <w:rPr>
          <w:rFonts w:ascii="宋体" w:eastAsia="宋体" w:hAnsi="宋体" w:cs="宋体" w:hint="eastAsia"/>
          <w:bCs/>
          <w:color w:val="000000"/>
          <w:kern w:val="0"/>
          <w:szCs w:val="21"/>
        </w:rPr>
        <w:t>课堂讲授、课堂讨论</w:t>
      </w:r>
      <w:bookmarkEnd w:id="4"/>
      <w:bookmarkEnd w:id="5"/>
    </w:p>
    <w:p w14:paraId="314FD4C9" w14:textId="7F7DCA89" w:rsidR="003378F4" w:rsidRPr="00042FEB" w:rsidRDefault="003378F4" w:rsidP="00042FEB">
      <w:pPr>
        <w:widowControl/>
        <w:spacing w:beforeLines="50" w:before="156" w:afterLines="50" w:after="156"/>
        <w:ind w:firstLineChars="200" w:firstLine="489"/>
        <w:jc w:val="left"/>
        <w:rPr>
          <w:rFonts w:ascii="黑体" w:eastAsia="黑体" w:hAnsi="黑体" w:cs="Times New Roman"/>
          <w:b/>
          <w:sz w:val="24"/>
          <w:szCs w:val="24"/>
        </w:rPr>
      </w:pPr>
      <w:r w:rsidRPr="00042FEB">
        <w:rPr>
          <w:rFonts w:ascii="黑体" w:eastAsia="黑体" w:hAnsi="黑体" w:cs="Times New Roman" w:hint="eastAsia"/>
          <w:b/>
          <w:sz w:val="24"/>
          <w:szCs w:val="24"/>
        </w:rPr>
        <w:lastRenderedPageBreak/>
        <w:t>第三章 利己主义、利他主义与决定论</w:t>
      </w:r>
    </w:p>
    <w:p w14:paraId="4B2F91BA" w14:textId="4F9401AE" w:rsidR="00B618FD" w:rsidRDefault="00B618FD" w:rsidP="003378F4">
      <w:pPr>
        <w:widowControl/>
        <w:spacing w:beforeLines="50" w:before="156" w:afterLines="50" w:after="156"/>
        <w:ind w:firstLineChars="200" w:firstLine="428"/>
        <w:jc w:val="left"/>
        <w:rPr>
          <w:rFonts w:ascii="宋体" w:eastAsia="宋体" w:hAnsi="宋体" w:cs="TimesNewRomanPSMT"/>
          <w:color w:val="000000"/>
          <w:kern w:val="0"/>
          <w:szCs w:val="21"/>
        </w:rPr>
      </w:pPr>
      <w:r w:rsidRPr="00042FEB">
        <w:rPr>
          <w:rFonts w:ascii="宋体" w:eastAsia="宋体" w:hAnsi="宋体" w:cs="TimesNewRomanPSMT" w:hint="eastAsia"/>
          <w:b/>
          <w:bCs/>
          <w:color w:val="000000"/>
          <w:kern w:val="0"/>
          <w:szCs w:val="21"/>
        </w:rPr>
        <w:t>1.教学目标：</w:t>
      </w:r>
      <w:r w:rsidRPr="00B618FD">
        <w:rPr>
          <w:rFonts w:ascii="宋体" w:eastAsia="宋体" w:hAnsi="宋体" w:cs="TimesNewRomanPSMT" w:hint="eastAsia"/>
          <w:color w:val="000000"/>
          <w:kern w:val="0"/>
          <w:szCs w:val="21"/>
        </w:rPr>
        <w:t>从对心理利己主义现象的描述、论证和反思入手，把握伦理利己主义的基本观点及其辩护，并对这种辩护进行批判，指出伦理利己主义并不是一种自洽的道德理论。</w:t>
      </w:r>
    </w:p>
    <w:p w14:paraId="6854EEC3" w14:textId="0708E378" w:rsidR="003378F4" w:rsidRPr="00313A87" w:rsidRDefault="00B618FD" w:rsidP="003378F4">
      <w:pPr>
        <w:widowControl/>
        <w:spacing w:beforeLines="50" w:before="156" w:afterLines="50" w:after="156"/>
        <w:ind w:firstLineChars="200" w:firstLine="428"/>
        <w:jc w:val="left"/>
        <w:rPr>
          <w:rFonts w:ascii="宋体" w:eastAsia="宋体" w:hAnsi="宋体" w:cs="宋体"/>
          <w:color w:val="000000"/>
          <w:kern w:val="0"/>
          <w:szCs w:val="21"/>
        </w:rPr>
      </w:pPr>
      <w:r w:rsidRPr="00042FEB">
        <w:rPr>
          <w:rFonts w:ascii="宋体" w:eastAsia="宋体" w:hAnsi="宋体" w:cs="TimesNewRomanPSMT" w:hint="eastAsia"/>
          <w:b/>
          <w:bCs/>
          <w:color w:val="000000"/>
          <w:kern w:val="0"/>
          <w:szCs w:val="21"/>
        </w:rPr>
        <w:t>2</w:t>
      </w:r>
      <w:r w:rsidR="003378F4" w:rsidRPr="00042FEB">
        <w:rPr>
          <w:rFonts w:ascii="宋体" w:eastAsia="宋体" w:hAnsi="宋体" w:cs="TimesNewRomanPSMT"/>
          <w:b/>
          <w:bCs/>
          <w:color w:val="000000"/>
          <w:kern w:val="0"/>
          <w:szCs w:val="21"/>
        </w:rPr>
        <w:t>.</w:t>
      </w:r>
      <w:r w:rsidR="003378F4" w:rsidRPr="00042FEB">
        <w:rPr>
          <w:rFonts w:ascii="宋体" w:eastAsia="宋体" w:hAnsi="宋体" w:cs="宋体" w:hint="eastAsia"/>
          <w:b/>
          <w:bCs/>
          <w:color w:val="000000"/>
          <w:kern w:val="0"/>
          <w:szCs w:val="21"/>
        </w:rPr>
        <w:t>教学重难点</w:t>
      </w:r>
      <w:r w:rsidRPr="00042FEB">
        <w:rPr>
          <w:rFonts w:ascii="宋体" w:eastAsia="宋体" w:hAnsi="宋体" w:cs="宋体" w:hint="eastAsia"/>
          <w:b/>
          <w:bCs/>
          <w:color w:val="000000"/>
          <w:kern w:val="0"/>
          <w:szCs w:val="21"/>
        </w:rPr>
        <w:t>：</w:t>
      </w:r>
      <w:r w:rsidR="00042FEB">
        <w:rPr>
          <w:rFonts w:ascii="宋体" w:eastAsia="宋体" w:hAnsi="宋体" w:cs="宋体" w:hint="eastAsia"/>
          <w:color w:val="000000"/>
          <w:kern w:val="0"/>
          <w:szCs w:val="21"/>
        </w:rPr>
        <w:t>伦理利己主义的论证与分析；利他主义何以可能？</w:t>
      </w:r>
    </w:p>
    <w:p w14:paraId="1D58ADB2" w14:textId="57C486A5" w:rsidR="003378F4" w:rsidRPr="00042FEB" w:rsidRDefault="003378F4" w:rsidP="003378F4">
      <w:pPr>
        <w:widowControl/>
        <w:spacing w:beforeLines="50" w:before="156" w:afterLines="50" w:after="156"/>
        <w:ind w:firstLineChars="200" w:firstLine="428"/>
        <w:jc w:val="left"/>
        <w:rPr>
          <w:rFonts w:ascii="宋体" w:eastAsia="宋体" w:hAnsi="宋体" w:cs="宋体"/>
          <w:b/>
          <w:bCs/>
          <w:color w:val="000000"/>
          <w:kern w:val="0"/>
          <w:szCs w:val="21"/>
        </w:rPr>
      </w:pPr>
      <w:r w:rsidRPr="00042FEB">
        <w:rPr>
          <w:rFonts w:ascii="宋体" w:eastAsia="宋体" w:hAnsi="宋体" w:cs="TimesNewRomanPSMT"/>
          <w:b/>
          <w:bCs/>
          <w:color w:val="000000"/>
          <w:kern w:val="0"/>
          <w:szCs w:val="21"/>
        </w:rPr>
        <w:t>3.</w:t>
      </w:r>
      <w:r w:rsidRPr="00042FEB">
        <w:rPr>
          <w:rFonts w:ascii="宋体" w:eastAsia="宋体" w:hAnsi="宋体" w:cs="宋体" w:hint="eastAsia"/>
          <w:b/>
          <w:bCs/>
          <w:color w:val="000000"/>
          <w:kern w:val="0"/>
          <w:szCs w:val="21"/>
        </w:rPr>
        <w:t>教学内容</w:t>
      </w:r>
      <w:r w:rsidR="00042FEB" w:rsidRPr="00042FEB">
        <w:rPr>
          <w:rFonts w:ascii="宋体" w:eastAsia="宋体" w:hAnsi="宋体" w:cs="宋体" w:hint="eastAsia"/>
          <w:b/>
          <w:bCs/>
          <w:color w:val="000000"/>
          <w:kern w:val="0"/>
          <w:szCs w:val="21"/>
        </w:rPr>
        <w:t>：</w:t>
      </w:r>
    </w:p>
    <w:p w14:paraId="745EC21D" w14:textId="7912FD17" w:rsidR="00042FEB" w:rsidRDefault="00042FEB" w:rsidP="003378F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（1）自我与自我利益</w:t>
      </w:r>
    </w:p>
    <w:p w14:paraId="3FFDB253" w14:textId="16BC1922" w:rsidR="00042FEB" w:rsidRDefault="00042FEB" w:rsidP="003378F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（2）心理利己主义的论证与反驳</w:t>
      </w:r>
    </w:p>
    <w:p w14:paraId="782B65AB" w14:textId="2E1C2D1E" w:rsidR="00042FEB" w:rsidRDefault="00042FEB" w:rsidP="003378F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（3）伦理利己主义</w:t>
      </w:r>
    </w:p>
    <w:p w14:paraId="13A881D5" w14:textId="71114335" w:rsidR="00042FEB" w:rsidRDefault="00042FEB" w:rsidP="003378F4">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（4）我们自己、他人和利他主义</w:t>
      </w:r>
    </w:p>
    <w:p w14:paraId="0EBB4B4F" w14:textId="7A5E6A6F" w:rsidR="00042FEB" w:rsidRPr="00313A87" w:rsidRDefault="00042FEB" w:rsidP="003378F4">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kern w:val="0"/>
          <w:szCs w:val="21"/>
        </w:rPr>
        <w:t>（5）决定论及其他挑战</w:t>
      </w:r>
    </w:p>
    <w:p w14:paraId="6E0C4CFE" w14:textId="5C7903BB" w:rsidR="003378F4" w:rsidRPr="00313A87" w:rsidRDefault="003378F4" w:rsidP="003378F4">
      <w:pPr>
        <w:widowControl/>
        <w:spacing w:beforeLines="50" w:before="156" w:afterLines="50" w:after="156"/>
        <w:ind w:firstLineChars="200" w:firstLine="428"/>
        <w:jc w:val="left"/>
        <w:rPr>
          <w:rFonts w:ascii="宋体" w:eastAsia="宋体" w:hAnsi="宋体" w:cs="宋体"/>
          <w:color w:val="000000"/>
          <w:kern w:val="0"/>
          <w:szCs w:val="21"/>
        </w:rPr>
      </w:pPr>
      <w:r w:rsidRPr="00042FEB">
        <w:rPr>
          <w:rFonts w:ascii="宋体" w:eastAsia="宋体" w:hAnsi="宋体" w:cs="TimesNewRomanPSMT"/>
          <w:b/>
          <w:bCs/>
          <w:color w:val="000000"/>
          <w:kern w:val="0"/>
          <w:szCs w:val="21"/>
        </w:rPr>
        <w:t>4.</w:t>
      </w:r>
      <w:r w:rsidRPr="00042FEB">
        <w:rPr>
          <w:rFonts w:ascii="宋体" w:eastAsia="宋体" w:hAnsi="宋体" w:cs="宋体" w:hint="eastAsia"/>
          <w:b/>
          <w:bCs/>
          <w:color w:val="000000"/>
          <w:kern w:val="0"/>
          <w:szCs w:val="21"/>
        </w:rPr>
        <w:t>教学方法</w:t>
      </w:r>
      <w:r w:rsidR="00042FEB" w:rsidRPr="00042FEB">
        <w:rPr>
          <w:rFonts w:ascii="宋体" w:eastAsia="宋体" w:hAnsi="宋体" w:cs="宋体" w:hint="eastAsia"/>
          <w:b/>
          <w:bCs/>
          <w:color w:val="000000"/>
          <w:kern w:val="0"/>
          <w:szCs w:val="21"/>
        </w:rPr>
        <w:t>：</w:t>
      </w:r>
      <w:r w:rsidR="00042FEB" w:rsidRPr="00D9141E">
        <w:rPr>
          <w:rFonts w:ascii="宋体" w:eastAsia="宋体" w:hAnsi="宋体" w:cs="宋体" w:hint="eastAsia"/>
          <w:bCs/>
          <w:color w:val="000000"/>
          <w:kern w:val="0"/>
          <w:szCs w:val="21"/>
        </w:rPr>
        <w:t>课堂讲授、课堂讨论</w:t>
      </w:r>
      <w:r w:rsidRPr="00313A87">
        <w:rPr>
          <w:rFonts w:ascii="宋体" w:eastAsia="宋体" w:hAnsi="宋体" w:cs="宋体" w:hint="eastAsia"/>
          <w:color w:val="000000"/>
          <w:kern w:val="0"/>
          <w:szCs w:val="21"/>
        </w:rPr>
        <w:t xml:space="preserve"> </w:t>
      </w:r>
    </w:p>
    <w:p w14:paraId="2DB049CF" w14:textId="121F63C4" w:rsidR="003378F4" w:rsidRPr="00042FEB" w:rsidRDefault="003378F4" w:rsidP="00042FEB">
      <w:pPr>
        <w:widowControl/>
        <w:spacing w:beforeLines="50" w:before="156" w:afterLines="50" w:after="156"/>
        <w:ind w:firstLineChars="200" w:firstLine="489"/>
        <w:jc w:val="left"/>
        <w:rPr>
          <w:rFonts w:ascii="黑体" w:eastAsia="黑体" w:hAnsi="黑体" w:cs="Times New Roman"/>
          <w:b/>
          <w:sz w:val="24"/>
          <w:szCs w:val="24"/>
        </w:rPr>
      </w:pPr>
      <w:r w:rsidRPr="00042FEB">
        <w:rPr>
          <w:rFonts w:ascii="黑体" w:eastAsia="黑体" w:hAnsi="黑体" w:cs="Times New Roman" w:hint="eastAsia"/>
          <w:b/>
          <w:sz w:val="24"/>
          <w:szCs w:val="24"/>
        </w:rPr>
        <w:t>第四章  美德伦理学</w:t>
      </w:r>
    </w:p>
    <w:p w14:paraId="502E4C9B" w14:textId="353AA176" w:rsidR="005B353B" w:rsidRPr="005B353B" w:rsidRDefault="003378F4" w:rsidP="005B353B">
      <w:pPr>
        <w:widowControl/>
        <w:spacing w:beforeLines="50" w:before="156" w:afterLines="50" w:after="156"/>
        <w:ind w:firstLineChars="200" w:firstLine="428"/>
        <w:jc w:val="left"/>
        <w:rPr>
          <w:rFonts w:ascii="宋体" w:eastAsia="宋体" w:hAnsi="宋体" w:cs="宋体"/>
          <w:b/>
          <w:bCs/>
          <w:color w:val="000000"/>
          <w:kern w:val="0"/>
          <w:szCs w:val="21"/>
        </w:rPr>
      </w:pPr>
      <w:r w:rsidRPr="00042FEB">
        <w:rPr>
          <w:rFonts w:ascii="宋体" w:eastAsia="宋体" w:hAnsi="宋体" w:cs="TimesNewRomanPSMT"/>
          <w:b/>
          <w:bCs/>
          <w:color w:val="000000"/>
          <w:kern w:val="0"/>
          <w:szCs w:val="21"/>
        </w:rPr>
        <w:t>1.</w:t>
      </w:r>
      <w:r w:rsidRPr="00042FEB">
        <w:rPr>
          <w:rFonts w:ascii="宋体" w:eastAsia="宋体" w:hAnsi="宋体" w:cs="宋体" w:hint="eastAsia"/>
          <w:b/>
          <w:bCs/>
          <w:color w:val="000000"/>
          <w:kern w:val="0"/>
          <w:szCs w:val="21"/>
        </w:rPr>
        <w:t>教学目标</w:t>
      </w:r>
      <w:r w:rsidR="00042FEB" w:rsidRPr="00042FEB">
        <w:rPr>
          <w:rFonts w:ascii="宋体" w:eastAsia="宋体" w:hAnsi="宋体" w:cs="宋体" w:hint="eastAsia"/>
          <w:b/>
          <w:bCs/>
          <w:color w:val="000000"/>
          <w:kern w:val="0"/>
          <w:szCs w:val="21"/>
        </w:rPr>
        <w:t>：</w:t>
      </w:r>
      <w:bookmarkStart w:id="6" w:name="OLE_LINK23"/>
      <w:bookmarkStart w:id="7" w:name="OLE_LINK24"/>
      <w:r w:rsidR="005B353B">
        <w:rPr>
          <w:rFonts w:ascii="宋体" w:eastAsia="宋体" w:hAnsi="宋体" w:cs="宋体" w:hint="eastAsia"/>
          <w:color w:val="000000"/>
          <w:kern w:val="0"/>
          <w:szCs w:val="21"/>
        </w:rPr>
        <w:t>系统掌握以</w:t>
      </w:r>
      <w:r w:rsidR="005B353B" w:rsidRPr="005B353B">
        <w:rPr>
          <w:rFonts w:ascii="宋体" w:eastAsia="宋体" w:hAnsi="宋体" w:cs="宋体" w:hint="eastAsia"/>
          <w:color w:val="000000"/>
          <w:kern w:val="0"/>
          <w:szCs w:val="21"/>
        </w:rPr>
        <w:t>亚里士多德为代表的</w:t>
      </w:r>
      <w:r w:rsidR="005B353B">
        <w:rPr>
          <w:rFonts w:ascii="宋体" w:eastAsia="宋体" w:hAnsi="宋体" w:cs="宋体" w:hint="eastAsia"/>
          <w:color w:val="000000"/>
          <w:kern w:val="0"/>
          <w:szCs w:val="21"/>
        </w:rPr>
        <w:t>美德</w:t>
      </w:r>
      <w:r w:rsidR="005B353B" w:rsidRPr="005B353B">
        <w:rPr>
          <w:rFonts w:ascii="宋体" w:eastAsia="宋体" w:hAnsi="宋体" w:cs="宋体" w:hint="eastAsia"/>
          <w:color w:val="000000"/>
          <w:kern w:val="0"/>
          <w:szCs w:val="21"/>
        </w:rPr>
        <w:t>伦理思想</w:t>
      </w:r>
      <w:bookmarkEnd w:id="6"/>
      <w:bookmarkEnd w:id="7"/>
      <w:r w:rsidR="005B353B">
        <w:rPr>
          <w:rFonts w:ascii="宋体" w:eastAsia="宋体" w:hAnsi="宋体" w:cs="宋体" w:hint="eastAsia"/>
          <w:color w:val="000000"/>
          <w:kern w:val="0"/>
          <w:szCs w:val="21"/>
        </w:rPr>
        <w:t>，理解由人的灵魂、德性、至善、幸福等概念共同构成的美德伦理学理论系统，同时反思美德伦理学的问题及当代发展。</w:t>
      </w:r>
    </w:p>
    <w:p w14:paraId="3BBC5EE8" w14:textId="3CB9A070" w:rsidR="003378F4" w:rsidRPr="005B353B" w:rsidRDefault="003378F4" w:rsidP="005B353B">
      <w:pPr>
        <w:widowControl/>
        <w:spacing w:beforeLines="50" w:before="156" w:afterLines="50" w:after="156"/>
        <w:ind w:firstLineChars="200" w:firstLine="428"/>
        <w:jc w:val="left"/>
        <w:rPr>
          <w:rFonts w:ascii="宋体" w:eastAsia="宋体" w:hAnsi="宋体" w:cs="宋体"/>
          <w:color w:val="000000"/>
          <w:kern w:val="0"/>
          <w:szCs w:val="21"/>
        </w:rPr>
      </w:pPr>
      <w:r w:rsidRPr="00042FEB">
        <w:rPr>
          <w:rFonts w:ascii="宋体" w:eastAsia="宋体" w:hAnsi="宋体" w:cs="TimesNewRomanPSMT"/>
          <w:b/>
          <w:bCs/>
          <w:color w:val="000000"/>
          <w:kern w:val="0"/>
          <w:szCs w:val="21"/>
        </w:rPr>
        <w:t>2.</w:t>
      </w:r>
      <w:r w:rsidRPr="00042FEB">
        <w:rPr>
          <w:rFonts w:ascii="宋体" w:eastAsia="宋体" w:hAnsi="宋体" w:cs="宋体" w:hint="eastAsia"/>
          <w:b/>
          <w:bCs/>
          <w:color w:val="000000"/>
          <w:kern w:val="0"/>
          <w:szCs w:val="21"/>
        </w:rPr>
        <w:t>教学重难点</w:t>
      </w:r>
      <w:r w:rsidR="00042FEB" w:rsidRPr="00042FEB">
        <w:rPr>
          <w:rFonts w:ascii="宋体" w:eastAsia="宋体" w:hAnsi="宋体" w:cs="宋体" w:hint="eastAsia"/>
          <w:b/>
          <w:bCs/>
          <w:color w:val="000000"/>
          <w:kern w:val="0"/>
          <w:szCs w:val="21"/>
        </w:rPr>
        <w:t>：</w:t>
      </w:r>
      <w:r w:rsidR="005B353B">
        <w:rPr>
          <w:rFonts w:ascii="宋体" w:eastAsia="宋体" w:hAnsi="宋体" w:cs="宋体" w:hint="eastAsia"/>
          <w:color w:val="000000"/>
          <w:kern w:val="0"/>
          <w:szCs w:val="21"/>
        </w:rPr>
        <w:t>伦理德性与理智德性、亚里士多德的公正观。</w:t>
      </w:r>
    </w:p>
    <w:p w14:paraId="4491CBC3" w14:textId="646D8C90" w:rsidR="003378F4" w:rsidRDefault="003378F4" w:rsidP="003378F4">
      <w:pPr>
        <w:widowControl/>
        <w:spacing w:beforeLines="50" w:before="156" w:afterLines="50" w:after="156"/>
        <w:ind w:firstLineChars="200" w:firstLine="428"/>
        <w:jc w:val="left"/>
        <w:rPr>
          <w:rFonts w:ascii="宋体" w:eastAsia="宋体" w:hAnsi="宋体" w:cs="宋体"/>
          <w:b/>
          <w:bCs/>
          <w:color w:val="000000"/>
          <w:kern w:val="0"/>
          <w:szCs w:val="21"/>
        </w:rPr>
      </w:pPr>
      <w:r w:rsidRPr="00042FEB">
        <w:rPr>
          <w:rFonts w:ascii="宋体" w:eastAsia="宋体" w:hAnsi="宋体" w:cs="TimesNewRomanPSMT"/>
          <w:b/>
          <w:bCs/>
          <w:color w:val="000000"/>
          <w:kern w:val="0"/>
          <w:szCs w:val="21"/>
        </w:rPr>
        <w:t>3.</w:t>
      </w:r>
      <w:r w:rsidRPr="00042FEB">
        <w:rPr>
          <w:rFonts w:ascii="宋体" w:eastAsia="宋体" w:hAnsi="宋体" w:cs="宋体" w:hint="eastAsia"/>
          <w:b/>
          <w:bCs/>
          <w:color w:val="000000"/>
          <w:kern w:val="0"/>
          <w:szCs w:val="21"/>
        </w:rPr>
        <w:t>教学内容</w:t>
      </w:r>
      <w:r w:rsidR="00042FEB" w:rsidRPr="00042FEB">
        <w:rPr>
          <w:rFonts w:ascii="宋体" w:eastAsia="宋体" w:hAnsi="宋体" w:cs="宋体" w:hint="eastAsia"/>
          <w:b/>
          <w:bCs/>
          <w:color w:val="000000"/>
          <w:kern w:val="0"/>
          <w:szCs w:val="21"/>
        </w:rPr>
        <w:t>：</w:t>
      </w:r>
    </w:p>
    <w:p w14:paraId="51EEE966" w14:textId="77777777" w:rsidR="005B353B" w:rsidRPr="005B353B" w:rsidRDefault="005B353B" w:rsidP="005B353B">
      <w:pPr>
        <w:widowControl/>
        <w:spacing w:beforeLines="50" w:before="156" w:afterLines="50" w:after="156"/>
        <w:ind w:firstLineChars="200" w:firstLine="420"/>
        <w:jc w:val="left"/>
        <w:rPr>
          <w:rFonts w:ascii="宋体" w:eastAsia="宋体" w:hAnsi="宋体" w:cs="宋体"/>
          <w:color w:val="000000"/>
          <w:kern w:val="0"/>
          <w:szCs w:val="21"/>
        </w:rPr>
      </w:pPr>
      <w:r w:rsidRPr="005B353B">
        <w:rPr>
          <w:rFonts w:ascii="宋体" w:eastAsia="宋体" w:hAnsi="宋体" w:cs="宋体" w:hint="eastAsia"/>
          <w:color w:val="000000"/>
          <w:kern w:val="0"/>
          <w:szCs w:val="21"/>
        </w:rPr>
        <w:t>（1）德性目的论</w:t>
      </w:r>
    </w:p>
    <w:p w14:paraId="557CDC59" w14:textId="77777777" w:rsidR="005B353B" w:rsidRPr="005B353B" w:rsidRDefault="005B353B" w:rsidP="005B353B">
      <w:pPr>
        <w:widowControl/>
        <w:spacing w:beforeLines="50" w:before="156" w:afterLines="50" w:after="156"/>
        <w:ind w:firstLineChars="200" w:firstLine="420"/>
        <w:jc w:val="left"/>
        <w:rPr>
          <w:rFonts w:ascii="宋体" w:eastAsia="宋体" w:hAnsi="宋体" w:cs="宋体"/>
          <w:color w:val="000000"/>
          <w:kern w:val="0"/>
          <w:szCs w:val="21"/>
        </w:rPr>
      </w:pPr>
      <w:r w:rsidRPr="005B353B">
        <w:rPr>
          <w:rFonts w:ascii="宋体" w:eastAsia="宋体" w:hAnsi="宋体" w:cs="宋体" w:hint="eastAsia"/>
          <w:color w:val="000000"/>
          <w:kern w:val="0"/>
          <w:szCs w:val="21"/>
        </w:rPr>
        <w:t>（2）伦理德性和理智德性</w:t>
      </w:r>
    </w:p>
    <w:p w14:paraId="321E2A8F" w14:textId="77777777" w:rsidR="005B353B" w:rsidRPr="005B353B" w:rsidRDefault="005B353B" w:rsidP="005B353B">
      <w:pPr>
        <w:widowControl/>
        <w:spacing w:beforeLines="50" w:before="156" w:afterLines="50" w:after="156"/>
        <w:ind w:firstLineChars="200" w:firstLine="420"/>
        <w:jc w:val="left"/>
        <w:rPr>
          <w:rFonts w:ascii="宋体" w:eastAsia="宋体" w:hAnsi="宋体" w:cs="宋体"/>
          <w:color w:val="000000"/>
          <w:kern w:val="0"/>
          <w:szCs w:val="21"/>
        </w:rPr>
      </w:pPr>
      <w:r w:rsidRPr="005B353B">
        <w:rPr>
          <w:rFonts w:ascii="宋体" w:eastAsia="宋体" w:hAnsi="宋体" w:cs="宋体" w:hint="eastAsia"/>
          <w:color w:val="000000"/>
          <w:kern w:val="0"/>
          <w:szCs w:val="21"/>
        </w:rPr>
        <w:t>（3）选择与中道原理</w:t>
      </w:r>
    </w:p>
    <w:p w14:paraId="4A537CD3" w14:textId="77777777" w:rsidR="005B353B" w:rsidRPr="005B353B" w:rsidRDefault="005B353B" w:rsidP="005B353B">
      <w:pPr>
        <w:widowControl/>
        <w:spacing w:beforeLines="50" w:before="156" w:afterLines="50" w:after="156"/>
        <w:ind w:firstLineChars="200" w:firstLine="420"/>
        <w:jc w:val="left"/>
        <w:rPr>
          <w:rFonts w:ascii="宋体" w:eastAsia="宋体" w:hAnsi="宋体" w:cs="宋体"/>
          <w:color w:val="000000"/>
          <w:kern w:val="0"/>
          <w:szCs w:val="21"/>
        </w:rPr>
      </w:pPr>
      <w:r w:rsidRPr="005B353B">
        <w:rPr>
          <w:rFonts w:ascii="宋体" w:eastAsia="宋体" w:hAnsi="宋体" w:cs="宋体" w:hint="eastAsia"/>
          <w:color w:val="000000"/>
          <w:kern w:val="0"/>
          <w:szCs w:val="21"/>
        </w:rPr>
        <w:t>（4）公正和友爱</w:t>
      </w:r>
    </w:p>
    <w:p w14:paraId="17C19823" w14:textId="4DD3DAEC" w:rsidR="005B353B" w:rsidRPr="005B353B" w:rsidRDefault="005B353B" w:rsidP="005B353B">
      <w:pPr>
        <w:widowControl/>
        <w:spacing w:beforeLines="50" w:before="156" w:afterLines="50" w:after="156"/>
        <w:ind w:firstLineChars="200" w:firstLine="420"/>
        <w:jc w:val="left"/>
        <w:rPr>
          <w:rFonts w:ascii="宋体" w:eastAsia="宋体" w:hAnsi="宋体" w:cs="宋体"/>
          <w:color w:val="000000"/>
          <w:kern w:val="0"/>
          <w:szCs w:val="21"/>
        </w:rPr>
      </w:pPr>
      <w:r w:rsidRPr="005B353B">
        <w:rPr>
          <w:rFonts w:ascii="宋体" w:eastAsia="宋体" w:hAnsi="宋体" w:cs="宋体" w:hint="eastAsia"/>
          <w:color w:val="000000"/>
          <w:kern w:val="0"/>
          <w:szCs w:val="21"/>
        </w:rPr>
        <w:t>（5）快乐与幸福</w:t>
      </w:r>
    </w:p>
    <w:p w14:paraId="2842DDBE" w14:textId="123716A9" w:rsidR="003378F4" w:rsidRPr="00042FEB" w:rsidRDefault="003378F4" w:rsidP="003378F4">
      <w:pPr>
        <w:widowControl/>
        <w:spacing w:beforeLines="50" w:before="156" w:afterLines="50" w:after="156"/>
        <w:ind w:firstLineChars="200" w:firstLine="428"/>
        <w:jc w:val="left"/>
        <w:rPr>
          <w:rFonts w:ascii="宋体" w:eastAsia="宋体" w:hAnsi="宋体" w:cs="宋体"/>
          <w:b/>
          <w:bCs/>
          <w:color w:val="000000"/>
          <w:kern w:val="0"/>
          <w:szCs w:val="21"/>
        </w:rPr>
      </w:pPr>
      <w:r w:rsidRPr="00042FEB">
        <w:rPr>
          <w:rFonts w:ascii="宋体" w:eastAsia="宋体" w:hAnsi="宋体" w:cs="TimesNewRomanPSMT"/>
          <w:b/>
          <w:bCs/>
          <w:color w:val="000000"/>
          <w:kern w:val="0"/>
          <w:szCs w:val="21"/>
        </w:rPr>
        <w:t>4.</w:t>
      </w:r>
      <w:r w:rsidRPr="00042FEB">
        <w:rPr>
          <w:rFonts w:ascii="宋体" w:eastAsia="宋体" w:hAnsi="宋体" w:cs="宋体" w:hint="eastAsia"/>
          <w:b/>
          <w:bCs/>
          <w:color w:val="000000"/>
          <w:kern w:val="0"/>
          <w:szCs w:val="21"/>
        </w:rPr>
        <w:t>教学方法</w:t>
      </w:r>
      <w:r w:rsidR="00042FEB" w:rsidRPr="00042FEB">
        <w:rPr>
          <w:rFonts w:ascii="宋体" w:eastAsia="宋体" w:hAnsi="宋体" w:cs="宋体" w:hint="eastAsia"/>
          <w:b/>
          <w:bCs/>
          <w:color w:val="000000"/>
          <w:kern w:val="0"/>
          <w:szCs w:val="21"/>
        </w:rPr>
        <w:t>：</w:t>
      </w:r>
      <w:r w:rsidR="005B353B" w:rsidRPr="00D9141E">
        <w:rPr>
          <w:rFonts w:ascii="宋体" w:eastAsia="宋体" w:hAnsi="宋体" w:cs="宋体" w:hint="eastAsia"/>
          <w:bCs/>
          <w:color w:val="000000"/>
          <w:kern w:val="0"/>
          <w:szCs w:val="21"/>
        </w:rPr>
        <w:t>课堂讲授、课堂讨论</w:t>
      </w:r>
    </w:p>
    <w:p w14:paraId="7E32CEB9" w14:textId="78FCF067" w:rsidR="003378F4" w:rsidRPr="00042FEB" w:rsidRDefault="003378F4" w:rsidP="00042FEB">
      <w:pPr>
        <w:widowControl/>
        <w:spacing w:beforeLines="50" w:before="156" w:afterLines="50" w:after="156"/>
        <w:ind w:firstLineChars="200" w:firstLine="489"/>
        <w:jc w:val="left"/>
        <w:rPr>
          <w:rFonts w:ascii="黑体" w:eastAsia="黑体" w:hAnsi="黑体" w:cs="Times New Roman"/>
          <w:b/>
          <w:sz w:val="24"/>
          <w:szCs w:val="24"/>
        </w:rPr>
      </w:pPr>
      <w:r w:rsidRPr="00042FEB">
        <w:rPr>
          <w:rFonts w:ascii="黑体" w:eastAsia="黑体" w:hAnsi="黑体" w:cs="Times New Roman" w:hint="eastAsia"/>
          <w:b/>
          <w:sz w:val="24"/>
          <w:szCs w:val="24"/>
        </w:rPr>
        <w:t>第五章 功利主义伦理学</w:t>
      </w:r>
    </w:p>
    <w:p w14:paraId="78333CE2" w14:textId="4B2D2829" w:rsidR="003378F4" w:rsidRPr="00DE4DDF" w:rsidRDefault="003378F4" w:rsidP="00DE4DDF">
      <w:pPr>
        <w:widowControl/>
        <w:spacing w:beforeLines="50" w:before="156" w:afterLines="50" w:after="156"/>
        <w:ind w:firstLineChars="200" w:firstLine="428"/>
        <w:jc w:val="left"/>
        <w:rPr>
          <w:rFonts w:ascii="宋体" w:eastAsia="宋体" w:hAnsi="宋体" w:cs="宋体"/>
          <w:color w:val="000000"/>
          <w:kern w:val="0"/>
          <w:szCs w:val="21"/>
        </w:rPr>
      </w:pPr>
      <w:r w:rsidRPr="00DE4DDF">
        <w:rPr>
          <w:rFonts w:ascii="宋体" w:eastAsia="宋体" w:hAnsi="宋体" w:cs="TimesNewRomanPSMT"/>
          <w:b/>
          <w:bCs/>
          <w:color w:val="000000"/>
          <w:kern w:val="0"/>
          <w:szCs w:val="21"/>
        </w:rPr>
        <w:t>1.</w:t>
      </w:r>
      <w:r w:rsidRPr="00DE4DDF">
        <w:rPr>
          <w:rFonts w:ascii="宋体" w:eastAsia="宋体" w:hAnsi="宋体" w:cs="宋体" w:hint="eastAsia"/>
          <w:b/>
          <w:bCs/>
          <w:color w:val="000000"/>
          <w:kern w:val="0"/>
          <w:szCs w:val="21"/>
        </w:rPr>
        <w:t>教学目标</w:t>
      </w:r>
      <w:r w:rsidR="00DE4DDF">
        <w:rPr>
          <w:rFonts w:ascii="宋体" w:eastAsia="宋体" w:hAnsi="宋体" w:cs="宋体" w:hint="eastAsia"/>
          <w:b/>
          <w:bCs/>
          <w:color w:val="000000"/>
          <w:kern w:val="0"/>
          <w:szCs w:val="21"/>
        </w:rPr>
        <w:t>：</w:t>
      </w:r>
      <w:r w:rsidR="005B353B" w:rsidRPr="005B353B">
        <w:rPr>
          <w:rFonts w:ascii="宋体" w:eastAsia="宋体" w:hAnsi="宋体" w:cs="宋体" w:hint="eastAsia"/>
          <w:color w:val="000000"/>
          <w:kern w:val="0"/>
          <w:szCs w:val="21"/>
        </w:rPr>
        <w:t>从两个道德选择困境的案例引入功利主义的思考，阐述功利主义的基本概念、历史缘起、主要观点、证明、问题及其应用，最后论证功利主义的主要代表密尔对理论的外在质疑和内在困难的可能回应。</w:t>
      </w:r>
      <w:r w:rsidR="00DE4DDF">
        <w:rPr>
          <w:rFonts w:ascii="宋体" w:eastAsia="宋体" w:hAnsi="宋体" w:cs="宋体" w:hint="eastAsia"/>
          <w:color w:val="000000"/>
          <w:kern w:val="0"/>
          <w:szCs w:val="21"/>
        </w:rPr>
        <w:t>使学生能够运用功利主义伦理学方法去分析实践问题，同时了解功利主义的当代发展。</w:t>
      </w:r>
    </w:p>
    <w:p w14:paraId="60B3B4A4" w14:textId="2590DD0E" w:rsidR="003378F4" w:rsidRPr="00313A87" w:rsidRDefault="003378F4" w:rsidP="003378F4">
      <w:pPr>
        <w:widowControl/>
        <w:spacing w:beforeLines="50" w:before="156" w:afterLines="50" w:after="156"/>
        <w:ind w:firstLineChars="200" w:firstLine="428"/>
        <w:jc w:val="left"/>
        <w:rPr>
          <w:rFonts w:ascii="宋体" w:eastAsia="宋体" w:hAnsi="宋体" w:cs="宋体"/>
          <w:color w:val="000000"/>
          <w:kern w:val="0"/>
          <w:szCs w:val="21"/>
        </w:rPr>
      </w:pPr>
      <w:r w:rsidRPr="00DE4DDF">
        <w:rPr>
          <w:rFonts w:ascii="宋体" w:eastAsia="宋体" w:hAnsi="宋体" w:cs="TimesNewRomanPSMT"/>
          <w:b/>
          <w:bCs/>
          <w:color w:val="000000"/>
          <w:kern w:val="0"/>
          <w:szCs w:val="21"/>
        </w:rPr>
        <w:t>2.</w:t>
      </w:r>
      <w:r w:rsidRPr="00DE4DDF">
        <w:rPr>
          <w:rFonts w:ascii="宋体" w:eastAsia="宋体" w:hAnsi="宋体" w:cs="宋体" w:hint="eastAsia"/>
          <w:b/>
          <w:bCs/>
          <w:color w:val="000000"/>
          <w:kern w:val="0"/>
          <w:szCs w:val="21"/>
        </w:rPr>
        <w:t>教学重难点</w:t>
      </w:r>
      <w:r w:rsidR="005B353B">
        <w:rPr>
          <w:rFonts w:ascii="宋体" w:eastAsia="宋体" w:hAnsi="宋体" w:cs="宋体" w:hint="eastAsia"/>
          <w:color w:val="000000"/>
          <w:kern w:val="0"/>
          <w:szCs w:val="21"/>
        </w:rPr>
        <w:t>：</w:t>
      </w:r>
      <w:r w:rsidR="00DE4DDF">
        <w:rPr>
          <w:rFonts w:ascii="宋体" w:eastAsia="宋体" w:hAnsi="宋体" w:cs="宋体" w:hint="eastAsia"/>
          <w:color w:val="000000"/>
          <w:kern w:val="0"/>
          <w:szCs w:val="21"/>
        </w:rPr>
        <w:t>功利主义的证明、功利主义伦理学的内在问题和外部批评、功利主义的当代发展</w:t>
      </w:r>
    </w:p>
    <w:p w14:paraId="6925F23C" w14:textId="0197F6E6" w:rsidR="003378F4" w:rsidRPr="00DE4DDF" w:rsidRDefault="003378F4" w:rsidP="003378F4">
      <w:pPr>
        <w:widowControl/>
        <w:spacing w:beforeLines="50" w:before="156" w:afterLines="50" w:after="156"/>
        <w:ind w:firstLineChars="200" w:firstLine="428"/>
        <w:jc w:val="left"/>
        <w:rPr>
          <w:rFonts w:ascii="宋体" w:eastAsia="宋体" w:hAnsi="宋体" w:cs="宋体"/>
          <w:b/>
          <w:bCs/>
          <w:color w:val="000000"/>
          <w:kern w:val="0"/>
          <w:szCs w:val="21"/>
        </w:rPr>
      </w:pPr>
      <w:r w:rsidRPr="00DE4DDF">
        <w:rPr>
          <w:rFonts w:ascii="宋体" w:eastAsia="宋体" w:hAnsi="宋体" w:cs="TimesNewRomanPSMT"/>
          <w:b/>
          <w:bCs/>
          <w:color w:val="000000"/>
          <w:kern w:val="0"/>
          <w:szCs w:val="21"/>
        </w:rPr>
        <w:t>3.</w:t>
      </w:r>
      <w:r w:rsidRPr="00DE4DDF">
        <w:rPr>
          <w:rFonts w:ascii="宋体" w:eastAsia="宋体" w:hAnsi="宋体" w:cs="宋体" w:hint="eastAsia"/>
          <w:b/>
          <w:bCs/>
          <w:color w:val="000000"/>
          <w:kern w:val="0"/>
          <w:szCs w:val="21"/>
        </w:rPr>
        <w:t>教学内容</w:t>
      </w:r>
      <w:r w:rsidR="00DE4DDF" w:rsidRPr="00DE4DDF">
        <w:rPr>
          <w:rFonts w:ascii="宋体" w:eastAsia="宋体" w:hAnsi="宋体" w:cs="宋体" w:hint="eastAsia"/>
          <w:b/>
          <w:bCs/>
          <w:color w:val="000000"/>
          <w:kern w:val="0"/>
          <w:szCs w:val="21"/>
        </w:rPr>
        <w:t>：</w:t>
      </w:r>
    </w:p>
    <w:p w14:paraId="0F29C527" w14:textId="77777777" w:rsidR="00DE4DDF" w:rsidRPr="00DE4DDF" w:rsidRDefault="00DE4DDF" w:rsidP="00DE4DDF">
      <w:pPr>
        <w:widowControl/>
        <w:spacing w:beforeLines="50" w:before="156" w:afterLines="50" w:after="156"/>
        <w:ind w:firstLineChars="200" w:firstLine="420"/>
        <w:jc w:val="left"/>
        <w:rPr>
          <w:rFonts w:ascii="宋体" w:eastAsia="宋体" w:hAnsi="宋体" w:cs="宋体"/>
          <w:color w:val="000000"/>
          <w:kern w:val="0"/>
          <w:szCs w:val="21"/>
        </w:rPr>
      </w:pPr>
      <w:r w:rsidRPr="00DE4DDF">
        <w:rPr>
          <w:rFonts w:ascii="宋体" w:eastAsia="宋体" w:hAnsi="宋体" w:cs="宋体" w:hint="eastAsia"/>
          <w:color w:val="000000"/>
          <w:kern w:val="0"/>
          <w:szCs w:val="21"/>
        </w:rPr>
        <w:lastRenderedPageBreak/>
        <w:t>（1）功利主义的基本概念及主张</w:t>
      </w:r>
    </w:p>
    <w:p w14:paraId="507D2423" w14:textId="77777777" w:rsidR="00DE4DDF" w:rsidRPr="00DE4DDF" w:rsidRDefault="00DE4DDF" w:rsidP="00DE4DDF">
      <w:pPr>
        <w:widowControl/>
        <w:spacing w:beforeLines="50" w:before="156" w:afterLines="50" w:after="156"/>
        <w:ind w:firstLineChars="200" w:firstLine="420"/>
        <w:jc w:val="left"/>
        <w:rPr>
          <w:rFonts w:ascii="宋体" w:eastAsia="宋体" w:hAnsi="宋体" w:cs="宋体"/>
          <w:color w:val="000000"/>
          <w:kern w:val="0"/>
          <w:szCs w:val="21"/>
        </w:rPr>
      </w:pPr>
      <w:r w:rsidRPr="00DE4DDF">
        <w:rPr>
          <w:rFonts w:ascii="宋体" w:eastAsia="宋体" w:hAnsi="宋体" w:cs="宋体" w:hint="eastAsia"/>
          <w:color w:val="000000"/>
          <w:kern w:val="0"/>
          <w:szCs w:val="21"/>
        </w:rPr>
        <w:t>（2）密尔的《功利主义》</w:t>
      </w:r>
    </w:p>
    <w:p w14:paraId="6BE02AAE" w14:textId="77777777" w:rsidR="00DE4DDF" w:rsidRPr="00DE4DDF" w:rsidRDefault="00DE4DDF" w:rsidP="00DE4DDF">
      <w:pPr>
        <w:widowControl/>
        <w:spacing w:beforeLines="50" w:before="156" w:afterLines="50" w:after="156"/>
        <w:ind w:firstLineChars="200" w:firstLine="420"/>
        <w:jc w:val="left"/>
        <w:rPr>
          <w:rFonts w:ascii="宋体" w:eastAsia="宋体" w:hAnsi="宋体" w:cs="宋体"/>
          <w:color w:val="000000"/>
          <w:kern w:val="0"/>
          <w:szCs w:val="21"/>
        </w:rPr>
      </w:pPr>
      <w:r w:rsidRPr="00DE4DDF">
        <w:rPr>
          <w:rFonts w:ascii="宋体" w:eastAsia="宋体" w:hAnsi="宋体" w:cs="宋体" w:hint="eastAsia"/>
          <w:color w:val="000000"/>
          <w:kern w:val="0"/>
          <w:szCs w:val="21"/>
        </w:rPr>
        <w:t>（3）福利：幸福、偏好的满足与客观的善</w:t>
      </w:r>
    </w:p>
    <w:p w14:paraId="11D2387E" w14:textId="77777777" w:rsidR="00DE4DDF" w:rsidRPr="00DE4DDF" w:rsidRDefault="00DE4DDF" w:rsidP="00DE4DDF">
      <w:pPr>
        <w:widowControl/>
        <w:spacing w:beforeLines="50" w:before="156" w:afterLines="50" w:after="156"/>
        <w:ind w:firstLineChars="200" w:firstLine="420"/>
        <w:jc w:val="left"/>
        <w:rPr>
          <w:rFonts w:ascii="宋体" w:eastAsia="宋体" w:hAnsi="宋体" w:cs="宋体"/>
          <w:color w:val="000000"/>
          <w:kern w:val="0"/>
          <w:szCs w:val="21"/>
        </w:rPr>
      </w:pPr>
      <w:r w:rsidRPr="00DE4DDF">
        <w:rPr>
          <w:rFonts w:ascii="宋体" w:eastAsia="宋体" w:hAnsi="宋体" w:cs="宋体" w:hint="eastAsia"/>
          <w:color w:val="000000"/>
          <w:kern w:val="0"/>
          <w:szCs w:val="21"/>
        </w:rPr>
        <w:t>（4）密尔对功利主义的证明</w:t>
      </w:r>
    </w:p>
    <w:p w14:paraId="48CE072D" w14:textId="77777777" w:rsidR="00DE4DDF" w:rsidRPr="00DE4DDF" w:rsidRDefault="00DE4DDF" w:rsidP="00DE4DDF">
      <w:pPr>
        <w:widowControl/>
        <w:spacing w:beforeLines="50" w:before="156" w:afterLines="50" w:after="156"/>
        <w:ind w:firstLineChars="200" w:firstLine="420"/>
        <w:jc w:val="left"/>
        <w:rPr>
          <w:rFonts w:ascii="宋体" w:eastAsia="宋体" w:hAnsi="宋体" w:cs="宋体"/>
          <w:color w:val="000000"/>
          <w:kern w:val="0"/>
          <w:szCs w:val="21"/>
        </w:rPr>
      </w:pPr>
      <w:r w:rsidRPr="00DE4DDF">
        <w:rPr>
          <w:rFonts w:ascii="宋体" w:eastAsia="宋体" w:hAnsi="宋体" w:cs="宋体" w:hint="eastAsia"/>
          <w:color w:val="000000"/>
          <w:kern w:val="0"/>
          <w:szCs w:val="21"/>
        </w:rPr>
        <w:t>（5）功利主义的应用</w:t>
      </w:r>
    </w:p>
    <w:p w14:paraId="22F6152D" w14:textId="77777777" w:rsidR="00DE4DDF" w:rsidRPr="00DE4DDF" w:rsidRDefault="00DE4DDF" w:rsidP="00DE4DDF">
      <w:pPr>
        <w:widowControl/>
        <w:spacing w:beforeLines="50" w:before="156" w:afterLines="50" w:after="156"/>
        <w:ind w:firstLineChars="200" w:firstLine="420"/>
        <w:jc w:val="left"/>
        <w:rPr>
          <w:rFonts w:ascii="宋体" w:eastAsia="宋体" w:hAnsi="宋体" w:cs="宋体"/>
          <w:color w:val="000000"/>
          <w:kern w:val="0"/>
          <w:szCs w:val="21"/>
        </w:rPr>
      </w:pPr>
      <w:r w:rsidRPr="00DE4DDF">
        <w:rPr>
          <w:rFonts w:ascii="宋体" w:eastAsia="宋体" w:hAnsi="宋体" w:cs="宋体" w:hint="eastAsia"/>
          <w:color w:val="000000"/>
          <w:kern w:val="0"/>
          <w:szCs w:val="21"/>
        </w:rPr>
        <w:t>（6）经典功利主义的内在问题</w:t>
      </w:r>
    </w:p>
    <w:p w14:paraId="5597324B" w14:textId="77777777" w:rsidR="00DE4DDF" w:rsidRPr="00DE4DDF" w:rsidRDefault="00DE4DDF" w:rsidP="00DE4DDF">
      <w:pPr>
        <w:widowControl/>
        <w:spacing w:beforeLines="50" w:before="156" w:afterLines="50" w:after="156"/>
        <w:ind w:firstLineChars="200" w:firstLine="420"/>
        <w:jc w:val="left"/>
        <w:rPr>
          <w:rFonts w:ascii="宋体" w:eastAsia="宋体" w:hAnsi="宋体" w:cs="宋体"/>
          <w:color w:val="000000"/>
          <w:kern w:val="0"/>
          <w:szCs w:val="21"/>
        </w:rPr>
      </w:pPr>
      <w:r w:rsidRPr="00DE4DDF">
        <w:rPr>
          <w:rFonts w:ascii="宋体" w:eastAsia="宋体" w:hAnsi="宋体" w:cs="宋体" w:hint="eastAsia"/>
          <w:color w:val="000000"/>
          <w:kern w:val="0"/>
          <w:szCs w:val="21"/>
        </w:rPr>
        <w:t>（7）功利主义的外在批评</w:t>
      </w:r>
    </w:p>
    <w:p w14:paraId="283DE5D6" w14:textId="417D39D4" w:rsidR="005B353B" w:rsidRPr="00DE4DDF" w:rsidRDefault="00DE4DDF" w:rsidP="00DE4DDF">
      <w:pPr>
        <w:widowControl/>
        <w:spacing w:beforeLines="50" w:before="156" w:afterLines="50" w:after="156"/>
        <w:ind w:firstLineChars="200" w:firstLine="420"/>
        <w:jc w:val="left"/>
        <w:rPr>
          <w:rFonts w:ascii="宋体" w:eastAsia="宋体" w:hAnsi="宋体" w:cs="宋体"/>
          <w:color w:val="000000"/>
          <w:kern w:val="0"/>
          <w:szCs w:val="21"/>
        </w:rPr>
      </w:pPr>
      <w:r w:rsidRPr="00DE4DDF">
        <w:rPr>
          <w:rFonts w:ascii="宋体" w:eastAsia="宋体" w:hAnsi="宋体" w:cs="宋体" w:hint="eastAsia"/>
          <w:color w:val="000000"/>
          <w:kern w:val="0"/>
          <w:szCs w:val="21"/>
        </w:rPr>
        <w:t>（8）行动功利主义与规则功利主义</w:t>
      </w:r>
    </w:p>
    <w:p w14:paraId="6FCACEE5" w14:textId="6D39E7CC" w:rsidR="003378F4" w:rsidRPr="00313A87" w:rsidRDefault="003378F4" w:rsidP="003378F4">
      <w:pPr>
        <w:widowControl/>
        <w:spacing w:beforeLines="50" w:before="156" w:afterLines="50" w:after="156"/>
        <w:ind w:firstLineChars="200" w:firstLine="428"/>
        <w:jc w:val="left"/>
        <w:rPr>
          <w:rFonts w:ascii="宋体" w:eastAsia="宋体" w:hAnsi="宋体" w:cs="宋体"/>
          <w:color w:val="000000"/>
          <w:kern w:val="0"/>
          <w:szCs w:val="21"/>
        </w:rPr>
      </w:pPr>
      <w:r w:rsidRPr="00DE4DDF">
        <w:rPr>
          <w:rFonts w:ascii="宋体" w:eastAsia="宋体" w:hAnsi="宋体" w:cs="TimesNewRomanPSMT"/>
          <w:b/>
          <w:bCs/>
          <w:color w:val="000000"/>
          <w:kern w:val="0"/>
          <w:szCs w:val="21"/>
        </w:rPr>
        <w:t>4.</w:t>
      </w:r>
      <w:r w:rsidRPr="00DE4DDF">
        <w:rPr>
          <w:rFonts w:ascii="宋体" w:eastAsia="宋体" w:hAnsi="宋体" w:cs="宋体" w:hint="eastAsia"/>
          <w:b/>
          <w:bCs/>
          <w:color w:val="000000"/>
          <w:kern w:val="0"/>
          <w:szCs w:val="21"/>
        </w:rPr>
        <w:t>教学方法</w:t>
      </w:r>
      <w:r w:rsidR="00DE4DDF">
        <w:rPr>
          <w:rFonts w:ascii="宋体" w:eastAsia="宋体" w:hAnsi="宋体" w:cs="宋体" w:hint="eastAsia"/>
          <w:color w:val="000000"/>
          <w:kern w:val="0"/>
          <w:szCs w:val="21"/>
        </w:rPr>
        <w:t>：</w:t>
      </w:r>
      <w:r w:rsidR="00DE4DDF" w:rsidRPr="00D9141E">
        <w:rPr>
          <w:rFonts w:ascii="宋体" w:eastAsia="宋体" w:hAnsi="宋体" w:cs="宋体" w:hint="eastAsia"/>
          <w:bCs/>
          <w:color w:val="000000"/>
          <w:kern w:val="0"/>
          <w:szCs w:val="21"/>
        </w:rPr>
        <w:t>课堂讲授、课堂讨论</w:t>
      </w:r>
    </w:p>
    <w:p w14:paraId="779355C0" w14:textId="236F8EF6" w:rsidR="003378F4" w:rsidRPr="00042FEB" w:rsidRDefault="003378F4" w:rsidP="00042FEB">
      <w:pPr>
        <w:widowControl/>
        <w:spacing w:beforeLines="50" w:before="156" w:afterLines="50" w:after="156"/>
        <w:ind w:firstLineChars="200" w:firstLine="489"/>
        <w:jc w:val="left"/>
        <w:rPr>
          <w:rFonts w:ascii="黑体" w:eastAsia="黑体" w:hAnsi="黑体" w:cs="Times New Roman"/>
          <w:b/>
          <w:sz w:val="24"/>
          <w:szCs w:val="24"/>
        </w:rPr>
      </w:pPr>
      <w:r w:rsidRPr="00042FEB">
        <w:rPr>
          <w:rFonts w:ascii="黑体" w:eastAsia="黑体" w:hAnsi="黑体" w:cs="Times New Roman" w:hint="eastAsia"/>
          <w:b/>
          <w:sz w:val="24"/>
          <w:szCs w:val="24"/>
        </w:rPr>
        <w:t>第六章 义务论伦理学</w:t>
      </w:r>
    </w:p>
    <w:p w14:paraId="33482394" w14:textId="340F63C2" w:rsidR="003378F4" w:rsidRPr="00DE4DDF" w:rsidRDefault="003378F4" w:rsidP="003378F4">
      <w:pPr>
        <w:widowControl/>
        <w:spacing w:beforeLines="50" w:before="156" w:afterLines="50" w:after="156"/>
        <w:ind w:firstLineChars="200" w:firstLine="428"/>
        <w:jc w:val="left"/>
        <w:rPr>
          <w:rFonts w:ascii="宋体" w:eastAsia="宋体" w:hAnsi="宋体" w:cs="TimesNewRomanPSMT"/>
          <w:color w:val="000000"/>
          <w:kern w:val="0"/>
          <w:szCs w:val="21"/>
        </w:rPr>
      </w:pPr>
      <w:r w:rsidRPr="00DE4DDF">
        <w:rPr>
          <w:rFonts w:ascii="宋体" w:eastAsia="宋体" w:hAnsi="宋体" w:cs="TimesNewRomanPSMT"/>
          <w:b/>
          <w:bCs/>
          <w:color w:val="000000"/>
          <w:kern w:val="0"/>
          <w:szCs w:val="21"/>
        </w:rPr>
        <w:t>1.</w:t>
      </w:r>
      <w:r w:rsidRPr="00DE4DDF">
        <w:rPr>
          <w:rFonts w:ascii="宋体" w:eastAsia="宋体" w:hAnsi="宋体" w:cs="宋体" w:hint="eastAsia"/>
          <w:b/>
          <w:bCs/>
          <w:color w:val="000000"/>
          <w:kern w:val="0"/>
          <w:szCs w:val="21"/>
        </w:rPr>
        <w:t>教学目标</w:t>
      </w:r>
      <w:r w:rsidR="00DE4DDF">
        <w:rPr>
          <w:rFonts w:ascii="宋体" w:eastAsia="宋体" w:hAnsi="宋体" w:cs="宋体" w:hint="eastAsia"/>
          <w:b/>
          <w:bCs/>
          <w:color w:val="000000"/>
          <w:kern w:val="0"/>
          <w:szCs w:val="21"/>
        </w:rPr>
        <w:t>：</w:t>
      </w:r>
      <w:r w:rsidR="00DE4DDF" w:rsidRPr="00DE4DDF">
        <w:rPr>
          <w:rFonts w:ascii="宋体" w:eastAsia="宋体" w:hAnsi="宋体" w:cs="宋体" w:hint="eastAsia"/>
          <w:color w:val="000000"/>
          <w:kern w:val="0"/>
          <w:szCs w:val="21"/>
        </w:rPr>
        <w:t>本章介绍以康德为代表的义务论伦理学思想，首先阐述义务论和后果主义的区别，在介绍义务论的两种类型、康德伦理学的思想背景、思想体系、辩护及其可能存在的问题。</w:t>
      </w:r>
      <w:r w:rsidR="00DE4DDF">
        <w:rPr>
          <w:rFonts w:ascii="宋体" w:eastAsia="宋体" w:hAnsi="宋体" w:cs="宋体" w:hint="eastAsia"/>
          <w:color w:val="000000"/>
          <w:kern w:val="0"/>
          <w:szCs w:val="21"/>
        </w:rPr>
        <w:t>使</w:t>
      </w:r>
      <w:r w:rsidR="00DE4DDF" w:rsidRPr="00DE4DDF">
        <w:rPr>
          <w:rFonts w:ascii="宋体" w:eastAsia="宋体" w:hAnsi="宋体" w:cs="TimesNewRomanPSMT" w:hint="eastAsia"/>
          <w:color w:val="000000"/>
          <w:kern w:val="0"/>
          <w:szCs w:val="21"/>
        </w:rPr>
        <w:t>学生</w:t>
      </w:r>
      <w:r w:rsidR="00DE4DDF">
        <w:rPr>
          <w:rFonts w:ascii="宋体" w:eastAsia="宋体" w:hAnsi="宋体" w:cs="TimesNewRomanPSMT" w:hint="eastAsia"/>
          <w:color w:val="000000"/>
          <w:kern w:val="0"/>
          <w:szCs w:val="21"/>
        </w:rPr>
        <w:t>较为系统地理解现代道德哲学最重要的规范伦理学理论之一，把握康德启蒙思想的本质。</w:t>
      </w:r>
    </w:p>
    <w:p w14:paraId="7189AF8B" w14:textId="24B3B47B" w:rsidR="003378F4" w:rsidRPr="00DE4DDF" w:rsidRDefault="003378F4" w:rsidP="003378F4">
      <w:pPr>
        <w:widowControl/>
        <w:spacing w:beforeLines="50" w:before="156" w:afterLines="50" w:after="156"/>
        <w:ind w:firstLineChars="200" w:firstLine="428"/>
        <w:jc w:val="left"/>
        <w:rPr>
          <w:rFonts w:ascii="宋体" w:eastAsia="宋体" w:hAnsi="宋体" w:cs="宋体"/>
          <w:color w:val="000000"/>
          <w:kern w:val="0"/>
          <w:szCs w:val="21"/>
        </w:rPr>
      </w:pPr>
      <w:r w:rsidRPr="00DE4DDF">
        <w:rPr>
          <w:rFonts w:ascii="宋体" w:eastAsia="宋体" w:hAnsi="宋体" w:cs="TimesNewRomanPSMT"/>
          <w:b/>
          <w:bCs/>
          <w:color w:val="000000"/>
          <w:kern w:val="0"/>
          <w:szCs w:val="21"/>
        </w:rPr>
        <w:t>2.</w:t>
      </w:r>
      <w:r w:rsidRPr="00DE4DDF">
        <w:rPr>
          <w:rFonts w:ascii="宋体" w:eastAsia="宋体" w:hAnsi="宋体" w:cs="宋体" w:hint="eastAsia"/>
          <w:b/>
          <w:bCs/>
          <w:color w:val="000000"/>
          <w:kern w:val="0"/>
          <w:szCs w:val="21"/>
        </w:rPr>
        <w:t>教学重难点</w:t>
      </w:r>
      <w:r w:rsidR="00DE4DDF">
        <w:rPr>
          <w:rFonts w:ascii="宋体" w:eastAsia="宋体" w:hAnsi="宋体" w:cs="宋体" w:hint="eastAsia"/>
          <w:b/>
          <w:bCs/>
          <w:color w:val="000000"/>
          <w:kern w:val="0"/>
          <w:szCs w:val="21"/>
        </w:rPr>
        <w:t>：</w:t>
      </w:r>
      <w:r w:rsidR="00DE4DDF" w:rsidRPr="00DE4DDF">
        <w:rPr>
          <w:rFonts w:ascii="宋体" w:eastAsia="宋体" w:hAnsi="宋体" w:cs="宋体" w:hint="eastAsia"/>
          <w:color w:val="000000"/>
          <w:kern w:val="0"/>
          <w:szCs w:val="21"/>
        </w:rPr>
        <w:t>康德的绝对命令的几种形式</w:t>
      </w:r>
    </w:p>
    <w:p w14:paraId="4A204BFA" w14:textId="12395D40" w:rsidR="003378F4" w:rsidRPr="00DE4DDF" w:rsidRDefault="003378F4" w:rsidP="003378F4">
      <w:pPr>
        <w:widowControl/>
        <w:spacing w:beforeLines="50" w:before="156" w:afterLines="50" w:after="156"/>
        <w:ind w:firstLineChars="200" w:firstLine="428"/>
        <w:jc w:val="left"/>
        <w:rPr>
          <w:rFonts w:ascii="宋体" w:eastAsia="宋体" w:hAnsi="宋体" w:cs="宋体"/>
          <w:b/>
          <w:bCs/>
          <w:color w:val="000000"/>
          <w:kern w:val="0"/>
          <w:szCs w:val="21"/>
        </w:rPr>
      </w:pPr>
      <w:r w:rsidRPr="00DE4DDF">
        <w:rPr>
          <w:rFonts w:ascii="宋体" w:eastAsia="宋体" w:hAnsi="宋体" w:cs="TimesNewRomanPSMT"/>
          <w:b/>
          <w:bCs/>
          <w:color w:val="000000"/>
          <w:kern w:val="0"/>
          <w:szCs w:val="21"/>
        </w:rPr>
        <w:t>3.</w:t>
      </w:r>
      <w:r w:rsidRPr="00DE4DDF">
        <w:rPr>
          <w:rFonts w:ascii="宋体" w:eastAsia="宋体" w:hAnsi="宋体" w:cs="宋体" w:hint="eastAsia"/>
          <w:b/>
          <w:bCs/>
          <w:color w:val="000000"/>
          <w:kern w:val="0"/>
          <w:szCs w:val="21"/>
        </w:rPr>
        <w:t>教学内容</w:t>
      </w:r>
      <w:r w:rsidR="0004274A">
        <w:rPr>
          <w:rFonts w:ascii="宋体" w:eastAsia="宋体" w:hAnsi="宋体" w:cs="宋体" w:hint="eastAsia"/>
          <w:b/>
          <w:bCs/>
          <w:color w:val="000000"/>
          <w:kern w:val="0"/>
          <w:szCs w:val="21"/>
        </w:rPr>
        <w:t>：</w:t>
      </w:r>
    </w:p>
    <w:p w14:paraId="28438A5F" w14:textId="2CFA5262" w:rsidR="00DE4DDF" w:rsidRPr="00DE4DDF" w:rsidRDefault="00DE4DDF" w:rsidP="00DE4DDF">
      <w:pPr>
        <w:widowControl/>
        <w:spacing w:beforeLines="50" w:before="156" w:afterLines="50" w:after="156"/>
        <w:ind w:firstLineChars="200" w:firstLine="420"/>
        <w:jc w:val="left"/>
        <w:rPr>
          <w:rFonts w:ascii="宋体" w:eastAsia="宋体" w:hAnsi="宋体"/>
          <w:szCs w:val="21"/>
        </w:rPr>
      </w:pPr>
      <w:r w:rsidRPr="00DE4DDF">
        <w:rPr>
          <w:rFonts w:ascii="宋体" w:eastAsia="宋体" w:hAnsi="宋体" w:hint="eastAsia"/>
          <w:szCs w:val="21"/>
        </w:rPr>
        <w:t>（1）义务论与后果主义的区别</w:t>
      </w:r>
    </w:p>
    <w:p w14:paraId="42202013" w14:textId="77777777" w:rsidR="00DE4DDF" w:rsidRPr="00DE4DDF" w:rsidRDefault="00DE4DDF" w:rsidP="00DE4DDF">
      <w:pPr>
        <w:widowControl/>
        <w:spacing w:beforeLines="50" w:before="156" w:afterLines="50" w:after="156"/>
        <w:ind w:firstLineChars="200" w:firstLine="420"/>
        <w:jc w:val="left"/>
        <w:rPr>
          <w:rFonts w:ascii="宋体" w:eastAsia="宋体" w:hAnsi="宋体"/>
          <w:szCs w:val="21"/>
        </w:rPr>
      </w:pPr>
      <w:r w:rsidRPr="00DE4DDF">
        <w:rPr>
          <w:rFonts w:ascii="宋体" w:eastAsia="宋体" w:hAnsi="宋体" w:hint="eastAsia"/>
          <w:szCs w:val="21"/>
        </w:rPr>
        <w:t>（2）康德伦理思想背景</w:t>
      </w:r>
    </w:p>
    <w:p w14:paraId="657B5044" w14:textId="77777777" w:rsidR="00DE4DDF" w:rsidRPr="00DE4DDF" w:rsidRDefault="00DE4DDF" w:rsidP="00DE4DDF">
      <w:pPr>
        <w:widowControl/>
        <w:spacing w:beforeLines="50" w:before="156" w:afterLines="50" w:after="156"/>
        <w:ind w:firstLineChars="200" w:firstLine="420"/>
        <w:jc w:val="left"/>
        <w:rPr>
          <w:rFonts w:ascii="宋体" w:eastAsia="宋体" w:hAnsi="宋体"/>
          <w:szCs w:val="21"/>
        </w:rPr>
      </w:pPr>
      <w:r w:rsidRPr="00DE4DDF">
        <w:rPr>
          <w:rFonts w:ascii="宋体" w:eastAsia="宋体" w:hAnsi="宋体" w:hint="eastAsia"/>
          <w:szCs w:val="21"/>
        </w:rPr>
        <w:t>（3）善良意志、道德价值和道德责任</w:t>
      </w:r>
    </w:p>
    <w:p w14:paraId="46C338F7" w14:textId="77777777" w:rsidR="00DE4DDF" w:rsidRPr="00DE4DDF" w:rsidRDefault="00DE4DDF" w:rsidP="00DE4DDF">
      <w:pPr>
        <w:widowControl/>
        <w:spacing w:beforeLines="50" w:before="156" w:afterLines="50" w:after="156"/>
        <w:ind w:firstLineChars="200" w:firstLine="420"/>
        <w:jc w:val="left"/>
        <w:rPr>
          <w:rFonts w:ascii="宋体" w:eastAsia="宋体" w:hAnsi="宋体"/>
          <w:szCs w:val="21"/>
        </w:rPr>
      </w:pPr>
      <w:r w:rsidRPr="00DE4DDF">
        <w:rPr>
          <w:rFonts w:ascii="宋体" w:eastAsia="宋体" w:hAnsi="宋体" w:hint="eastAsia"/>
          <w:szCs w:val="21"/>
        </w:rPr>
        <w:t>（4）理性、意志和命令</w:t>
      </w:r>
    </w:p>
    <w:p w14:paraId="60C8FDC4" w14:textId="772C3936" w:rsidR="00DE4DDF" w:rsidRPr="00DE4DDF" w:rsidRDefault="00DE4DDF" w:rsidP="00DE4DDF">
      <w:pPr>
        <w:widowControl/>
        <w:spacing w:beforeLines="50" w:before="156" w:afterLines="50" w:after="156"/>
        <w:ind w:firstLineChars="200" w:firstLine="420"/>
        <w:jc w:val="left"/>
        <w:rPr>
          <w:rFonts w:ascii="宋体" w:eastAsia="宋体" w:hAnsi="宋体"/>
          <w:szCs w:val="21"/>
        </w:rPr>
      </w:pPr>
      <w:r w:rsidRPr="00DE4DDF">
        <w:rPr>
          <w:rFonts w:ascii="宋体" w:eastAsia="宋体" w:hAnsi="宋体" w:hint="eastAsia"/>
          <w:szCs w:val="21"/>
        </w:rPr>
        <w:t>（5）人性作为目的本身</w:t>
      </w:r>
    </w:p>
    <w:p w14:paraId="540F7FA0" w14:textId="6F3DDF53" w:rsidR="003378F4" w:rsidRPr="00DE4DDF" w:rsidRDefault="003378F4" w:rsidP="00DE4DDF">
      <w:pPr>
        <w:widowControl/>
        <w:spacing w:beforeLines="50" w:before="156" w:afterLines="50" w:after="156"/>
        <w:ind w:firstLineChars="200" w:firstLine="428"/>
        <w:jc w:val="left"/>
        <w:rPr>
          <w:rFonts w:ascii="宋体" w:eastAsia="宋体" w:hAnsi="宋体" w:cs="宋体"/>
          <w:color w:val="000000"/>
          <w:kern w:val="0"/>
          <w:szCs w:val="21"/>
        </w:rPr>
      </w:pPr>
      <w:r w:rsidRPr="00DE4DDF">
        <w:rPr>
          <w:rFonts w:ascii="宋体" w:eastAsia="宋体" w:hAnsi="宋体" w:cs="TimesNewRomanPSMT"/>
          <w:b/>
          <w:bCs/>
          <w:color w:val="000000"/>
          <w:kern w:val="0"/>
          <w:szCs w:val="21"/>
        </w:rPr>
        <w:t>4.</w:t>
      </w:r>
      <w:r w:rsidRPr="00DE4DDF">
        <w:rPr>
          <w:rFonts w:ascii="宋体" w:eastAsia="宋体" w:hAnsi="宋体" w:cs="宋体" w:hint="eastAsia"/>
          <w:b/>
          <w:bCs/>
          <w:color w:val="000000"/>
          <w:kern w:val="0"/>
          <w:szCs w:val="21"/>
        </w:rPr>
        <w:t>教学方法</w:t>
      </w:r>
      <w:r w:rsidR="00DE4DDF">
        <w:rPr>
          <w:rFonts w:ascii="宋体" w:eastAsia="宋体" w:hAnsi="宋体" w:cs="宋体" w:hint="eastAsia"/>
          <w:b/>
          <w:bCs/>
          <w:color w:val="000000"/>
          <w:kern w:val="0"/>
          <w:szCs w:val="21"/>
        </w:rPr>
        <w:t>：</w:t>
      </w:r>
      <w:bookmarkStart w:id="8" w:name="OLE_LINK29"/>
      <w:bookmarkStart w:id="9" w:name="OLE_LINK30"/>
      <w:r w:rsidR="00DE4DDF" w:rsidRPr="00D9141E">
        <w:rPr>
          <w:rFonts w:ascii="宋体" w:eastAsia="宋体" w:hAnsi="宋体" w:cs="宋体" w:hint="eastAsia"/>
          <w:bCs/>
          <w:color w:val="000000"/>
          <w:kern w:val="0"/>
          <w:szCs w:val="21"/>
        </w:rPr>
        <w:t>课堂讲授、课堂讨论</w:t>
      </w:r>
      <w:bookmarkEnd w:id="8"/>
      <w:bookmarkEnd w:id="9"/>
    </w:p>
    <w:p w14:paraId="7AC6BDEF" w14:textId="6A37B12B" w:rsidR="003378F4" w:rsidRPr="00042FEB" w:rsidRDefault="003378F4" w:rsidP="00042FEB">
      <w:pPr>
        <w:widowControl/>
        <w:spacing w:beforeLines="50" w:before="156" w:afterLines="50" w:after="156"/>
        <w:ind w:firstLineChars="200" w:firstLine="489"/>
        <w:jc w:val="left"/>
        <w:rPr>
          <w:rFonts w:ascii="黑体" w:eastAsia="黑体" w:hAnsi="黑体" w:cs="Times New Roman"/>
          <w:b/>
          <w:sz w:val="24"/>
          <w:szCs w:val="24"/>
        </w:rPr>
      </w:pPr>
      <w:r w:rsidRPr="00042FEB">
        <w:rPr>
          <w:rFonts w:ascii="黑体" w:eastAsia="黑体" w:hAnsi="黑体" w:cs="Times New Roman" w:hint="eastAsia"/>
          <w:b/>
          <w:sz w:val="24"/>
          <w:szCs w:val="24"/>
        </w:rPr>
        <w:t>第七章 生活的意义与价值</w:t>
      </w:r>
    </w:p>
    <w:p w14:paraId="205698F7" w14:textId="5F355318" w:rsidR="003378F4" w:rsidRPr="00313A87" w:rsidRDefault="003378F4" w:rsidP="003378F4">
      <w:pPr>
        <w:widowControl/>
        <w:spacing w:beforeLines="50" w:before="156" w:afterLines="50" w:after="156"/>
        <w:ind w:firstLineChars="200" w:firstLine="428"/>
        <w:jc w:val="left"/>
        <w:rPr>
          <w:rFonts w:ascii="宋体" w:eastAsia="宋体" w:hAnsi="宋体"/>
          <w:szCs w:val="21"/>
        </w:rPr>
      </w:pPr>
      <w:r w:rsidRPr="001121DE">
        <w:rPr>
          <w:rFonts w:ascii="宋体" w:eastAsia="宋体" w:hAnsi="宋体" w:cs="TimesNewRomanPSMT"/>
          <w:b/>
          <w:bCs/>
          <w:color w:val="000000"/>
          <w:kern w:val="0"/>
          <w:szCs w:val="21"/>
        </w:rPr>
        <w:t>1.</w:t>
      </w:r>
      <w:r w:rsidRPr="001121DE">
        <w:rPr>
          <w:rFonts w:ascii="宋体" w:eastAsia="宋体" w:hAnsi="宋体" w:cs="宋体" w:hint="eastAsia"/>
          <w:b/>
          <w:bCs/>
          <w:color w:val="000000"/>
          <w:kern w:val="0"/>
          <w:szCs w:val="21"/>
        </w:rPr>
        <w:t>教学目标</w:t>
      </w:r>
      <w:r w:rsidR="001121DE" w:rsidRPr="001121DE">
        <w:rPr>
          <w:rFonts w:ascii="宋体" w:eastAsia="宋体" w:hAnsi="宋体" w:cs="宋体" w:hint="eastAsia"/>
          <w:b/>
          <w:bCs/>
          <w:color w:val="000000"/>
          <w:kern w:val="0"/>
          <w:szCs w:val="21"/>
        </w:rPr>
        <w:t>：</w:t>
      </w:r>
      <w:r w:rsidR="001121DE" w:rsidRPr="001121DE">
        <w:rPr>
          <w:rFonts w:ascii="宋体" w:eastAsia="宋体" w:hAnsi="宋体" w:cs="宋体" w:hint="eastAsia"/>
          <w:color w:val="000000"/>
          <w:kern w:val="0"/>
          <w:szCs w:val="21"/>
        </w:rPr>
        <w:t>对伦理学与生活的意义之间的关系进行阐述，</w:t>
      </w:r>
      <w:r w:rsidR="001121DE">
        <w:rPr>
          <w:rFonts w:ascii="宋体" w:eastAsia="宋体" w:hAnsi="宋体" w:cs="宋体" w:hint="eastAsia"/>
          <w:color w:val="000000"/>
          <w:kern w:val="0"/>
          <w:szCs w:val="21"/>
        </w:rPr>
        <w:t>通过学生相互间的对话和讨论，探究</w:t>
      </w:r>
      <w:r w:rsidR="001121DE" w:rsidRPr="001121DE">
        <w:rPr>
          <w:rFonts w:ascii="宋体" w:eastAsia="宋体" w:hAnsi="宋体" w:cs="宋体" w:hint="eastAsia"/>
          <w:color w:val="000000"/>
          <w:kern w:val="0"/>
          <w:szCs w:val="21"/>
        </w:rPr>
        <w:t>一种好的生活的范式。</w:t>
      </w:r>
    </w:p>
    <w:p w14:paraId="35370696" w14:textId="51B8680B" w:rsidR="003378F4" w:rsidRPr="00313A87" w:rsidRDefault="003378F4" w:rsidP="003378F4">
      <w:pPr>
        <w:widowControl/>
        <w:spacing w:beforeLines="50" w:before="156" w:afterLines="50" w:after="156"/>
        <w:ind w:firstLineChars="200" w:firstLine="428"/>
        <w:jc w:val="left"/>
        <w:rPr>
          <w:rFonts w:ascii="宋体" w:eastAsia="宋体" w:hAnsi="宋体" w:cs="宋体"/>
          <w:color w:val="000000"/>
          <w:kern w:val="0"/>
          <w:szCs w:val="21"/>
        </w:rPr>
      </w:pPr>
      <w:r w:rsidRPr="001121DE">
        <w:rPr>
          <w:rFonts w:ascii="宋体" w:eastAsia="宋体" w:hAnsi="宋体" w:cs="TimesNewRomanPSMT"/>
          <w:b/>
          <w:bCs/>
          <w:color w:val="000000"/>
          <w:kern w:val="0"/>
          <w:szCs w:val="21"/>
        </w:rPr>
        <w:t>2.</w:t>
      </w:r>
      <w:r w:rsidRPr="001121DE">
        <w:rPr>
          <w:rFonts w:ascii="宋体" w:eastAsia="宋体" w:hAnsi="宋体" w:cs="宋体" w:hint="eastAsia"/>
          <w:b/>
          <w:bCs/>
          <w:color w:val="000000"/>
          <w:kern w:val="0"/>
          <w:szCs w:val="21"/>
        </w:rPr>
        <w:t>教学重难点</w:t>
      </w:r>
      <w:r w:rsidR="001121DE">
        <w:rPr>
          <w:rFonts w:ascii="宋体" w:eastAsia="宋体" w:hAnsi="宋体" w:cs="宋体" w:hint="eastAsia"/>
          <w:color w:val="000000"/>
          <w:kern w:val="0"/>
          <w:szCs w:val="21"/>
        </w:rPr>
        <w:t>：生活的意义、什么是好生活？</w:t>
      </w:r>
    </w:p>
    <w:p w14:paraId="1B046D94" w14:textId="0DBA2E5B" w:rsidR="003378F4" w:rsidRDefault="003378F4" w:rsidP="003378F4">
      <w:pPr>
        <w:widowControl/>
        <w:spacing w:beforeLines="50" w:before="156" w:afterLines="50" w:after="156"/>
        <w:ind w:firstLineChars="200" w:firstLine="428"/>
        <w:jc w:val="left"/>
        <w:rPr>
          <w:rFonts w:ascii="宋体" w:eastAsia="宋体" w:hAnsi="宋体" w:cs="宋体"/>
          <w:color w:val="000000"/>
          <w:kern w:val="0"/>
          <w:szCs w:val="21"/>
        </w:rPr>
      </w:pPr>
      <w:r w:rsidRPr="001121DE">
        <w:rPr>
          <w:rFonts w:ascii="宋体" w:eastAsia="宋体" w:hAnsi="宋体" w:cs="TimesNewRomanPSMT"/>
          <w:b/>
          <w:bCs/>
          <w:color w:val="000000"/>
          <w:kern w:val="0"/>
          <w:szCs w:val="21"/>
        </w:rPr>
        <w:t>3.</w:t>
      </w:r>
      <w:r w:rsidRPr="001121DE">
        <w:rPr>
          <w:rFonts w:ascii="宋体" w:eastAsia="宋体" w:hAnsi="宋体" w:cs="宋体" w:hint="eastAsia"/>
          <w:b/>
          <w:bCs/>
          <w:color w:val="000000"/>
          <w:kern w:val="0"/>
          <w:szCs w:val="21"/>
        </w:rPr>
        <w:t>教学内容</w:t>
      </w:r>
      <w:r w:rsidR="001121DE">
        <w:rPr>
          <w:rFonts w:ascii="宋体" w:eastAsia="宋体" w:hAnsi="宋体" w:cs="宋体" w:hint="eastAsia"/>
          <w:color w:val="000000"/>
          <w:kern w:val="0"/>
          <w:szCs w:val="21"/>
        </w:rPr>
        <w:t>：</w:t>
      </w:r>
    </w:p>
    <w:p w14:paraId="7C3FCCA5" w14:textId="77777777" w:rsidR="001121DE" w:rsidRPr="001121DE" w:rsidRDefault="001121DE" w:rsidP="001121DE">
      <w:pPr>
        <w:widowControl/>
        <w:spacing w:beforeLines="50" w:before="156" w:afterLines="50" w:after="156"/>
        <w:ind w:firstLineChars="200" w:firstLine="420"/>
        <w:jc w:val="left"/>
        <w:rPr>
          <w:rFonts w:ascii="宋体" w:eastAsia="宋体" w:hAnsi="宋体"/>
          <w:szCs w:val="21"/>
        </w:rPr>
      </w:pPr>
      <w:r w:rsidRPr="001121DE">
        <w:rPr>
          <w:rFonts w:ascii="宋体" w:eastAsia="宋体" w:hAnsi="宋体" w:hint="eastAsia"/>
          <w:szCs w:val="21"/>
        </w:rPr>
        <w:t>（1）“生活的意义”的意义</w:t>
      </w:r>
    </w:p>
    <w:p w14:paraId="369AC0CA" w14:textId="77777777" w:rsidR="001121DE" w:rsidRPr="001121DE" w:rsidRDefault="001121DE" w:rsidP="001121DE">
      <w:pPr>
        <w:widowControl/>
        <w:spacing w:beforeLines="50" w:before="156" w:afterLines="50" w:after="156"/>
        <w:ind w:firstLineChars="200" w:firstLine="420"/>
        <w:jc w:val="left"/>
        <w:rPr>
          <w:rFonts w:ascii="宋体" w:eastAsia="宋体" w:hAnsi="宋体"/>
          <w:szCs w:val="21"/>
        </w:rPr>
      </w:pPr>
      <w:r w:rsidRPr="001121DE">
        <w:rPr>
          <w:rFonts w:ascii="宋体" w:eastAsia="宋体" w:hAnsi="宋体" w:hint="eastAsia"/>
          <w:szCs w:val="21"/>
        </w:rPr>
        <w:t>（2）反思摧毁意义？</w:t>
      </w:r>
    </w:p>
    <w:p w14:paraId="69E2DFF8" w14:textId="77777777" w:rsidR="001121DE" w:rsidRPr="001121DE" w:rsidRDefault="001121DE" w:rsidP="001121DE">
      <w:pPr>
        <w:widowControl/>
        <w:spacing w:beforeLines="50" w:before="156" w:afterLines="50" w:after="156"/>
        <w:ind w:firstLineChars="200" w:firstLine="420"/>
        <w:jc w:val="left"/>
        <w:rPr>
          <w:rFonts w:ascii="宋体" w:eastAsia="宋体" w:hAnsi="宋体"/>
          <w:szCs w:val="21"/>
        </w:rPr>
      </w:pPr>
      <w:r w:rsidRPr="001121DE">
        <w:rPr>
          <w:rFonts w:ascii="宋体" w:eastAsia="宋体" w:hAnsi="宋体" w:hint="eastAsia"/>
          <w:szCs w:val="21"/>
        </w:rPr>
        <w:t>（3）拯救意义</w:t>
      </w:r>
    </w:p>
    <w:p w14:paraId="69A0752E" w14:textId="2A7C4058" w:rsidR="001121DE" w:rsidRPr="001121DE" w:rsidRDefault="001121DE" w:rsidP="001121DE">
      <w:pPr>
        <w:widowControl/>
        <w:spacing w:beforeLines="50" w:before="156" w:afterLines="50" w:after="156"/>
        <w:ind w:firstLineChars="200" w:firstLine="420"/>
        <w:jc w:val="left"/>
        <w:rPr>
          <w:rFonts w:ascii="宋体" w:eastAsia="宋体" w:hAnsi="宋体"/>
          <w:szCs w:val="21"/>
        </w:rPr>
      </w:pPr>
      <w:r w:rsidRPr="001121DE">
        <w:rPr>
          <w:rFonts w:ascii="宋体" w:eastAsia="宋体" w:hAnsi="宋体" w:hint="eastAsia"/>
          <w:szCs w:val="21"/>
        </w:rPr>
        <w:t>（4）自然秩序中的人类生活</w:t>
      </w:r>
    </w:p>
    <w:p w14:paraId="13EC8C61" w14:textId="39F23B24" w:rsidR="003378F4" w:rsidRPr="00313A87" w:rsidRDefault="003378F4" w:rsidP="003378F4">
      <w:pPr>
        <w:widowControl/>
        <w:spacing w:beforeLines="50" w:before="156" w:afterLines="50" w:after="156"/>
        <w:ind w:firstLineChars="200" w:firstLine="428"/>
        <w:jc w:val="left"/>
        <w:rPr>
          <w:rFonts w:ascii="宋体" w:eastAsia="宋体" w:hAnsi="宋体" w:cs="宋体"/>
          <w:color w:val="000000"/>
          <w:kern w:val="0"/>
          <w:szCs w:val="21"/>
        </w:rPr>
      </w:pPr>
      <w:r w:rsidRPr="001121DE">
        <w:rPr>
          <w:rFonts w:ascii="宋体" w:eastAsia="宋体" w:hAnsi="宋体" w:cs="TimesNewRomanPSMT"/>
          <w:b/>
          <w:bCs/>
          <w:color w:val="000000"/>
          <w:kern w:val="0"/>
          <w:szCs w:val="21"/>
        </w:rPr>
        <w:lastRenderedPageBreak/>
        <w:t>4.</w:t>
      </w:r>
      <w:r w:rsidRPr="001121DE">
        <w:rPr>
          <w:rFonts w:ascii="宋体" w:eastAsia="宋体" w:hAnsi="宋体" w:cs="宋体" w:hint="eastAsia"/>
          <w:b/>
          <w:bCs/>
          <w:color w:val="000000"/>
          <w:kern w:val="0"/>
          <w:szCs w:val="21"/>
        </w:rPr>
        <w:t>教学方法</w:t>
      </w:r>
      <w:r w:rsidR="001121DE">
        <w:rPr>
          <w:rFonts w:ascii="宋体" w:eastAsia="宋体" w:hAnsi="宋体" w:cs="宋体" w:hint="eastAsia"/>
          <w:color w:val="000000"/>
          <w:kern w:val="0"/>
          <w:szCs w:val="21"/>
        </w:rPr>
        <w:t>：</w:t>
      </w:r>
      <w:r w:rsidR="001121DE" w:rsidRPr="00D9141E">
        <w:rPr>
          <w:rFonts w:ascii="宋体" w:eastAsia="宋体" w:hAnsi="宋体" w:cs="宋体" w:hint="eastAsia"/>
          <w:bCs/>
          <w:color w:val="000000"/>
          <w:kern w:val="0"/>
          <w:szCs w:val="21"/>
        </w:rPr>
        <w:t>课堂讲授、课堂讨论</w:t>
      </w:r>
    </w:p>
    <w:p w14:paraId="1EBE4731" w14:textId="34B49206" w:rsidR="00313A87" w:rsidRDefault="00313A87" w:rsidP="00DD7B5F">
      <w:pPr>
        <w:widowControl/>
        <w:spacing w:beforeLines="50" w:before="156" w:afterLines="50" w:after="156"/>
        <w:ind w:firstLineChars="200" w:firstLine="571"/>
        <w:jc w:val="left"/>
      </w:pPr>
      <w:r w:rsidRPr="00313A87">
        <w:rPr>
          <w:rFonts w:ascii="黑体" w:eastAsia="黑体" w:hAnsi="黑体" w:hint="eastAsia"/>
          <w:b/>
          <w:sz w:val="28"/>
          <w:szCs w:val="28"/>
        </w:rPr>
        <w:t>四、学时分配</w:t>
      </w:r>
    </w:p>
    <w:p w14:paraId="04BDE2A5" w14:textId="2402A6B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3A919F8C" w14:textId="77777777" w:rsidTr="00D715F7">
        <w:trPr>
          <w:trHeight w:val="340"/>
          <w:jc w:val="center"/>
        </w:trPr>
        <w:tc>
          <w:tcPr>
            <w:tcW w:w="2765" w:type="dxa"/>
            <w:vAlign w:val="center"/>
          </w:tcPr>
          <w:p w14:paraId="03AC7E2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B6F7595"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4DFE947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61CF4B75" w14:textId="77777777" w:rsidTr="00D715F7">
        <w:trPr>
          <w:trHeight w:val="340"/>
          <w:jc w:val="center"/>
        </w:trPr>
        <w:tc>
          <w:tcPr>
            <w:tcW w:w="2765" w:type="dxa"/>
            <w:vAlign w:val="center"/>
          </w:tcPr>
          <w:p w14:paraId="7FA2984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1BB97EAB" w14:textId="6A0A17D2" w:rsidR="00CA53B2" w:rsidRPr="0034254B" w:rsidRDefault="001121DE" w:rsidP="00DD7B5F">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363D1EB1" w14:textId="25BB6181" w:rsidR="00CA53B2" w:rsidRPr="0034254B" w:rsidRDefault="001121DE" w:rsidP="00DD7B5F">
            <w:pPr>
              <w:widowControl/>
              <w:spacing w:beforeLines="50" w:before="156" w:afterLines="50" w:after="156"/>
              <w:jc w:val="center"/>
              <w:rPr>
                <w:rFonts w:ascii="宋体" w:eastAsia="宋体" w:hAnsi="宋体"/>
              </w:rPr>
            </w:pPr>
            <w:r>
              <w:rPr>
                <w:rFonts w:ascii="宋体" w:eastAsia="宋体" w:hAnsi="宋体" w:hint="eastAsia"/>
              </w:rPr>
              <w:t>3</w:t>
            </w:r>
          </w:p>
        </w:tc>
      </w:tr>
      <w:tr w:rsidR="00CA53B2" w14:paraId="6CE0C949" w14:textId="77777777" w:rsidTr="00D715F7">
        <w:trPr>
          <w:trHeight w:val="340"/>
          <w:jc w:val="center"/>
        </w:trPr>
        <w:tc>
          <w:tcPr>
            <w:tcW w:w="2765" w:type="dxa"/>
            <w:vAlign w:val="center"/>
          </w:tcPr>
          <w:p w14:paraId="688EBB9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46BE9160" w14:textId="27156E39" w:rsidR="00CA53B2" w:rsidRPr="0034254B" w:rsidRDefault="001121DE" w:rsidP="00DD7B5F">
            <w:pPr>
              <w:widowControl/>
              <w:spacing w:beforeLines="50" w:before="156" w:afterLines="50" w:after="156"/>
              <w:jc w:val="center"/>
              <w:rPr>
                <w:rFonts w:ascii="宋体" w:eastAsia="宋体" w:hAnsi="宋体"/>
              </w:rPr>
            </w:pPr>
            <w:r>
              <w:rPr>
                <w:rFonts w:ascii="宋体" w:eastAsia="宋体" w:hAnsi="宋体" w:hint="eastAsia"/>
              </w:rPr>
              <w:t>道德相对主义</w:t>
            </w:r>
          </w:p>
        </w:tc>
        <w:tc>
          <w:tcPr>
            <w:tcW w:w="2766" w:type="dxa"/>
            <w:vAlign w:val="center"/>
          </w:tcPr>
          <w:p w14:paraId="17DBF8B4" w14:textId="7C324B08" w:rsidR="00CA53B2" w:rsidRPr="0034254B" w:rsidRDefault="001121DE" w:rsidP="00DD7B5F">
            <w:pPr>
              <w:widowControl/>
              <w:spacing w:beforeLines="50" w:before="156" w:afterLines="50" w:after="156"/>
              <w:jc w:val="center"/>
              <w:rPr>
                <w:rFonts w:ascii="宋体" w:eastAsia="宋体" w:hAnsi="宋体"/>
              </w:rPr>
            </w:pPr>
            <w:r>
              <w:rPr>
                <w:rFonts w:ascii="宋体" w:eastAsia="宋体" w:hAnsi="宋体" w:hint="eastAsia"/>
              </w:rPr>
              <w:t>6</w:t>
            </w:r>
          </w:p>
        </w:tc>
      </w:tr>
      <w:tr w:rsidR="00CA53B2" w14:paraId="4322669A" w14:textId="77777777" w:rsidTr="00D715F7">
        <w:trPr>
          <w:trHeight w:val="340"/>
          <w:jc w:val="center"/>
        </w:trPr>
        <w:tc>
          <w:tcPr>
            <w:tcW w:w="2765" w:type="dxa"/>
            <w:vAlign w:val="center"/>
          </w:tcPr>
          <w:p w14:paraId="0696E2B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65836CCD" w14:textId="2690506F" w:rsidR="00CA53B2" w:rsidRPr="0034254B" w:rsidRDefault="001121DE" w:rsidP="00DD7B5F">
            <w:pPr>
              <w:widowControl/>
              <w:spacing w:beforeLines="50" w:before="156" w:afterLines="50" w:after="156"/>
              <w:jc w:val="center"/>
              <w:rPr>
                <w:rFonts w:ascii="宋体" w:eastAsia="宋体" w:hAnsi="宋体"/>
              </w:rPr>
            </w:pPr>
            <w:r>
              <w:rPr>
                <w:rFonts w:ascii="宋体" w:eastAsia="宋体" w:hAnsi="宋体" w:hint="eastAsia"/>
              </w:rPr>
              <w:t>利己主义、利他主义、决定论及其他</w:t>
            </w:r>
          </w:p>
        </w:tc>
        <w:tc>
          <w:tcPr>
            <w:tcW w:w="2766" w:type="dxa"/>
            <w:vAlign w:val="center"/>
          </w:tcPr>
          <w:p w14:paraId="7DF1DFC4" w14:textId="2DB3849F" w:rsidR="00CA53B2" w:rsidRPr="0034254B" w:rsidRDefault="001121DE" w:rsidP="00DD7B5F">
            <w:pPr>
              <w:widowControl/>
              <w:spacing w:beforeLines="50" w:before="156" w:afterLines="50" w:after="156"/>
              <w:jc w:val="center"/>
              <w:rPr>
                <w:rFonts w:ascii="宋体" w:eastAsia="宋体" w:hAnsi="宋体"/>
              </w:rPr>
            </w:pPr>
            <w:r>
              <w:rPr>
                <w:rFonts w:ascii="宋体" w:eastAsia="宋体" w:hAnsi="宋体" w:hint="eastAsia"/>
              </w:rPr>
              <w:t>9</w:t>
            </w:r>
          </w:p>
        </w:tc>
      </w:tr>
      <w:tr w:rsidR="001121DE" w14:paraId="7C79EA78" w14:textId="77777777" w:rsidTr="00D715F7">
        <w:trPr>
          <w:trHeight w:val="340"/>
          <w:jc w:val="center"/>
        </w:trPr>
        <w:tc>
          <w:tcPr>
            <w:tcW w:w="2765" w:type="dxa"/>
            <w:vAlign w:val="center"/>
          </w:tcPr>
          <w:p w14:paraId="19C6FA4A" w14:textId="77777777" w:rsidR="001121DE" w:rsidRPr="0034254B" w:rsidRDefault="001121DE" w:rsidP="001121DE">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017CA248" w14:textId="084E70C7" w:rsidR="001121DE" w:rsidRPr="0034254B" w:rsidRDefault="001121DE" w:rsidP="001121DE">
            <w:pPr>
              <w:widowControl/>
              <w:spacing w:beforeLines="50" w:before="156" w:afterLines="50" w:after="156"/>
              <w:jc w:val="center"/>
              <w:rPr>
                <w:rFonts w:ascii="宋体" w:eastAsia="宋体" w:hAnsi="宋体"/>
              </w:rPr>
            </w:pPr>
            <w:r>
              <w:rPr>
                <w:rFonts w:ascii="宋体" w:eastAsia="宋体" w:hAnsi="宋体" w:hint="eastAsia"/>
              </w:rPr>
              <w:t>美德伦理学</w:t>
            </w:r>
          </w:p>
        </w:tc>
        <w:tc>
          <w:tcPr>
            <w:tcW w:w="2766" w:type="dxa"/>
            <w:vAlign w:val="center"/>
          </w:tcPr>
          <w:p w14:paraId="256A5CE1" w14:textId="579D4A78" w:rsidR="001121DE" w:rsidRPr="0034254B" w:rsidRDefault="001121DE" w:rsidP="001121DE">
            <w:pPr>
              <w:widowControl/>
              <w:spacing w:beforeLines="50" w:before="156" w:afterLines="50" w:after="156"/>
              <w:jc w:val="center"/>
              <w:rPr>
                <w:rFonts w:ascii="宋体" w:eastAsia="宋体" w:hAnsi="宋体"/>
              </w:rPr>
            </w:pPr>
            <w:r>
              <w:rPr>
                <w:rFonts w:ascii="宋体" w:eastAsia="宋体" w:hAnsi="宋体" w:hint="eastAsia"/>
              </w:rPr>
              <w:t>9</w:t>
            </w:r>
          </w:p>
        </w:tc>
      </w:tr>
      <w:tr w:rsidR="001121DE" w14:paraId="76EAEF43" w14:textId="77777777" w:rsidTr="00D715F7">
        <w:trPr>
          <w:trHeight w:val="340"/>
          <w:jc w:val="center"/>
        </w:trPr>
        <w:tc>
          <w:tcPr>
            <w:tcW w:w="2765" w:type="dxa"/>
            <w:vAlign w:val="center"/>
          </w:tcPr>
          <w:p w14:paraId="6C24F4EA" w14:textId="77777777" w:rsidR="001121DE" w:rsidRPr="0034254B" w:rsidRDefault="001121DE" w:rsidP="001121DE">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60D4AC38" w14:textId="444946DA" w:rsidR="001121DE" w:rsidRPr="0034254B" w:rsidRDefault="001121DE" w:rsidP="001121DE">
            <w:pPr>
              <w:widowControl/>
              <w:spacing w:beforeLines="50" w:before="156" w:afterLines="50" w:after="156"/>
              <w:jc w:val="center"/>
              <w:rPr>
                <w:rFonts w:ascii="宋体" w:eastAsia="宋体" w:hAnsi="宋体"/>
              </w:rPr>
            </w:pPr>
            <w:r>
              <w:rPr>
                <w:rFonts w:ascii="宋体" w:eastAsia="宋体" w:hAnsi="宋体" w:hint="eastAsia"/>
              </w:rPr>
              <w:t>功利主义伦理学</w:t>
            </w:r>
          </w:p>
        </w:tc>
        <w:tc>
          <w:tcPr>
            <w:tcW w:w="2766" w:type="dxa"/>
            <w:vAlign w:val="center"/>
          </w:tcPr>
          <w:p w14:paraId="59DFB9E2" w14:textId="2B06F85E" w:rsidR="001121DE" w:rsidRPr="0034254B" w:rsidRDefault="001121DE" w:rsidP="001121DE">
            <w:pPr>
              <w:widowControl/>
              <w:spacing w:beforeLines="50" w:before="156" w:afterLines="50" w:after="156"/>
              <w:jc w:val="center"/>
              <w:rPr>
                <w:rFonts w:ascii="宋体" w:eastAsia="宋体" w:hAnsi="宋体"/>
              </w:rPr>
            </w:pPr>
            <w:r>
              <w:rPr>
                <w:rFonts w:ascii="宋体" w:eastAsia="宋体" w:hAnsi="宋体" w:hint="eastAsia"/>
              </w:rPr>
              <w:t>9</w:t>
            </w:r>
          </w:p>
        </w:tc>
      </w:tr>
      <w:tr w:rsidR="001121DE" w14:paraId="25D534C8" w14:textId="77777777" w:rsidTr="00D715F7">
        <w:trPr>
          <w:trHeight w:val="340"/>
          <w:jc w:val="center"/>
        </w:trPr>
        <w:tc>
          <w:tcPr>
            <w:tcW w:w="2765" w:type="dxa"/>
            <w:vAlign w:val="center"/>
          </w:tcPr>
          <w:p w14:paraId="2DE9C737" w14:textId="77777777" w:rsidR="001121DE" w:rsidRPr="0034254B" w:rsidRDefault="001121DE" w:rsidP="001121DE">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7C8C55C7" w14:textId="67984212" w:rsidR="001121DE" w:rsidRPr="0034254B" w:rsidRDefault="001121DE" w:rsidP="001121DE">
            <w:pPr>
              <w:widowControl/>
              <w:spacing w:beforeLines="50" w:before="156" w:afterLines="50" w:after="156"/>
              <w:jc w:val="center"/>
              <w:rPr>
                <w:rFonts w:ascii="宋体" w:eastAsia="宋体" w:hAnsi="宋体"/>
              </w:rPr>
            </w:pPr>
            <w:r>
              <w:rPr>
                <w:rFonts w:ascii="宋体" w:eastAsia="宋体" w:hAnsi="宋体" w:hint="eastAsia"/>
              </w:rPr>
              <w:t>义务论伦理学</w:t>
            </w:r>
          </w:p>
        </w:tc>
        <w:tc>
          <w:tcPr>
            <w:tcW w:w="2766" w:type="dxa"/>
            <w:vAlign w:val="center"/>
          </w:tcPr>
          <w:p w14:paraId="2EC3BA77" w14:textId="645D5C40" w:rsidR="001121DE" w:rsidRPr="0034254B" w:rsidRDefault="001121DE" w:rsidP="001121DE">
            <w:pPr>
              <w:widowControl/>
              <w:spacing w:beforeLines="50" w:before="156" w:afterLines="50" w:after="156"/>
              <w:jc w:val="center"/>
              <w:rPr>
                <w:rFonts w:ascii="宋体" w:eastAsia="宋体" w:hAnsi="宋体"/>
              </w:rPr>
            </w:pPr>
            <w:r>
              <w:rPr>
                <w:rFonts w:ascii="宋体" w:eastAsia="宋体" w:hAnsi="宋体" w:hint="eastAsia"/>
              </w:rPr>
              <w:t>9</w:t>
            </w:r>
          </w:p>
        </w:tc>
      </w:tr>
      <w:tr w:rsidR="001121DE" w14:paraId="6CD593BF" w14:textId="77777777" w:rsidTr="00D715F7">
        <w:trPr>
          <w:trHeight w:val="340"/>
          <w:jc w:val="center"/>
        </w:trPr>
        <w:tc>
          <w:tcPr>
            <w:tcW w:w="2765" w:type="dxa"/>
            <w:vAlign w:val="center"/>
          </w:tcPr>
          <w:p w14:paraId="7F56B66B" w14:textId="2CBF3CEB" w:rsidR="001121DE" w:rsidRPr="0034254B" w:rsidRDefault="001121DE" w:rsidP="001121DE">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3CA117F0" w14:textId="4CABE617" w:rsidR="001121DE" w:rsidRPr="0034254B" w:rsidRDefault="001121DE" w:rsidP="001121DE">
            <w:pPr>
              <w:widowControl/>
              <w:spacing w:beforeLines="50" w:before="156" w:afterLines="50" w:after="156"/>
              <w:jc w:val="center"/>
              <w:rPr>
                <w:rFonts w:ascii="宋体" w:eastAsia="宋体" w:hAnsi="宋体"/>
              </w:rPr>
            </w:pPr>
            <w:r>
              <w:rPr>
                <w:rFonts w:ascii="宋体" w:eastAsia="宋体" w:hAnsi="宋体" w:hint="eastAsia"/>
              </w:rPr>
              <w:t>生活的意义与价值</w:t>
            </w:r>
          </w:p>
        </w:tc>
        <w:tc>
          <w:tcPr>
            <w:tcW w:w="2766" w:type="dxa"/>
            <w:vAlign w:val="center"/>
          </w:tcPr>
          <w:p w14:paraId="0B202FC7" w14:textId="287B0765" w:rsidR="001121DE" w:rsidRPr="0034254B" w:rsidRDefault="001121DE" w:rsidP="001121DE">
            <w:pPr>
              <w:widowControl/>
              <w:spacing w:beforeLines="50" w:before="156" w:afterLines="50" w:after="156"/>
              <w:jc w:val="center"/>
              <w:rPr>
                <w:rFonts w:ascii="宋体" w:eastAsia="宋体" w:hAnsi="宋体"/>
              </w:rPr>
            </w:pPr>
            <w:r>
              <w:rPr>
                <w:rFonts w:ascii="宋体" w:eastAsia="宋体" w:hAnsi="宋体" w:hint="eastAsia"/>
              </w:rPr>
              <w:t>6</w:t>
            </w:r>
          </w:p>
        </w:tc>
      </w:tr>
    </w:tbl>
    <w:p w14:paraId="5891F7E7" w14:textId="0DF7ECD1" w:rsidR="00CA53B2" w:rsidRDefault="0034254B" w:rsidP="00DD7B5F">
      <w:pPr>
        <w:widowControl/>
        <w:spacing w:beforeLines="50" w:before="156" w:afterLines="50" w:after="156"/>
        <w:ind w:firstLineChars="200" w:firstLine="571"/>
        <w:jc w:val="left"/>
      </w:pPr>
      <w:r w:rsidRPr="0034254B">
        <w:rPr>
          <w:rFonts w:ascii="黑体" w:eastAsia="黑体" w:hAnsi="黑体" w:hint="eastAsia"/>
          <w:b/>
          <w:sz w:val="28"/>
          <w:szCs w:val="28"/>
        </w:rPr>
        <w:t>五、教学进度</w:t>
      </w:r>
    </w:p>
    <w:p w14:paraId="72E039F3" w14:textId="5A4DD112"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642"/>
        <w:gridCol w:w="929"/>
        <w:gridCol w:w="1145"/>
        <w:gridCol w:w="1145"/>
        <w:gridCol w:w="1386"/>
        <w:gridCol w:w="904"/>
      </w:tblGrid>
      <w:tr w:rsidR="0004274A" w:rsidRPr="00D715F7" w14:paraId="14500D56" w14:textId="77777777" w:rsidTr="00DD7B5F">
        <w:trPr>
          <w:trHeight w:val="340"/>
          <w:jc w:val="center"/>
        </w:trPr>
        <w:tc>
          <w:tcPr>
            <w:tcW w:w="1642" w:type="dxa"/>
            <w:vAlign w:val="center"/>
          </w:tcPr>
          <w:p w14:paraId="1F1C01BC" w14:textId="77777777" w:rsidR="0004274A" w:rsidRPr="00BA23F0" w:rsidRDefault="0004274A"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929" w:type="dxa"/>
            <w:vAlign w:val="center"/>
          </w:tcPr>
          <w:p w14:paraId="107B56DA" w14:textId="77777777" w:rsidR="0004274A" w:rsidRPr="00BA23F0" w:rsidRDefault="0004274A"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145" w:type="dxa"/>
            <w:vAlign w:val="center"/>
          </w:tcPr>
          <w:p w14:paraId="66BF9C98" w14:textId="77777777" w:rsidR="0004274A" w:rsidRPr="00BA23F0" w:rsidRDefault="0004274A"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45" w:type="dxa"/>
            <w:vAlign w:val="center"/>
          </w:tcPr>
          <w:p w14:paraId="4AFF2208" w14:textId="77777777" w:rsidR="0004274A" w:rsidRPr="00BA23F0" w:rsidRDefault="0004274A"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38C95AC2" w14:textId="77777777" w:rsidR="0004274A" w:rsidRPr="00BA23F0" w:rsidRDefault="0004274A"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1FAB93C1" w14:textId="77777777" w:rsidR="0004274A" w:rsidRPr="00BA23F0" w:rsidRDefault="0004274A"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04274A" w:rsidRPr="00D715F7" w14:paraId="7216926E" w14:textId="77777777" w:rsidTr="00DD7B5F">
        <w:trPr>
          <w:trHeight w:val="340"/>
          <w:jc w:val="center"/>
        </w:trPr>
        <w:tc>
          <w:tcPr>
            <w:tcW w:w="1642" w:type="dxa"/>
            <w:vAlign w:val="center"/>
          </w:tcPr>
          <w:p w14:paraId="5E1C54E3" w14:textId="77777777"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7FF16E97" w14:textId="19105ABE"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待定</w:t>
            </w:r>
          </w:p>
        </w:tc>
        <w:tc>
          <w:tcPr>
            <w:tcW w:w="1145" w:type="dxa"/>
            <w:vAlign w:val="center"/>
          </w:tcPr>
          <w:p w14:paraId="6C2C86CC" w14:textId="6BEFED8B"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1145" w:type="dxa"/>
            <w:vAlign w:val="center"/>
          </w:tcPr>
          <w:p w14:paraId="35E43832" w14:textId="631217CA"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F4C9E8D" w14:textId="479EFE35"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思考“人为什么需要道德？”</w:t>
            </w:r>
          </w:p>
        </w:tc>
        <w:tc>
          <w:tcPr>
            <w:tcW w:w="904" w:type="dxa"/>
            <w:vAlign w:val="center"/>
          </w:tcPr>
          <w:p w14:paraId="096B3D2D" w14:textId="77777777" w:rsidR="0004274A" w:rsidRPr="00D715F7" w:rsidRDefault="0004274A" w:rsidP="00DD7B5F">
            <w:pPr>
              <w:widowControl/>
              <w:spacing w:beforeLines="50" w:before="156" w:afterLines="50" w:after="156"/>
              <w:jc w:val="center"/>
              <w:rPr>
                <w:rFonts w:ascii="宋体" w:eastAsia="宋体" w:hAnsi="宋体"/>
                <w:szCs w:val="21"/>
              </w:rPr>
            </w:pPr>
          </w:p>
        </w:tc>
      </w:tr>
      <w:tr w:rsidR="0004274A" w:rsidRPr="00D715F7" w14:paraId="7C05D0CF" w14:textId="77777777" w:rsidTr="00DD7B5F">
        <w:trPr>
          <w:trHeight w:val="340"/>
          <w:jc w:val="center"/>
        </w:trPr>
        <w:tc>
          <w:tcPr>
            <w:tcW w:w="1642" w:type="dxa"/>
            <w:vAlign w:val="center"/>
          </w:tcPr>
          <w:p w14:paraId="66FC70CF" w14:textId="77777777"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-3</w:t>
            </w:r>
          </w:p>
        </w:tc>
        <w:tc>
          <w:tcPr>
            <w:tcW w:w="929" w:type="dxa"/>
            <w:vAlign w:val="center"/>
          </w:tcPr>
          <w:p w14:paraId="7D808FEF" w14:textId="7AADC07D"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待定</w:t>
            </w:r>
          </w:p>
        </w:tc>
        <w:tc>
          <w:tcPr>
            <w:tcW w:w="1145" w:type="dxa"/>
            <w:vAlign w:val="center"/>
          </w:tcPr>
          <w:p w14:paraId="481EC2C1" w14:textId="5E5B2DB5"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道德相对主义</w:t>
            </w:r>
          </w:p>
        </w:tc>
        <w:tc>
          <w:tcPr>
            <w:tcW w:w="1145" w:type="dxa"/>
            <w:vAlign w:val="center"/>
          </w:tcPr>
          <w:p w14:paraId="3E4758F8" w14:textId="48279D4A"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522D0812" w14:textId="0AD0A4AF"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讨论“如何看待道德相对主义与道德霸权主义”</w:t>
            </w:r>
          </w:p>
        </w:tc>
        <w:tc>
          <w:tcPr>
            <w:tcW w:w="904" w:type="dxa"/>
            <w:vAlign w:val="center"/>
          </w:tcPr>
          <w:p w14:paraId="249B7C8C" w14:textId="77777777" w:rsidR="0004274A" w:rsidRPr="00D715F7" w:rsidRDefault="0004274A" w:rsidP="00DD7B5F">
            <w:pPr>
              <w:widowControl/>
              <w:spacing w:beforeLines="50" w:before="156" w:afterLines="50" w:after="156"/>
              <w:jc w:val="center"/>
              <w:rPr>
                <w:rFonts w:ascii="宋体" w:eastAsia="宋体" w:hAnsi="宋体"/>
                <w:szCs w:val="21"/>
              </w:rPr>
            </w:pPr>
          </w:p>
        </w:tc>
      </w:tr>
      <w:tr w:rsidR="0004274A" w:rsidRPr="00D715F7" w14:paraId="77CA502A" w14:textId="77777777" w:rsidTr="00DD7B5F">
        <w:trPr>
          <w:trHeight w:val="340"/>
          <w:jc w:val="center"/>
        </w:trPr>
        <w:tc>
          <w:tcPr>
            <w:tcW w:w="1642" w:type="dxa"/>
            <w:vAlign w:val="center"/>
          </w:tcPr>
          <w:p w14:paraId="0628A01F" w14:textId="44168F8E"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r>
              <w:rPr>
                <w:rFonts w:ascii="宋体" w:eastAsia="宋体" w:hAnsi="宋体"/>
                <w:szCs w:val="21"/>
              </w:rPr>
              <w:t>-</w:t>
            </w:r>
            <w:r>
              <w:rPr>
                <w:rFonts w:ascii="宋体" w:eastAsia="宋体" w:hAnsi="宋体" w:hint="eastAsia"/>
                <w:szCs w:val="21"/>
              </w:rPr>
              <w:t>6</w:t>
            </w:r>
          </w:p>
        </w:tc>
        <w:tc>
          <w:tcPr>
            <w:tcW w:w="929" w:type="dxa"/>
            <w:vAlign w:val="center"/>
          </w:tcPr>
          <w:p w14:paraId="5F936FBF" w14:textId="76BE6AD3"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待定</w:t>
            </w:r>
          </w:p>
        </w:tc>
        <w:tc>
          <w:tcPr>
            <w:tcW w:w="1145" w:type="dxa"/>
            <w:vAlign w:val="center"/>
          </w:tcPr>
          <w:p w14:paraId="3632CBDA" w14:textId="3B54B714"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利己主义、利他主义、决</w:t>
            </w:r>
            <w:r>
              <w:rPr>
                <w:rFonts w:ascii="宋体" w:eastAsia="宋体" w:hAnsi="宋体" w:hint="eastAsia"/>
                <w:szCs w:val="21"/>
              </w:rPr>
              <w:lastRenderedPageBreak/>
              <w:t>定论及其他</w:t>
            </w:r>
          </w:p>
        </w:tc>
        <w:tc>
          <w:tcPr>
            <w:tcW w:w="1145" w:type="dxa"/>
            <w:vAlign w:val="center"/>
          </w:tcPr>
          <w:p w14:paraId="3E63A6F6" w14:textId="32C9F1DB"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1386" w:type="dxa"/>
            <w:vAlign w:val="center"/>
          </w:tcPr>
          <w:p w14:paraId="1008F7B9" w14:textId="3BECA465"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思考“利他主义和一可能？”</w:t>
            </w:r>
          </w:p>
        </w:tc>
        <w:tc>
          <w:tcPr>
            <w:tcW w:w="904" w:type="dxa"/>
            <w:vAlign w:val="center"/>
          </w:tcPr>
          <w:p w14:paraId="43142B34" w14:textId="77777777" w:rsidR="0004274A" w:rsidRPr="00D715F7" w:rsidRDefault="0004274A" w:rsidP="00DD7B5F">
            <w:pPr>
              <w:widowControl/>
              <w:spacing w:beforeLines="50" w:before="156" w:afterLines="50" w:after="156"/>
              <w:jc w:val="center"/>
              <w:rPr>
                <w:rFonts w:ascii="宋体" w:eastAsia="宋体" w:hAnsi="宋体"/>
                <w:szCs w:val="21"/>
              </w:rPr>
            </w:pPr>
          </w:p>
        </w:tc>
      </w:tr>
      <w:tr w:rsidR="0004274A" w:rsidRPr="00D715F7" w14:paraId="5C37E190" w14:textId="77777777" w:rsidTr="00DD7B5F">
        <w:trPr>
          <w:trHeight w:val="340"/>
          <w:jc w:val="center"/>
        </w:trPr>
        <w:tc>
          <w:tcPr>
            <w:tcW w:w="1642" w:type="dxa"/>
            <w:vAlign w:val="center"/>
          </w:tcPr>
          <w:p w14:paraId="27725924" w14:textId="542536FE"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7-9</w:t>
            </w:r>
          </w:p>
        </w:tc>
        <w:tc>
          <w:tcPr>
            <w:tcW w:w="929" w:type="dxa"/>
            <w:vAlign w:val="center"/>
          </w:tcPr>
          <w:p w14:paraId="68D2738C" w14:textId="021524C1"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待定</w:t>
            </w:r>
          </w:p>
        </w:tc>
        <w:tc>
          <w:tcPr>
            <w:tcW w:w="1145" w:type="dxa"/>
            <w:vAlign w:val="center"/>
          </w:tcPr>
          <w:p w14:paraId="6CA7A7E9" w14:textId="25523FE3"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美德伦理学</w:t>
            </w:r>
          </w:p>
        </w:tc>
        <w:tc>
          <w:tcPr>
            <w:tcW w:w="1145" w:type="dxa"/>
            <w:vAlign w:val="center"/>
          </w:tcPr>
          <w:p w14:paraId="43C35FAB" w14:textId="08502D76"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86" w:type="dxa"/>
            <w:vAlign w:val="center"/>
          </w:tcPr>
          <w:p w14:paraId="393A0F18" w14:textId="082F7A88"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阅读《尼各马可伦理学》部分章节</w:t>
            </w:r>
          </w:p>
        </w:tc>
        <w:tc>
          <w:tcPr>
            <w:tcW w:w="904" w:type="dxa"/>
            <w:vAlign w:val="center"/>
          </w:tcPr>
          <w:p w14:paraId="0361DBBF" w14:textId="77777777" w:rsidR="0004274A" w:rsidRPr="00D715F7" w:rsidRDefault="0004274A" w:rsidP="00DD7B5F">
            <w:pPr>
              <w:widowControl/>
              <w:spacing w:beforeLines="50" w:before="156" w:afterLines="50" w:after="156"/>
              <w:jc w:val="center"/>
              <w:rPr>
                <w:rFonts w:ascii="宋体" w:eastAsia="宋体" w:hAnsi="宋体"/>
                <w:szCs w:val="21"/>
              </w:rPr>
            </w:pPr>
          </w:p>
        </w:tc>
      </w:tr>
      <w:tr w:rsidR="0004274A" w:rsidRPr="00D715F7" w14:paraId="7B23B138" w14:textId="77777777" w:rsidTr="00DD7B5F">
        <w:trPr>
          <w:trHeight w:val="340"/>
          <w:jc w:val="center"/>
        </w:trPr>
        <w:tc>
          <w:tcPr>
            <w:tcW w:w="1642" w:type="dxa"/>
            <w:vAlign w:val="center"/>
          </w:tcPr>
          <w:p w14:paraId="66D52D79" w14:textId="31597B84"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10-12</w:t>
            </w:r>
          </w:p>
        </w:tc>
        <w:tc>
          <w:tcPr>
            <w:tcW w:w="929" w:type="dxa"/>
            <w:vAlign w:val="center"/>
          </w:tcPr>
          <w:p w14:paraId="1B3E64D5" w14:textId="002FBC96"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待定</w:t>
            </w:r>
          </w:p>
        </w:tc>
        <w:tc>
          <w:tcPr>
            <w:tcW w:w="1145" w:type="dxa"/>
            <w:vAlign w:val="center"/>
          </w:tcPr>
          <w:p w14:paraId="43AF0C1B" w14:textId="2A63BE63"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功利主义伦理学</w:t>
            </w:r>
          </w:p>
        </w:tc>
        <w:tc>
          <w:tcPr>
            <w:tcW w:w="1145" w:type="dxa"/>
            <w:vAlign w:val="center"/>
          </w:tcPr>
          <w:p w14:paraId="46934EFA" w14:textId="06ECC59D"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86" w:type="dxa"/>
            <w:vAlign w:val="center"/>
          </w:tcPr>
          <w:p w14:paraId="1C49A636" w14:textId="60F5D8C8"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作业：</w:t>
            </w:r>
            <w:r w:rsidR="00D0401A">
              <w:rPr>
                <w:rFonts w:ascii="宋体" w:eastAsia="宋体" w:hAnsi="宋体" w:hint="eastAsia"/>
                <w:szCs w:val="21"/>
              </w:rPr>
              <w:t>运用功利主义伦理学理论分析小说《离开欧麦拉斯的人》</w:t>
            </w:r>
          </w:p>
        </w:tc>
        <w:tc>
          <w:tcPr>
            <w:tcW w:w="904" w:type="dxa"/>
            <w:vAlign w:val="center"/>
          </w:tcPr>
          <w:p w14:paraId="507A33D7" w14:textId="77777777" w:rsidR="0004274A" w:rsidRPr="00D715F7" w:rsidRDefault="0004274A" w:rsidP="00DD7B5F">
            <w:pPr>
              <w:widowControl/>
              <w:spacing w:beforeLines="50" w:before="156" w:afterLines="50" w:after="156"/>
              <w:jc w:val="center"/>
              <w:rPr>
                <w:rFonts w:ascii="宋体" w:eastAsia="宋体" w:hAnsi="宋体"/>
                <w:szCs w:val="21"/>
              </w:rPr>
            </w:pPr>
          </w:p>
        </w:tc>
      </w:tr>
      <w:tr w:rsidR="0004274A" w:rsidRPr="00D715F7" w14:paraId="51F4D327" w14:textId="77777777" w:rsidTr="00DD7B5F">
        <w:trPr>
          <w:trHeight w:val="340"/>
          <w:jc w:val="center"/>
        </w:trPr>
        <w:tc>
          <w:tcPr>
            <w:tcW w:w="1642" w:type="dxa"/>
            <w:vAlign w:val="center"/>
          </w:tcPr>
          <w:p w14:paraId="345E519B" w14:textId="59DAB8F6" w:rsidR="0004274A" w:rsidRPr="00D715F7" w:rsidRDefault="0004274A" w:rsidP="0004274A">
            <w:pPr>
              <w:widowControl/>
              <w:spacing w:beforeLines="50" w:before="156" w:afterLines="50" w:after="156"/>
              <w:jc w:val="center"/>
              <w:rPr>
                <w:rFonts w:ascii="宋体" w:eastAsia="宋体" w:hAnsi="宋体"/>
                <w:szCs w:val="21"/>
              </w:rPr>
            </w:pPr>
            <w:r>
              <w:rPr>
                <w:rFonts w:ascii="宋体" w:eastAsia="宋体" w:hAnsi="宋体" w:hint="eastAsia"/>
                <w:szCs w:val="21"/>
              </w:rPr>
              <w:t>13-15</w:t>
            </w:r>
          </w:p>
        </w:tc>
        <w:tc>
          <w:tcPr>
            <w:tcW w:w="929" w:type="dxa"/>
            <w:vAlign w:val="center"/>
          </w:tcPr>
          <w:p w14:paraId="216D89C4" w14:textId="42626A03"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待定</w:t>
            </w:r>
          </w:p>
        </w:tc>
        <w:tc>
          <w:tcPr>
            <w:tcW w:w="1145" w:type="dxa"/>
            <w:vAlign w:val="center"/>
          </w:tcPr>
          <w:p w14:paraId="024AF19C" w14:textId="1A0F9EB4"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义务论伦理学</w:t>
            </w:r>
          </w:p>
        </w:tc>
        <w:tc>
          <w:tcPr>
            <w:tcW w:w="1145" w:type="dxa"/>
            <w:vAlign w:val="center"/>
          </w:tcPr>
          <w:p w14:paraId="3FD078AA" w14:textId="4465BEEC"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86" w:type="dxa"/>
            <w:vAlign w:val="center"/>
          </w:tcPr>
          <w:p w14:paraId="3BB1DF29" w14:textId="48D1DB50" w:rsidR="0004274A" w:rsidRPr="00D715F7" w:rsidRDefault="00D0401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阅读《道德形而上学奠基》、《实践理性批判》、《什么是启蒙？》部分章节</w:t>
            </w:r>
          </w:p>
        </w:tc>
        <w:tc>
          <w:tcPr>
            <w:tcW w:w="904" w:type="dxa"/>
            <w:vAlign w:val="center"/>
          </w:tcPr>
          <w:p w14:paraId="31CAF3B9" w14:textId="77777777" w:rsidR="0004274A" w:rsidRPr="00D715F7" w:rsidRDefault="0004274A" w:rsidP="00DD7B5F">
            <w:pPr>
              <w:widowControl/>
              <w:spacing w:beforeLines="50" w:before="156" w:afterLines="50" w:after="156"/>
              <w:jc w:val="center"/>
              <w:rPr>
                <w:rFonts w:ascii="宋体" w:eastAsia="宋体" w:hAnsi="宋体"/>
                <w:szCs w:val="21"/>
              </w:rPr>
            </w:pPr>
          </w:p>
        </w:tc>
      </w:tr>
      <w:tr w:rsidR="0004274A" w:rsidRPr="00D715F7" w14:paraId="78FFB8C6" w14:textId="77777777" w:rsidTr="00DD7B5F">
        <w:trPr>
          <w:trHeight w:val="340"/>
          <w:jc w:val="center"/>
        </w:trPr>
        <w:tc>
          <w:tcPr>
            <w:tcW w:w="1642" w:type="dxa"/>
            <w:vAlign w:val="center"/>
          </w:tcPr>
          <w:p w14:paraId="614CCE72" w14:textId="13EA328F" w:rsidR="0004274A" w:rsidRDefault="0004274A" w:rsidP="00FB77A1">
            <w:pPr>
              <w:widowControl/>
              <w:spacing w:beforeLines="50" w:before="156" w:afterLines="50" w:after="156"/>
              <w:jc w:val="center"/>
              <w:rPr>
                <w:rFonts w:ascii="宋体" w:eastAsia="宋体" w:hAnsi="宋体"/>
                <w:szCs w:val="21"/>
              </w:rPr>
            </w:pPr>
            <w:r>
              <w:rPr>
                <w:rFonts w:ascii="宋体" w:eastAsia="宋体" w:hAnsi="宋体" w:hint="eastAsia"/>
                <w:szCs w:val="21"/>
              </w:rPr>
              <w:t>16-17</w:t>
            </w:r>
          </w:p>
          <w:p w14:paraId="1FCF9320" w14:textId="77777777" w:rsidR="0004274A" w:rsidRDefault="0004274A" w:rsidP="00FB77A1">
            <w:pPr>
              <w:widowControl/>
              <w:spacing w:beforeLines="50" w:before="156" w:afterLines="50" w:after="156"/>
              <w:jc w:val="center"/>
              <w:rPr>
                <w:rFonts w:ascii="宋体" w:eastAsia="宋体" w:hAnsi="宋体"/>
                <w:szCs w:val="21"/>
              </w:rPr>
            </w:pPr>
          </w:p>
        </w:tc>
        <w:tc>
          <w:tcPr>
            <w:tcW w:w="929" w:type="dxa"/>
            <w:vAlign w:val="center"/>
          </w:tcPr>
          <w:p w14:paraId="794BFD8D" w14:textId="1AA25219" w:rsidR="0004274A"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待定</w:t>
            </w:r>
          </w:p>
        </w:tc>
        <w:tc>
          <w:tcPr>
            <w:tcW w:w="1145" w:type="dxa"/>
            <w:vAlign w:val="center"/>
          </w:tcPr>
          <w:p w14:paraId="734AFCA3" w14:textId="709A1B31"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生活的意义与价值</w:t>
            </w:r>
          </w:p>
        </w:tc>
        <w:tc>
          <w:tcPr>
            <w:tcW w:w="1145" w:type="dxa"/>
            <w:vAlign w:val="center"/>
          </w:tcPr>
          <w:p w14:paraId="682BF984" w14:textId="0E5A47FE" w:rsidR="0004274A" w:rsidRPr="00D715F7" w:rsidRDefault="0004274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14:paraId="7A103C2E" w14:textId="6C2F94F6" w:rsidR="0004274A" w:rsidRPr="00D715F7" w:rsidRDefault="00D0401A"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讨论什么是好生活</w:t>
            </w:r>
          </w:p>
        </w:tc>
        <w:tc>
          <w:tcPr>
            <w:tcW w:w="904" w:type="dxa"/>
            <w:vAlign w:val="center"/>
          </w:tcPr>
          <w:p w14:paraId="5BE19AE2" w14:textId="77777777" w:rsidR="0004274A" w:rsidRPr="00D715F7" w:rsidRDefault="0004274A" w:rsidP="00DD7B5F">
            <w:pPr>
              <w:widowControl/>
              <w:spacing w:beforeLines="50" w:before="156" w:afterLines="50" w:after="156"/>
              <w:jc w:val="center"/>
              <w:rPr>
                <w:rFonts w:ascii="宋体" w:eastAsia="宋体" w:hAnsi="宋体"/>
                <w:szCs w:val="21"/>
              </w:rPr>
            </w:pPr>
          </w:p>
        </w:tc>
      </w:tr>
    </w:tbl>
    <w:p w14:paraId="38555BEE" w14:textId="737B0E98" w:rsidR="00BA23F0" w:rsidRDefault="00BA23F0" w:rsidP="00022CBB">
      <w:pPr>
        <w:widowControl/>
        <w:spacing w:beforeLines="50" w:before="156" w:afterLines="50" w:after="156"/>
        <w:ind w:firstLineChars="200" w:firstLine="571"/>
        <w:jc w:val="left"/>
      </w:pPr>
      <w:r w:rsidRPr="00BA23F0">
        <w:rPr>
          <w:rFonts w:ascii="黑体" w:eastAsia="黑体" w:hAnsi="黑体" w:hint="eastAsia"/>
          <w:b/>
          <w:sz w:val="28"/>
          <w:szCs w:val="28"/>
        </w:rPr>
        <w:t>六、教材及参考书目</w:t>
      </w:r>
    </w:p>
    <w:p w14:paraId="4C64F161" w14:textId="0A811200" w:rsidR="009B54F1" w:rsidRDefault="00A13F42"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9B54F1">
        <w:rPr>
          <w:rFonts w:ascii="宋体" w:eastAsia="宋体" w:hAnsi="宋体" w:hint="eastAsia"/>
        </w:rPr>
        <w:t>《伦理学》编写组</w:t>
      </w:r>
      <w:r w:rsidR="009B54F1">
        <w:rPr>
          <w:rFonts w:ascii="宋体" w:eastAsia="宋体" w:hAnsi="宋体"/>
        </w:rPr>
        <w:t>.</w:t>
      </w:r>
      <w:r w:rsidR="009B54F1">
        <w:rPr>
          <w:rFonts w:ascii="宋体" w:eastAsia="宋体" w:hAnsi="宋体" w:hint="eastAsia"/>
        </w:rPr>
        <w:t>伦理学</w:t>
      </w:r>
      <w:r w:rsidR="009B54F1">
        <w:rPr>
          <w:rFonts w:ascii="宋体" w:eastAsia="宋体" w:hAnsi="宋体"/>
        </w:rPr>
        <w:t>[M].</w:t>
      </w:r>
      <w:r w:rsidR="009B54F1">
        <w:rPr>
          <w:rFonts w:ascii="宋体" w:eastAsia="宋体" w:hAnsi="宋体" w:hint="eastAsia"/>
        </w:rPr>
        <w:t>高等教育出版社，2012年版。</w:t>
      </w:r>
    </w:p>
    <w:p w14:paraId="52C60B2E" w14:textId="54D1C1B6" w:rsidR="00E76E34" w:rsidRDefault="009B54F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A13F42">
        <w:rPr>
          <w:rFonts w:ascii="宋体" w:eastAsia="宋体" w:hAnsi="宋体" w:hint="eastAsia"/>
        </w:rPr>
        <w:t>徐向东</w:t>
      </w:r>
      <w:r w:rsidR="00A13F42">
        <w:rPr>
          <w:rFonts w:ascii="宋体" w:eastAsia="宋体" w:hAnsi="宋体"/>
        </w:rPr>
        <w:t>.</w:t>
      </w:r>
      <w:r w:rsidR="00A13F42">
        <w:rPr>
          <w:rFonts w:ascii="宋体" w:eastAsia="宋体" w:hAnsi="宋体" w:hint="eastAsia"/>
        </w:rPr>
        <w:t>自我、他人与道德</w:t>
      </w:r>
      <w:bookmarkStart w:id="10" w:name="OLE_LINK33"/>
      <w:bookmarkStart w:id="11" w:name="OLE_LINK34"/>
      <w:r w:rsidR="00A13F42">
        <w:rPr>
          <w:rFonts w:ascii="宋体" w:eastAsia="宋体" w:hAnsi="宋体"/>
        </w:rPr>
        <w:t>[M]</w:t>
      </w:r>
      <w:bookmarkEnd w:id="10"/>
      <w:bookmarkEnd w:id="11"/>
      <w:r w:rsidR="00A13F42">
        <w:rPr>
          <w:rFonts w:ascii="宋体" w:eastAsia="宋体" w:hAnsi="宋体"/>
        </w:rPr>
        <w:t>,</w:t>
      </w:r>
      <w:r w:rsidR="00A13F42">
        <w:rPr>
          <w:rFonts w:ascii="宋体" w:eastAsia="宋体" w:hAnsi="宋体" w:hint="eastAsia"/>
        </w:rPr>
        <w:t>北京：商务印书馆，2007年版。</w:t>
      </w:r>
    </w:p>
    <w:p w14:paraId="12A7C08D" w14:textId="7A575614" w:rsidR="00E76E34" w:rsidRDefault="009B54F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sidR="00E76E34">
        <w:rPr>
          <w:rFonts w:ascii="宋体" w:eastAsia="宋体" w:hAnsi="宋体" w:hint="eastAsia"/>
        </w:rPr>
        <w:t>．</w:t>
      </w:r>
      <w:r w:rsidR="00A13F42">
        <w:rPr>
          <w:rFonts w:ascii="宋体" w:eastAsia="宋体" w:hAnsi="宋体" w:hint="eastAsia"/>
        </w:rPr>
        <w:t>程炼</w:t>
      </w:r>
      <w:r w:rsidR="00A13F42">
        <w:rPr>
          <w:rFonts w:ascii="宋体" w:eastAsia="宋体" w:hAnsi="宋体"/>
        </w:rPr>
        <w:t>.</w:t>
      </w:r>
      <w:r w:rsidR="00A13F42">
        <w:rPr>
          <w:rFonts w:ascii="宋体" w:eastAsia="宋体" w:hAnsi="宋体" w:hint="eastAsia"/>
        </w:rPr>
        <w:t>伦理学导论</w:t>
      </w:r>
      <w:bookmarkStart w:id="12" w:name="OLE_LINK31"/>
      <w:bookmarkStart w:id="13" w:name="OLE_LINK32"/>
      <w:r w:rsidR="00A13F42">
        <w:rPr>
          <w:rFonts w:ascii="宋体" w:eastAsia="宋体" w:hAnsi="宋体"/>
        </w:rPr>
        <w:t>[M]</w:t>
      </w:r>
      <w:bookmarkEnd w:id="12"/>
      <w:bookmarkEnd w:id="13"/>
      <w:r w:rsidR="00A13F42">
        <w:rPr>
          <w:rFonts w:ascii="宋体" w:eastAsia="宋体" w:hAnsi="宋体"/>
        </w:rPr>
        <w:t>.</w:t>
      </w:r>
      <w:r w:rsidR="00A13F42">
        <w:rPr>
          <w:rFonts w:ascii="宋体" w:eastAsia="宋体" w:hAnsi="宋体" w:hint="eastAsia"/>
        </w:rPr>
        <w:t>北京大学出版社，2017年版。</w:t>
      </w:r>
    </w:p>
    <w:p w14:paraId="03258CA5" w14:textId="0237FD96" w:rsidR="00A13F42" w:rsidRDefault="009B54F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sidR="00A13F42">
        <w:rPr>
          <w:rFonts w:ascii="宋体" w:eastAsia="宋体" w:hAnsi="宋体" w:hint="eastAsia"/>
        </w:rPr>
        <w:t>.</w:t>
      </w:r>
      <w:r w:rsidR="00A13F42" w:rsidRPr="00A13F42">
        <w:rPr>
          <w:rFonts w:ascii="宋体" w:eastAsia="宋体" w:hAnsi="宋体" w:hint="eastAsia"/>
        </w:rPr>
        <w:t>詹姆斯·雷切尔斯,斯图尔特·雷切尔斯</w:t>
      </w:r>
      <w:r w:rsidR="00A13F42">
        <w:rPr>
          <w:rFonts w:ascii="宋体" w:eastAsia="宋体" w:hAnsi="宋体"/>
        </w:rPr>
        <w:t>.</w:t>
      </w:r>
      <w:r w:rsidR="00A13F42">
        <w:rPr>
          <w:rFonts w:ascii="宋体" w:eastAsia="宋体" w:hAnsi="宋体" w:hint="eastAsia"/>
        </w:rPr>
        <w:t>道德的理由</w:t>
      </w:r>
      <w:r w:rsidR="00A13F42">
        <w:rPr>
          <w:rFonts w:ascii="宋体" w:eastAsia="宋体" w:hAnsi="宋体"/>
        </w:rPr>
        <w:t>[M].</w:t>
      </w:r>
      <w:r w:rsidR="00A13F42">
        <w:rPr>
          <w:rFonts w:ascii="宋体" w:eastAsia="宋体" w:hAnsi="宋体" w:hint="eastAsia"/>
        </w:rPr>
        <w:t>杨宗元译</w:t>
      </w:r>
      <w:r w:rsidR="00A13F42">
        <w:rPr>
          <w:rFonts w:ascii="宋体" w:eastAsia="宋体" w:hAnsi="宋体"/>
        </w:rPr>
        <w:t>.</w:t>
      </w:r>
      <w:r w:rsidR="00A13F42">
        <w:rPr>
          <w:rFonts w:ascii="宋体" w:eastAsia="宋体" w:hAnsi="宋体" w:hint="eastAsia"/>
        </w:rPr>
        <w:t>中国人民大学出版社，</w:t>
      </w:r>
      <w:r w:rsidR="00A13F42">
        <w:rPr>
          <w:rFonts w:ascii="宋体" w:eastAsia="宋体" w:hAnsi="宋体"/>
        </w:rPr>
        <w:t>2019</w:t>
      </w:r>
      <w:r w:rsidR="00A13F42">
        <w:rPr>
          <w:rFonts w:ascii="宋体" w:eastAsia="宋体" w:hAnsi="宋体" w:hint="eastAsia"/>
        </w:rPr>
        <w:t>年版。</w:t>
      </w:r>
    </w:p>
    <w:p w14:paraId="3AD98CF5" w14:textId="07770D7C" w:rsidR="00A13F42" w:rsidRDefault="009B54F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sidR="00A13F42">
        <w:rPr>
          <w:rFonts w:ascii="宋体" w:eastAsia="宋体" w:hAnsi="宋体" w:hint="eastAsia"/>
        </w:rPr>
        <w:t>.亚里士多德</w:t>
      </w:r>
      <w:r w:rsidR="00A13F42">
        <w:rPr>
          <w:rFonts w:ascii="宋体" w:eastAsia="宋体" w:hAnsi="宋体"/>
        </w:rPr>
        <w:t>.</w:t>
      </w:r>
      <w:r w:rsidR="00A13F42">
        <w:rPr>
          <w:rFonts w:ascii="宋体" w:eastAsia="宋体" w:hAnsi="宋体" w:hint="eastAsia"/>
        </w:rPr>
        <w:t>尼各马可伦理学</w:t>
      </w:r>
      <w:r w:rsidR="003B1ABD">
        <w:rPr>
          <w:rFonts w:ascii="宋体" w:eastAsia="宋体" w:hAnsi="宋体"/>
        </w:rPr>
        <w:t>[M]</w:t>
      </w:r>
      <w:r w:rsidR="00A13F42">
        <w:rPr>
          <w:rFonts w:ascii="宋体" w:eastAsia="宋体" w:hAnsi="宋体"/>
        </w:rPr>
        <w:t>.</w:t>
      </w:r>
      <w:r w:rsidR="006635B5">
        <w:rPr>
          <w:rFonts w:ascii="宋体" w:eastAsia="宋体" w:hAnsi="宋体"/>
        </w:rPr>
        <w:t xml:space="preserve"> </w:t>
      </w:r>
      <w:r w:rsidR="006635B5">
        <w:rPr>
          <w:rFonts w:ascii="宋体" w:eastAsia="宋体" w:hAnsi="宋体" w:hint="eastAsia"/>
        </w:rPr>
        <w:t>廖申白译</w:t>
      </w:r>
      <w:r w:rsidR="006635B5">
        <w:rPr>
          <w:rFonts w:ascii="宋体" w:eastAsia="宋体" w:hAnsi="宋体"/>
        </w:rPr>
        <w:t xml:space="preserve">. </w:t>
      </w:r>
      <w:r w:rsidR="006635B5">
        <w:rPr>
          <w:rFonts w:ascii="宋体" w:eastAsia="宋体" w:hAnsi="宋体" w:hint="eastAsia"/>
        </w:rPr>
        <w:t>商务印书馆，2003年版。</w:t>
      </w:r>
    </w:p>
    <w:p w14:paraId="0858CFEA" w14:textId="1073AA02" w:rsidR="006635B5" w:rsidRDefault="009B54F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6</w:t>
      </w:r>
      <w:r w:rsidR="006635B5">
        <w:rPr>
          <w:rFonts w:ascii="宋体" w:eastAsia="宋体" w:hAnsi="宋体"/>
        </w:rPr>
        <w:t>.</w:t>
      </w:r>
      <w:r w:rsidR="006635B5">
        <w:rPr>
          <w:rFonts w:ascii="宋体" w:eastAsia="宋体" w:hAnsi="宋体" w:hint="eastAsia"/>
        </w:rPr>
        <w:t>康德</w:t>
      </w:r>
      <w:r w:rsidR="006635B5">
        <w:rPr>
          <w:rFonts w:ascii="宋体" w:eastAsia="宋体" w:hAnsi="宋体"/>
        </w:rPr>
        <w:t>.</w:t>
      </w:r>
      <w:r w:rsidR="006635B5">
        <w:rPr>
          <w:rFonts w:ascii="宋体" w:eastAsia="宋体" w:hAnsi="宋体" w:hint="eastAsia"/>
        </w:rPr>
        <w:t>道德形而上学奠基</w:t>
      </w:r>
      <w:r w:rsidR="003B1ABD">
        <w:rPr>
          <w:rFonts w:ascii="宋体" w:eastAsia="宋体" w:hAnsi="宋体"/>
        </w:rPr>
        <w:t>[M]</w:t>
      </w:r>
      <w:r w:rsidR="00255364">
        <w:rPr>
          <w:rFonts w:ascii="宋体" w:eastAsia="宋体" w:hAnsi="宋体"/>
        </w:rPr>
        <w:t>.</w:t>
      </w:r>
      <w:r w:rsidR="00255364">
        <w:rPr>
          <w:rFonts w:ascii="宋体" w:eastAsia="宋体" w:hAnsi="宋体" w:hint="eastAsia"/>
        </w:rPr>
        <w:t>李秋零译</w:t>
      </w:r>
      <w:r w:rsidR="00255364">
        <w:rPr>
          <w:rFonts w:ascii="宋体" w:eastAsia="宋体" w:hAnsi="宋体"/>
        </w:rPr>
        <w:t>.</w:t>
      </w:r>
      <w:r w:rsidR="00255364">
        <w:rPr>
          <w:rFonts w:ascii="宋体" w:eastAsia="宋体" w:hAnsi="宋体" w:hint="eastAsia"/>
        </w:rPr>
        <w:t>中国人民大学出版社，2013年版。</w:t>
      </w:r>
    </w:p>
    <w:p w14:paraId="489296B9" w14:textId="01BE5AF7" w:rsidR="00D417A1" w:rsidRPr="00E76E34" w:rsidRDefault="009B54F1" w:rsidP="003B1ABD">
      <w:pPr>
        <w:widowControl/>
        <w:spacing w:beforeLines="50" w:before="156" w:afterLines="50" w:after="156"/>
        <w:ind w:firstLineChars="200" w:firstLine="420"/>
        <w:jc w:val="left"/>
        <w:rPr>
          <w:rFonts w:ascii="宋体" w:eastAsia="宋体" w:hAnsi="宋体"/>
        </w:rPr>
      </w:pPr>
      <w:r>
        <w:rPr>
          <w:rFonts w:ascii="宋体" w:eastAsia="宋体" w:hAnsi="宋体" w:hint="eastAsia"/>
        </w:rPr>
        <w:t>7</w:t>
      </w:r>
      <w:r w:rsidR="00255364">
        <w:rPr>
          <w:rFonts w:ascii="宋体" w:eastAsia="宋体" w:hAnsi="宋体" w:hint="eastAsia"/>
        </w:rPr>
        <w:t>.约翰·穆勒</w:t>
      </w:r>
      <w:r w:rsidR="00255364">
        <w:rPr>
          <w:rFonts w:ascii="宋体" w:eastAsia="宋体" w:hAnsi="宋体"/>
        </w:rPr>
        <w:t>.</w:t>
      </w:r>
      <w:r w:rsidR="00255364">
        <w:rPr>
          <w:rFonts w:ascii="宋体" w:eastAsia="宋体" w:hAnsi="宋体" w:hint="eastAsia"/>
        </w:rPr>
        <w:t xml:space="preserve"> 功利主义</w:t>
      </w:r>
      <w:r w:rsidR="003B1ABD">
        <w:rPr>
          <w:rFonts w:ascii="宋体" w:eastAsia="宋体" w:hAnsi="宋体"/>
        </w:rPr>
        <w:t>[M]</w:t>
      </w:r>
      <w:r w:rsidR="00255364">
        <w:rPr>
          <w:rFonts w:ascii="宋体" w:eastAsia="宋体" w:hAnsi="宋体"/>
        </w:rPr>
        <w:t>.</w:t>
      </w:r>
      <w:r w:rsidR="003B1ABD">
        <w:rPr>
          <w:rFonts w:ascii="宋体" w:eastAsia="宋体" w:hAnsi="宋体" w:hint="eastAsia"/>
        </w:rPr>
        <w:t>徐大建译</w:t>
      </w:r>
      <w:r w:rsidR="003B1ABD">
        <w:rPr>
          <w:rFonts w:ascii="宋体" w:eastAsia="宋体" w:hAnsi="宋体"/>
        </w:rPr>
        <w:t>.</w:t>
      </w:r>
      <w:r w:rsidR="00255364">
        <w:rPr>
          <w:rFonts w:ascii="宋体" w:eastAsia="宋体" w:hAnsi="宋体" w:hint="eastAsia"/>
        </w:rPr>
        <w:t>商务印书馆，2019年版。</w:t>
      </w:r>
    </w:p>
    <w:p w14:paraId="3AAD0535" w14:textId="06620E56" w:rsidR="00E76E34" w:rsidRDefault="00E76E34" w:rsidP="00022CBB">
      <w:pPr>
        <w:widowControl/>
        <w:spacing w:beforeLines="50" w:before="156" w:afterLines="50" w:after="156"/>
        <w:ind w:firstLineChars="200" w:firstLine="571"/>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337423E6" w14:textId="3F1E6BB8" w:rsidR="003B1ABD" w:rsidRDefault="003B1ABD" w:rsidP="003B1ABD">
      <w:pPr>
        <w:widowControl/>
        <w:spacing w:line="360" w:lineRule="auto"/>
        <w:rPr>
          <w:rFonts w:ascii="宋体" w:eastAsia="宋体" w:hAnsi="宋体" w:cs="宋体"/>
          <w:bCs/>
          <w:sz w:val="24"/>
          <w:szCs w:val="24"/>
        </w:rPr>
      </w:pPr>
      <w:r>
        <w:rPr>
          <w:rFonts w:ascii="宋体" w:eastAsia="宋体" w:hAnsi="宋体" w:cs="宋体" w:hint="eastAsia"/>
          <w:b/>
          <w:sz w:val="24"/>
          <w:szCs w:val="24"/>
        </w:rPr>
        <w:lastRenderedPageBreak/>
        <w:t>1.讲授法：</w:t>
      </w:r>
      <w:r>
        <w:rPr>
          <w:rFonts w:ascii="宋体" w:eastAsia="宋体" w:hAnsi="宋体" w:cs="宋体" w:hint="eastAsia"/>
          <w:bCs/>
          <w:sz w:val="24"/>
          <w:szCs w:val="24"/>
        </w:rPr>
        <w:t>使学生较为系统地掌握伦理学的基础理论和基本原则，使课程教学不流于简单的事实描述。</w:t>
      </w:r>
    </w:p>
    <w:p w14:paraId="09920C25" w14:textId="77777777" w:rsidR="003B1ABD" w:rsidRDefault="003B1ABD" w:rsidP="003B1ABD">
      <w:pPr>
        <w:widowControl/>
        <w:spacing w:line="360" w:lineRule="auto"/>
        <w:rPr>
          <w:rFonts w:ascii="宋体" w:eastAsia="宋体" w:hAnsi="宋体" w:cs="宋体"/>
          <w:bCs/>
          <w:sz w:val="24"/>
          <w:szCs w:val="24"/>
        </w:rPr>
      </w:pPr>
      <w:r>
        <w:rPr>
          <w:rFonts w:ascii="宋体" w:eastAsia="宋体" w:hAnsi="宋体" w:cs="宋体" w:hint="eastAsia"/>
          <w:b/>
          <w:sz w:val="24"/>
          <w:szCs w:val="24"/>
        </w:rPr>
        <w:t>2.案例教学：</w:t>
      </w:r>
      <w:r>
        <w:rPr>
          <w:rFonts w:ascii="宋体" w:eastAsia="宋体" w:hAnsi="宋体" w:cs="宋体" w:hint="eastAsia"/>
          <w:bCs/>
          <w:sz w:val="24"/>
          <w:szCs w:val="24"/>
        </w:rPr>
        <w:t>理论联系实际，使学生学会运用理论去解决生活世界中的具体问题。主要通过经典伦理学案例穿插在教学过程中，通过视频、图片、文字等不同的形式，让学生学会分析问题、合理思考并进行选择，在增强课程的趣味性和吸引力的同时，提升学生的道德思维和道德选择能力。</w:t>
      </w:r>
    </w:p>
    <w:p w14:paraId="42E895E6" w14:textId="77777777" w:rsidR="003B1ABD" w:rsidRDefault="003B1ABD" w:rsidP="003B1ABD">
      <w:pPr>
        <w:widowControl/>
        <w:spacing w:line="360" w:lineRule="auto"/>
        <w:rPr>
          <w:rFonts w:ascii="宋体" w:eastAsia="宋体" w:hAnsi="宋体" w:cs="宋体"/>
          <w:bCs/>
          <w:sz w:val="24"/>
          <w:szCs w:val="24"/>
        </w:rPr>
      </w:pPr>
      <w:r>
        <w:rPr>
          <w:rFonts w:ascii="宋体" w:eastAsia="宋体" w:hAnsi="宋体" w:cs="宋体" w:hint="eastAsia"/>
          <w:b/>
          <w:sz w:val="24"/>
          <w:szCs w:val="24"/>
        </w:rPr>
        <w:t>3.课堂讨论：</w:t>
      </w:r>
      <w:r>
        <w:rPr>
          <w:rFonts w:ascii="宋体" w:eastAsia="宋体" w:hAnsi="宋体" w:cs="宋体" w:hint="eastAsia"/>
          <w:bCs/>
          <w:sz w:val="24"/>
          <w:szCs w:val="24"/>
        </w:rPr>
        <w:t>让学生参与课堂讨论，就有争议的问题发表自己的观点，实现教师与学生、学生与学生之间多元互动。课堂讨论可以活跃课堂气氛，让学生真正参与到生命伦理学问题的思考中来，提升学生的学习兴趣。</w:t>
      </w:r>
    </w:p>
    <w:p w14:paraId="6FCB63B5" w14:textId="77777777" w:rsidR="003B1ABD" w:rsidRDefault="003B1ABD" w:rsidP="003B1ABD">
      <w:pPr>
        <w:widowControl/>
        <w:spacing w:line="360" w:lineRule="auto"/>
        <w:rPr>
          <w:rFonts w:ascii="宋体" w:eastAsia="宋体" w:hAnsi="宋体" w:cs="宋体"/>
          <w:bCs/>
          <w:sz w:val="24"/>
          <w:szCs w:val="24"/>
        </w:rPr>
      </w:pPr>
      <w:r>
        <w:rPr>
          <w:rFonts w:ascii="宋体" w:eastAsia="宋体" w:hAnsi="宋体" w:cs="宋体" w:hint="eastAsia"/>
          <w:b/>
          <w:sz w:val="24"/>
          <w:szCs w:val="24"/>
        </w:rPr>
        <w:t>4.多媒体技术与网络交流：</w:t>
      </w:r>
      <w:r>
        <w:rPr>
          <w:rFonts w:ascii="宋体" w:eastAsia="宋体" w:hAnsi="宋体" w:cs="宋体" w:hint="eastAsia"/>
          <w:bCs/>
          <w:sz w:val="24"/>
          <w:szCs w:val="24"/>
        </w:rPr>
        <w:t>课堂教学将运用多媒体技术的支持，</w:t>
      </w:r>
      <w:r>
        <w:rPr>
          <w:rFonts w:ascii="Times New Roman" w:eastAsia="宋体" w:hAnsi="Times New Roman" w:cs="Times New Roman"/>
          <w:bCs/>
          <w:sz w:val="24"/>
          <w:szCs w:val="24"/>
        </w:rPr>
        <w:t>ppt</w:t>
      </w:r>
      <w:r>
        <w:rPr>
          <w:rFonts w:ascii="宋体" w:eastAsia="宋体" w:hAnsi="宋体" w:cs="宋体" w:hint="eastAsia"/>
          <w:bCs/>
          <w:sz w:val="24"/>
          <w:szCs w:val="24"/>
        </w:rPr>
        <w:t>、视频（相关主题的电影）、图片、文字案例等都可以较为直观形象地呈现。同时将使用课程微信群等方式在课堂之外与学生交流讨论，使网络成为课堂教学的延伸。</w:t>
      </w:r>
    </w:p>
    <w:p w14:paraId="59B62131" w14:textId="1ADBD79C"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B2441E6" w14:textId="68F59F82" w:rsidR="00D417A1" w:rsidRPr="00DD7B5F" w:rsidRDefault="00DD7B5F" w:rsidP="00022CBB">
      <w:pPr>
        <w:widowControl/>
        <w:spacing w:beforeLines="50" w:before="156" w:afterLines="50" w:after="156"/>
        <w:ind w:firstLineChars="200" w:firstLine="489"/>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900DA03"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r w:rsidR="00D504B7">
        <w:rPr>
          <w:rFonts w:ascii="宋体" w:eastAsia="宋体" w:hAnsi="宋体" w:hint="eastAsia"/>
          <w:szCs w:val="21"/>
        </w:rPr>
        <w:t>（五</w:t>
      </w:r>
      <w:r w:rsidRPr="00D504B7">
        <w:rPr>
          <w:rFonts w:ascii="宋体" w:eastAsia="宋体" w:hAnsi="宋体" w:hint="eastAsia"/>
          <w:szCs w:val="21"/>
        </w:rPr>
        <w:t>号</w:t>
      </w:r>
      <w:r w:rsidR="00D504B7">
        <w:rPr>
          <w:rFonts w:ascii="宋体" w:eastAsia="宋体" w:hAnsi="宋体" w:hint="eastAsia"/>
          <w:szCs w:val="21"/>
        </w:rPr>
        <w:t>宋</w:t>
      </w:r>
      <w:r w:rsidRPr="00D504B7">
        <w:rPr>
          <w:rFonts w:ascii="宋体" w:eastAsia="宋体" w:hAnsi="宋体" w:hint="eastAsia"/>
          <w:szCs w:val="21"/>
        </w:rPr>
        <w:t>体）</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2C99193" w14:textId="77777777" w:rsidTr="007B5C20">
        <w:trPr>
          <w:trHeight w:val="567"/>
          <w:jc w:val="center"/>
        </w:trPr>
        <w:tc>
          <w:tcPr>
            <w:tcW w:w="2847" w:type="dxa"/>
            <w:vAlign w:val="center"/>
          </w:tcPr>
          <w:p w14:paraId="30B88D8B"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31AC911"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25A0542A"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7B5C20" w14:paraId="0058413F" w14:textId="77777777" w:rsidTr="007B5C20">
        <w:trPr>
          <w:trHeight w:val="567"/>
          <w:jc w:val="center"/>
        </w:trPr>
        <w:tc>
          <w:tcPr>
            <w:tcW w:w="2847" w:type="dxa"/>
            <w:vAlign w:val="center"/>
          </w:tcPr>
          <w:p w14:paraId="59E25E5C" w14:textId="006C8610" w:rsidR="007B5C20" w:rsidRPr="00285327" w:rsidRDefault="007B5C20" w:rsidP="007B5C20">
            <w:pPr>
              <w:pStyle w:val="a3"/>
              <w:spacing w:beforeLines="50" w:before="156" w:afterLines="50" w:after="156"/>
              <w:jc w:val="center"/>
              <w:rPr>
                <w:rFonts w:hAnsi="宋体"/>
              </w:rPr>
            </w:pPr>
            <w:r>
              <w:rPr>
                <w:rFonts w:hAnsi="宋体" w:hint="eastAsia"/>
                <w:sz w:val="24"/>
                <w:szCs w:val="24"/>
              </w:rPr>
              <w:t>课程目标1-2</w:t>
            </w:r>
          </w:p>
        </w:tc>
        <w:tc>
          <w:tcPr>
            <w:tcW w:w="2849" w:type="dxa"/>
            <w:vAlign w:val="center"/>
          </w:tcPr>
          <w:p w14:paraId="5C4AE4D5" w14:textId="1B57ECA6" w:rsidR="007B5C20" w:rsidRDefault="007B5C20" w:rsidP="007B5C20">
            <w:pPr>
              <w:pStyle w:val="a3"/>
              <w:spacing w:beforeLines="50" w:before="156" w:afterLines="50" w:after="156"/>
              <w:jc w:val="center"/>
              <w:rPr>
                <w:rFonts w:hAnsi="宋体"/>
                <w:b/>
              </w:rPr>
            </w:pPr>
            <w:r>
              <w:rPr>
                <w:rFonts w:hAnsi="宋体" w:hint="eastAsia"/>
                <w:bCs/>
                <w:sz w:val="24"/>
                <w:szCs w:val="24"/>
              </w:rPr>
              <w:t>授课内容，以难点、要点为主</w:t>
            </w:r>
          </w:p>
        </w:tc>
        <w:tc>
          <w:tcPr>
            <w:tcW w:w="2849" w:type="dxa"/>
            <w:vAlign w:val="center"/>
          </w:tcPr>
          <w:p w14:paraId="4039B16C" w14:textId="4040B564" w:rsidR="007B5C20" w:rsidRDefault="007B5C20" w:rsidP="007B5C20">
            <w:pPr>
              <w:pStyle w:val="a3"/>
              <w:spacing w:beforeLines="50" w:before="156" w:afterLines="50" w:after="156"/>
              <w:jc w:val="center"/>
              <w:rPr>
                <w:rFonts w:hAnsi="宋体"/>
                <w:b/>
              </w:rPr>
            </w:pPr>
            <w:r>
              <w:rPr>
                <w:rFonts w:hAnsi="宋体" w:hint="eastAsia"/>
                <w:bCs/>
                <w:sz w:val="24"/>
                <w:szCs w:val="24"/>
              </w:rPr>
              <w:t>期中论文</w:t>
            </w:r>
          </w:p>
        </w:tc>
      </w:tr>
      <w:tr w:rsidR="007B5C20" w14:paraId="56723FCC" w14:textId="77777777" w:rsidTr="007B5C20">
        <w:trPr>
          <w:trHeight w:val="567"/>
          <w:jc w:val="center"/>
        </w:trPr>
        <w:tc>
          <w:tcPr>
            <w:tcW w:w="2847" w:type="dxa"/>
            <w:vAlign w:val="center"/>
          </w:tcPr>
          <w:p w14:paraId="54CBCC87" w14:textId="078D0431" w:rsidR="007B5C20" w:rsidRPr="00285327" w:rsidRDefault="007B5C20" w:rsidP="007B5C20">
            <w:pPr>
              <w:pStyle w:val="a3"/>
              <w:spacing w:beforeLines="50" w:before="156" w:afterLines="50" w:after="156"/>
              <w:jc w:val="center"/>
              <w:rPr>
                <w:rFonts w:hAnsi="宋体"/>
              </w:rPr>
            </w:pPr>
            <w:r>
              <w:rPr>
                <w:rFonts w:hAnsi="宋体" w:hint="eastAsia"/>
                <w:sz w:val="24"/>
                <w:szCs w:val="24"/>
              </w:rPr>
              <w:t>课程目标</w:t>
            </w:r>
            <w:r>
              <w:rPr>
                <w:rFonts w:hAnsi="宋体"/>
                <w:sz w:val="24"/>
                <w:szCs w:val="24"/>
              </w:rPr>
              <w:t>3</w:t>
            </w:r>
          </w:p>
        </w:tc>
        <w:tc>
          <w:tcPr>
            <w:tcW w:w="2849" w:type="dxa"/>
            <w:vAlign w:val="center"/>
          </w:tcPr>
          <w:p w14:paraId="29722B31" w14:textId="71D06FBD" w:rsidR="007B5C20" w:rsidRDefault="007B5C20" w:rsidP="007B5C20">
            <w:pPr>
              <w:pStyle w:val="a3"/>
              <w:spacing w:beforeLines="50" w:before="156" w:afterLines="50" w:after="156"/>
              <w:jc w:val="center"/>
              <w:rPr>
                <w:rFonts w:hAnsi="宋体"/>
                <w:b/>
              </w:rPr>
            </w:pPr>
            <w:r>
              <w:rPr>
                <w:rFonts w:hAnsi="宋体" w:hint="eastAsia"/>
                <w:bCs/>
                <w:sz w:val="24"/>
                <w:szCs w:val="24"/>
              </w:rPr>
              <w:t>授课内容，以难点、要点为主</w:t>
            </w:r>
          </w:p>
        </w:tc>
        <w:tc>
          <w:tcPr>
            <w:tcW w:w="2849" w:type="dxa"/>
            <w:vAlign w:val="center"/>
          </w:tcPr>
          <w:p w14:paraId="1BEFB7FE" w14:textId="645BA1E4" w:rsidR="007B5C20" w:rsidRDefault="007B5C20" w:rsidP="007B5C20">
            <w:pPr>
              <w:pStyle w:val="a3"/>
              <w:spacing w:beforeLines="50" w:before="156" w:afterLines="50" w:after="156"/>
              <w:jc w:val="center"/>
              <w:rPr>
                <w:rFonts w:hAnsi="宋体"/>
                <w:b/>
              </w:rPr>
            </w:pPr>
            <w:r>
              <w:rPr>
                <w:rFonts w:hAnsi="宋体" w:hint="eastAsia"/>
                <w:bCs/>
                <w:sz w:val="24"/>
                <w:szCs w:val="24"/>
              </w:rPr>
              <w:t>期末论文</w:t>
            </w:r>
          </w:p>
        </w:tc>
      </w:tr>
    </w:tbl>
    <w:p w14:paraId="2C82E763" w14:textId="2AE6A4AD" w:rsid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4F39257" w14:textId="13623DA3" w:rsidR="00C54636" w:rsidRPr="00DD7B5F" w:rsidRDefault="00DD7B5F" w:rsidP="00DD7B5F">
      <w:pPr>
        <w:widowControl/>
        <w:spacing w:beforeLines="50" w:before="156" w:afterLines="50" w:after="156"/>
        <w:ind w:firstLineChars="200" w:firstLine="428"/>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1B0070F9" w14:textId="22D3E548" w:rsidR="00B03909" w:rsidRDefault="00DD7B5F" w:rsidP="00DD7B5F">
      <w:pPr>
        <w:widowControl/>
        <w:spacing w:beforeLines="50" w:before="156" w:afterLines="50" w:after="156"/>
        <w:ind w:firstLineChars="200" w:firstLine="428"/>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7AFACAB5" w14:textId="77777777" w:rsidR="00D504B7" w:rsidRPr="00DD7B5F" w:rsidRDefault="00D504B7" w:rsidP="00D504B7">
      <w:pPr>
        <w:widowControl/>
        <w:spacing w:beforeLines="50" w:before="156" w:afterLines="50" w:after="156"/>
        <w:ind w:firstLineChars="200" w:firstLine="428"/>
        <w:jc w:val="center"/>
        <w:rPr>
          <w:rFonts w:ascii="宋体" w:eastAsia="宋体" w:hAnsi="宋体"/>
          <w:b/>
        </w:rPr>
      </w:pPr>
      <w:r w:rsidRPr="00D504B7">
        <w:rPr>
          <w:rFonts w:ascii="宋体" w:eastAsia="宋体" w:hAnsi="宋体" w:hint="eastAsia"/>
          <w:b/>
        </w:rPr>
        <w:t>表5：课程目标的考核占比与达成度分析表</w:t>
      </w:r>
      <w:r>
        <w:rPr>
          <w:rFonts w:ascii="宋体" w:eastAsia="宋体" w:hAnsi="宋体" w:hint="eastAsia"/>
        </w:rPr>
        <w:t>（五号宋体）</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26"/>
        <w:gridCol w:w="2635"/>
      </w:tblGrid>
      <w:tr w:rsidR="00285327" w:rsidRPr="002F4D99" w14:paraId="34789D92" w14:textId="77777777" w:rsidTr="003B0E2D">
        <w:trPr>
          <w:jc w:val="center"/>
        </w:trPr>
        <w:tc>
          <w:tcPr>
            <w:tcW w:w="2122" w:type="dxa"/>
            <w:tcBorders>
              <w:tl2br w:val="single" w:sz="4" w:space="0" w:color="auto"/>
            </w:tcBorders>
            <w:shd w:val="clear" w:color="auto" w:fill="auto"/>
            <w:vAlign w:val="center"/>
          </w:tcPr>
          <w:p w14:paraId="023F822F"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59720570" w14:textId="77777777" w:rsidR="00285327" w:rsidRPr="00322986" w:rsidRDefault="00285327" w:rsidP="00DD7B5F">
            <w:pPr>
              <w:spacing w:beforeLines="50" w:before="156" w:afterLines="50" w:after="156"/>
              <w:ind w:firstLineChars="50" w:firstLine="107"/>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64774A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E5308C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26" w:type="dxa"/>
            <w:vAlign w:val="center"/>
          </w:tcPr>
          <w:p w14:paraId="5284998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35" w:type="dxa"/>
            <w:shd w:val="clear" w:color="auto" w:fill="auto"/>
            <w:vAlign w:val="center"/>
          </w:tcPr>
          <w:p w14:paraId="4402A4C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61B15610" w14:textId="77777777" w:rsidTr="003B0E2D">
        <w:trPr>
          <w:trHeight w:val="620"/>
          <w:jc w:val="center"/>
        </w:trPr>
        <w:tc>
          <w:tcPr>
            <w:tcW w:w="2122" w:type="dxa"/>
            <w:shd w:val="clear" w:color="auto" w:fill="auto"/>
            <w:vAlign w:val="center"/>
          </w:tcPr>
          <w:p w14:paraId="1241A8C2"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7BF3CF39" w14:textId="75F6ED64" w:rsidR="00322986" w:rsidRPr="00322986" w:rsidRDefault="003B0E2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5361B91D" w14:textId="535D58D0" w:rsidR="00322986" w:rsidRPr="00322986" w:rsidRDefault="003B0E2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50%</w:t>
            </w:r>
          </w:p>
        </w:tc>
        <w:tc>
          <w:tcPr>
            <w:tcW w:w="1126" w:type="dxa"/>
            <w:vAlign w:val="center"/>
          </w:tcPr>
          <w:p w14:paraId="67076DAB" w14:textId="0B870E29" w:rsidR="00322986" w:rsidRPr="00322986" w:rsidRDefault="003B0E2D"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30%</w:t>
            </w:r>
          </w:p>
        </w:tc>
        <w:tc>
          <w:tcPr>
            <w:tcW w:w="2635" w:type="dxa"/>
            <w:vMerge w:val="restart"/>
            <w:shd w:val="clear" w:color="auto" w:fill="auto"/>
            <w:vAlign w:val="center"/>
          </w:tcPr>
          <w:p w14:paraId="230714B0" w14:textId="421E1DCC" w:rsidR="00322986" w:rsidRPr="00322986" w:rsidRDefault="00322986" w:rsidP="00DD7B5F">
            <w:pPr>
              <w:spacing w:beforeLines="50" w:before="156" w:afterLines="50" w:after="156"/>
              <w:rPr>
                <w:rFonts w:ascii="宋体" w:eastAsia="宋体" w:hAnsi="宋体"/>
                <w:kern w:val="0"/>
                <w:szCs w:val="21"/>
              </w:rPr>
            </w:pPr>
            <w:r w:rsidRPr="00322986">
              <w:rPr>
                <w:rFonts w:ascii="宋体" w:eastAsia="宋体" w:hAnsi="宋体" w:hint="eastAsia"/>
                <w:kern w:val="0"/>
                <w:szCs w:val="21"/>
              </w:rPr>
              <w:t>（</w:t>
            </w:r>
            <w:r w:rsidR="00D14471">
              <w:rPr>
                <w:rFonts w:ascii="宋体" w:eastAsia="宋体" w:hAnsi="宋体" w:hint="eastAsia"/>
                <w:kern w:val="0"/>
                <w:szCs w:val="21"/>
              </w:rPr>
              <w:t>课程</w:t>
            </w:r>
            <w:r w:rsidRPr="00322986">
              <w:rPr>
                <w:rFonts w:ascii="宋体" w:eastAsia="宋体" w:hAnsi="宋体"/>
                <w:kern w:val="0"/>
                <w:szCs w:val="21"/>
              </w:rPr>
              <w:t>目标</w:t>
            </w:r>
            <w:r w:rsidR="00D14471">
              <w:rPr>
                <w:rFonts w:ascii="宋体" w:eastAsia="宋体" w:hAnsi="宋体" w:hint="eastAsia"/>
                <w:kern w:val="0"/>
                <w:szCs w:val="21"/>
              </w:rPr>
              <w:t>1</w:t>
            </w:r>
            <w:r w:rsidRPr="00322986">
              <w:rPr>
                <w:rFonts w:ascii="宋体" w:eastAsia="宋体" w:hAnsi="宋体"/>
                <w:kern w:val="0"/>
                <w:szCs w:val="21"/>
              </w:rPr>
              <w:t>达成度={0.</w:t>
            </w:r>
            <w:r w:rsidR="003B0E2D">
              <w:rPr>
                <w:rFonts w:ascii="宋体" w:eastAsia="宋体" w:hAnsi="宋体" w:hint="eastAsia"/>
                <w:kern w:val="0"/>
                <w:szCs w:val="21"/>
              </w:rPr>
              <w:t>2</w:t>
            </w:r>
            <w:r w:rsidRPr="00322986">
              <w:rPr>
                <w:rFonts w:ascii="宋体" w:eastAsia="宋体" w:hAnsi="宋体"/>
                <w:kern w:val="0"/>
                <w:szCs w:val="21"/>
              </w:rPr>
              <w:lastRenderedPageBreak/>
              <w:t>ｘ平时目标</w:t>
            </w:r>
            <w:r w:rsidR="00D14471">
              <w:rPr>
                <w:rFonts w:ascii="宋体" w:eastAsia="宋体" w:hAnsi="宋体" w:hint="eastAsia"/>
                <w:kern w:val="0"/>
                <w:szCs w:val="21"/>
              </w:rPr>
              <w:t>1</w:t>
            </w:r>
            <w:r w:rsidRPr="00322986">
              <w:rPr>
                <w:rFonts w:ascii="宋体" w:eastAsia="宋体" w:hAnsi="宋体"/>
                <w:kern w:val="0"/>
                <w:szCs w:val="21"/>
              </w:rPr>
              <w:t>成绩+0.</w:t>
            </w:r>
            <w:r w:rsidR="003B0E2D">
              <w:rPr>
                <w:rFonts w:ascii="宋体" w:eastAsia="宋体" w:hAnsi="宋体" w:hint="eastAsia"/>
                <w:kern w:val="0"/>
                <w:szCs w:val="21"/>
              </w:rPr>
              <w:t>3</w:t>
            </w:r>
            <w:r w:rsidRPr="00322986">
              <w:rPr>
                <w:rFonts w:ascii="宋体" w:eastAsia="宋体" w:hAnsi="宋体"/>
                <w:kern w:val="0"/>
                <w:szCs w:val="21"/>
              </w:rPr>
              <w:t>ｘ期中目标</w:t>
            </w:r>
            <w:r w:rsidR="00D14471">
              <w:rPr>
                <w:rFonts w:ascii="宋体" w:eastAsia="宋体" w:hAnsi="宋体" w:hint="eastAsia"/>
                <w:kern w:val="0"/>
                <w:szCs w:val="21"/>
              </w:rPr>
              <w:t>1</w:t>
            </w:r>
            <w:r w:rsidRPr="00322986">
              <w:rPr>
                <w:rFonts w:ascii="宋体" w:eastAsia="宋体" w:hAnsi="宋体"/>
                <w:kern w:val="0"/>
                <w:szCs w:val="21"/>
              </w:rPr>
              <w:t>成绩+0.</w:t>
            </w:r>
            <w:r w:rsidRPr="00322986">
              <w:rPr>
                <w:rFonts w:ascii="宋体" w:eastAsia="宋体" w:hAnsi="宋体" w:hint="eastAsia"/>
                <w:kern w:val="0"/>
                <w:szCs w:val="21"/>
              </w:rPr>
              <w:t>5</w:t>
            </w:r>
            <w:r w:rsidRPr="00322986">
              <w:rPr>
                <w:rFonts w:ascii="宋体" w:eastAsia="宋体" w:hAnsi="宋体"/>
                <w:kern w:val="0"/>
                <w:szCs w:val="21"/>
              </w:rPr>
              <w:t>ｘ期末目标</w:t>
            </w:r>
            <w:r w:rsidR="00D14471">
              <w:rPr>
                <w:rFonts w:ascii="宋体" w:eastAsia="宋体" w:hAnsi="宋体" w:hint="eastAsia"/>
                <w:kern w:val="0"/>
                <w:szCs w:val="21"/>
              </w:rPr>
              <w:t>1</w:t>
            </w:r>
            <w:r w:rsidRPr="00322986">
              <w:rPr>
                <w:rFonts w:ascii="宋体" w:eastAsia="宋体" w:hAnsi="宋体"/>
                <w:kern w:val="0"/>
                <w:szCs w:val="21"/>
              </w:rPr>
              <w:t>成绩}/目标</w:t>
            </w:r>
            <w:r w:rsidR="00D14471">
              <w:rPr>
                <w:rFonts w:ascii="宋体" w:eastAsia="宋体" w:hAnsi="宋体" w:hint="eastAsia"/>
                <w:kern w:val="0"/>
                <w:szCs w:val="21"/>
              </w:rPr>
              <w:t>1</w:t>
            </w:r>
            <w:r w:rsidRPr="00322986">
              <w:rPr>
                <w:rFonts w:ascii="宋体" w:eastAsia="宋体" w:hAnsi="宋体"/>
                <w:kern w:val="0"/>
                <w:szCs w:val="21"/>
              </w:rPr>
              <w:t>总分</w:t>
            </w:r>
            <w:r w:rsidR="00D14471">
              <w:rPr>
                <w:rFonts w:ascii="宋体" w:eastAsia="宋体" w:hAnsi="宋体" w:hint="eastAsia"/>
                <w:kern w:val="0"/>
                <w:szCs w:val="21"/>
              </w:rPr>
              <w:t>。</w:t>
            </w:r>
          </w:p>
        </w:tc>
      </w:tr>
      <w:tr w:rsidR="003B0E2D" w:rsidRPr="002F4D99" w14:paraId="0CCCBB36" w14:textId="77777777" w:rsidTr="003B0E2D">
        <w:trPr>
          <w:trHeight w:val="679"/>
          <w:jc w:val="center"/>
        </w:trPr>
        <w:tc>
          <w:tcPr>
            <w:tcW w:w="2122" w:type="dxa"/>
            <w:shd w:val="clear" w:color="auto" w:fill="auto"/>
            <w:vAlign w:val="center"/>
          </w:tcPr>
          <w:p w14:paraId="6B3F9181" w14:textId="77777777" w:rsidR="003B0E2D" w:rsidRPr="00322986" w:rsidRDefault="003B0E2D" w:rsidP="003B0E2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课程目标2</w:t>
            </w:r>
          </w:p>
        </w:tc>
        <w:tc>
          <w:tcPr>
            <w:tcW w:w="858" w:type="dxa"/>
            <w:shd w:val="clear" w:color="auto" w:fill="auto"/>
            <w:vAlign w:val="center"/>
          </w:tcPr>
          <w:p w14:paraId="00BDFF13" w14:textId="14320BFF" w:rsidR="003B0E2D" w:rsidRPr="00322986" w:rsidRDefault="003B0E2D" w:rsidP="003B0E2D">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13EF1D19" w14:textId="75FCA539" w:rsidR="003B0E2D" w:rsidRPr="00322986" w:rsidRDefault="003B0E2D" w:rsidP="003B0E2D">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26" w:type="dxa"/>
            <w:vAlign w:val="center"/>
          </w:tcPr>
          <w:p w14:paraId="573C0D77" w14:textId="216875E6" w:rsidR="003B0E2D" w:rsidRPr="00322986" w:rsidRDefault="003B0E2D" w:rsidP="003B0E2D">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2635" w:type="dxa"/>
            <w:vMerge/>
            <w:shd w:val="clear" w:color="auto" w:fill="auto"/>
            <w:vAlign w:val="center"/>
          </w:tcPr>
          <w:p w14:paraId="35DD7B37" w14:textId="77777777" w:rsidR="003B0E2D" w:rsidRPr="00322986" w:rsidRDefault="003B0E2D" w:rsidP="003B0E2D">
            <w:pPr>
              <w:spacing w:beforeLines="50" w:before="156" w:afterLines="50" w:after="156"/>
              <w:rPr>
                <w:rFonts w:ascii="宋体" w:eastAsia="宋体" w:hAnsi="宋体"/>
                <w:kern w:val="0"/>
                <w:szCs w:val="21"/>
              </w:rPr>
            </w:pPr>
          </w:p>
        </w:tc>
      </w:tr>
      <w:tr w:rsidR="003B0E2D" w:rsidRPr="002F4D99" w14:paraId="6AE6BACF" w14:textId="77777777" w:rsidTr="003B0E2D">
        <w:trPr>
          <w:trHeight w:val="755"/>
          <w:jc w:val="center"/>
        </w:trPr>
        <w:tc>
          <w:tcPr>
            <w:tcW w:w="2122" w:type="dxa"/>
            <w:shd w:val="clear" w:color="auto" w:fill="auto"/>
            <w:vAlign w:val="center"/>
          </w:tcPr>
          <w:p w14:paraId="2536AC02" w14:textId="77777777" w:rsidR="003B0E2D" w:rsidRPr="00322986" w:rsidRDefault="003B0E2D" w:rsidP="003B0E2D">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3D7194B4" w14:textId="5C930FC9" w:rsidR="003B0E2D" w:rsidRPr="00322986" w:rsidRDefault="003B0E2D" w:rsidP="003B0E2D">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49629E46" w14:textId="50D31BE3" w:rsidR="003B0E2D" w:rsidRPr="00322986" w:rsidRDefault="003B0E2D" w:rsidP="003B0E2D">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26" w:type="dxa"/>
            <w:vAlign w:val="center"/>
          </w:tcPr>
          <w:p w14:paraId="675EB7F2" w14:textId="648BE8F9" w:rsidR="003B0E2D" w:rsidRPr="00322986" w:rsidRDefault="003B0E2D" w:rsidP="003B0E2D">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35" w:type="dxa"/>
            <w:vMerge/>
            <w:shd w:val="clear" w:color="auto" w:fill="auto"/>
            <w:vAlign w:val="center"/>
          </w:tcPr>
          <w:p w14:paraId="37C3BAEC" w14:textId="77777777" w:rsidR="003B0E2D" w:rsidRPr="00322986" w:rsidRDefault="003B0E2D" w:rsidP="003B0E2D">
            <w:pPr>
              <w:spacing w:beforeLines="50" w:before="156" w:afterLines="50" w:after="156"/>
              <w:rPr>
                <w:rFonts w:ascii="宋体" w:eastAsia="宋体" w:hAnsi="宋体"/>
                <w:kern w:val="0"/>
                <w:szCs w:val="21"/>
              </w:rPr>
            </w:pPr>
          </w:p>
        </w:tc>
      </w:tr>
    </w:tbl>
    <w:p w14:paraId="30E94498" w14:textId="77777777" w:rsidR="00285327" w:rsidRPr="00DD7B5F" w:rsidRDefault="00DD7B5F" w:rsidP="00DD7B5F">
      <w:pPr>
        <w:widowControl/>
        <w:spacing w:beforeLines="50" w:before="156" w:afterLines="50" w:after="156"/>
        <w:ind w:firstLineChars="200" w:firstLine="489"/>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r w:rsidRPr="00CA53B2">
        <w:rPr>
          <w:rFonts w:ascii="宋体" w:eastAsia="宋体" w:hAnsi="宋体" w:hint="eastAsia"/>
          <w:szCs w:val="21"/>
        </w:rPr>
        <w:t>（小四号黑体）</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1C40C69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CA597E" w:rsidRPr="002F4D99"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CA597E" w:rsidRDefault="00CA597E" w:rsidP="00CA597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89C16A8" w14:textId="77777777" w:rsidR="00CA597E" w:rsidRPr="00F56396" w:rsidRDefault="00CA597E" w:rsidP="00CA597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71E0937" w14:textId="3333FEB1"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论述清晰，有自己独到见解</w:t>
            </w:r>
          </w:p>
        </w:tc>
        <w:tc>
          <w:tcPr>
            <w:tcW w:w="1984" w:type="dxa"/>
            <w:tcBorders>
              <w:top w:val="single" w:sz="4" w:space="0" w:color="auto"/>
              <w:left w:val="single" w:sz="4" w:space="0" w:color="auto"/>
              <w:bottom w:val="single" w:sz="4" w:space="0" w:color="auto"/>
              <w:right w:val="single" w:sz="4" w:space="0" w:color="auto"/>
            </w:tcBorders>
          </w:tcPr>
          <w:p w14:paraId="3654692F" w14:textId="6CBE956E"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论述正确清晰</w:t>
            </w:r>
          </w:p>
        </w:tc>
        <w:tc>
          <w:tcPr>
            <w:tcW w:w="1843" w:type="dxa"/>
            <w:tcBorders>
              <w:top w:val="single" w:sz="4" w:space="0" w:color="auto"/>
              <w:left w:val="single" w:sz="4" w:space="0" w:color="auto"/>
              <w:bottom w:val="single" w:sz="4" w:space="0" w:color="auto"/>
              <w:right w:val="single" w:sz="4" w:space="0" w:color="auto"/>
            </w:tcBorders>
          </w:tcPr>
          <w:p w14:paraId="5F54009F" w14:textId="66778196"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论述正确不清晰，但完整切题</w:t>
            </w:r>
          </w:p>
        </w:tc>
        <w:tc>
          <w:tcPr>
            <w:tcW w:w="1779" w:type="dxa"/>
            <w:tcBorders>
              <w:top w:val="single" w:sz="4" w:space="0" w:color="auto"/>
              <w:left w:val="single" w:sz="4" w:space="0" w:color="auto"/>
              <w:bottom w:val="single" w:sz="4" w:space="0" w:color="auto"/>
              <w:right w:val="single" w:sz="4" w:space="0" w:color="auto"/>
            </w:tcBorders>
          </w:tcPr>
          <w:p w14:paraId="34A8B7B8" w14:textId="11B3559A"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论述正确不清晰</w:t>
            </w:r>
          </w:p>
        </w:tc>
        <w:tc>
          <w:tcPr>
            <w:tcW w:w="1779" w:type="dxa"/>
            <w:tcBorders>
              <w:top w:val="single" w:sz="4" w:space="0" w:color="auto"/>
              <w:left w:val="single" w:sz="4" w:space="0" w:color="auto"/>
              <w:bottom w:val="single" w:sz="4" w:space="0" w:color="auto"/>
              <w:right w:val="single" w:sz="4" w:space="0" w:color="auto"/>
            </w:tcBorders>
          </w:tcPr>
          <w:p w14:paraId="479CCD28" w14:textId="27E79CF5"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论述不正确不清晰</w:t>
            </w:r>
          </w:p>
        </w:tc>
      </w:tr>
      <w:tr w:rsidR="00CA597E" w:rsidRPr="002F4D99" w14:paraId="6EC0743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CA597E" w:rsidRDefault="00CA597E" w:rsidP="00CA597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AF4923D" w14:textId="77777777" w:rsidR="00CA597E" w:rsidRPr="00F56396" w:rsidRDefault="00CA597E" w:rsidP="00CA597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9B0CF2" w14:textId="7B7D3CB1"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论述清晰，有自己独到见解</w:t>
            </w:r>
          </w:p>
        </w:tc>
        <w:tc>
          <w:tcPr>
            <w:tcW w:w="1984" w:type="dxa"/>
            <w:tcBorders>
              <w:top w:val="single" w:sz="4" w:space="0" w:color="auto"/>
              <w:left w:val="single" w:sz="4" w:space="0" w:color="auto"/>
              <w:bottom w:val="single" w:sz="4" w:space="0" w:color="auto"/>
              <w:right w:val="single" w:sz="4" w:space="0" w:color="auto"/>
            </w:tcBorders>
          </w:tcPr>
          <w:p w14:paraId="2E4C7136" w14:textId="0E8E3C67"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论述正确清晰</w:t>
            </w:r>
          </w:p>
        </w:tc>
        <w:tc>
          <w:tcPr>
            <w:tcW w:w="1843" w:type="dxa"/>
            <w:tcBorders>
              <w:top w:val="single" w:sz="4" w:space="0" w:color="auto"/>
              <w:left w:val="single" w:sz="4" w:space="0" w:color="auto"/>
              <w:bottom w:val="single" w:sz="4" w:space="0" w:color="auto"/>
              <w:right w:val="single" w:sz="4" w:space="0" w:color="auto"/>
            </w:tcBorders>
          </w:tcPr>
          <w:p w14:paraId="45A00187" w14:textId="01AFF6B1"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论述正确不清晰，但完整切题</w:t>
            </w:r>
          </w:p>
        </w:tc>
        <w:tc>
          <w:tcPr>
            <w:tcW w:w="1779" w:type="dxa"/>
            <w:tcBorders>
              <w:top w:val="single" w:sz="4" w:space="0" w:color="auto"/>
              <w:left w:val="single" w:sz="4" w:space="0" w:color="auto"/>
              <w:bottom w:val="single" w:sz="4" w:space="0" w:color="auto"/>
              <w:right w:val="single" w:sz="4" w:space="0" w:color="auto"/>
            </w:tcBorders>
          </w:tcPr>
          <w:p w14:paraId="26677AE0" w14:textId="56978B6A"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论述正确不清晰</w:t>
            </w:r>
          </w:p>
        </w:tc>
        <w:tc>
          <w:tcPr>
            <w:tcW w:w="1779" w:type="dxa"/>
            <w:tcBorders>
              <w:top w:val="single" w:sz="4" w:space="0" w:color="auto"/>
              <w:left w:val="single" w:sz="4" w:space="0" w:color="auto"/>
              <w:bottom w:val="single" w:sz="4" w:space="0" w:color="auto"/>
              <w:right w:val="single" w:sz="4" w:space="0" w:color="auto"/>
            </w:tcBorders>
          </w:tcPr>
          <w:p w14:paraId="6AE1AD41" w14:textId="0ECC344F"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论述不正确不清晰</w:t>
            </w:r>
          </w:p>
        </w:tc>
      </w:tr>
      <w:tr w:rsidR="00CA597E" w:rsidRPr="002F4D99" w14:paraId="2090AC59"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8369D6B" w14:textId="77777777" w:rsidR="00CA597E" w:rsidRDefault="00CA597E" w:rsidP="00CA597E">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2420A6F" w14:textId="77777777" w:rsidR="00CA597E" w:rsidRPr="00F56396" w:rsidRDefault="00CA597E" w:rsidP="00CA597E">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A9701C5" w14:textId="4AFF7A2A"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论述清晰，有自己独到见解</w:t>
            </w:r>
          </w:p>
        </w:tc>
        <w:tc>
          <w:tcPr>
            <w:tcW w:w="1984" w:type="dxa"/>
            <w:tcBorders>
              <w:top w:val="single" w:sz="4" w:space="0" w:color="auto"/>
              <w:left w:val="single" w:sz="4" w:space="0" w:color="auto"/>
              <w:bottom w:val="single" w:sz="4" w:space="0" w:color="auto"/>
              <w:right w:val="single" w:sz="4" w:space="0" w:color="auto"/>
            </w:tcBorders>
          </w:tcPr>
          <w:p w14:paraId="5E2B93F1" w14:textId="45FE7154"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论述正确清晰</w:t>
            </w:r>
          </w:p>
        </w:tc>
        <w:tc>
          <w:tcPr>
            <w:tcW w:w="1843" w:type="dxa"/>
            <w:tcBorders>
              <w:top w:val="single" w:sz="4" w:space="0" w:color="auto"/>
              <w:left w:val="single" w:sz="4" w:space="0" w:color="auto"/>
              <w:bottom w:val="single" w:sz="4" w:space="0" w:color="auto"/>
              <w:right w:val="single" w:sz="4" w:space="0" w:color="auto"/>
            </w:tcBorders>
          </w:tcPr>
          <w:p w14:paraId="48D7794A" w14:textId="4D4E75B6"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论述正确不清晰，但完整切题</w:t>
            </w:r>
          </w:p>
        </w:tc>
        <w:tc>
          <w:tcPr>
            <w:tcW w:w="1779" w:type="dxa"/>
            <w:tcBorders>
              <w:top w:val="single" w:sz="4" w:space="0" w:color="auto"/>
              <w:left w:val="single" w:sz="4" w:space="0" w:color="auto"/>
              <w:bottom w:val="single" w:sz="4" w:space="0" w:color="auto"/>
              <w:right w:val="single" w:sz="4" w:space="0" w:color="auto"/>
            </w:tcBorders>
          </w:tcPr>
          <w:p w14:paraId="0D54E593" w14:textId="5606AAEC"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论述正确不清晰</w:t>
            </w:r>
          </w:p>
        </w:tc>
        <w:tc>
          <w:tcPr>
            <w:tcW w:w="1779" w:type="dxa"/>
            <w:tcBorders>
              <w:top w:val="single" w:sz="4" w:space="0" w:color="auto"/>
              <w:left w:val="single" w:sz="4" w:space="0" w:color="auto"/>
              <w:bottom w:val="single" w:sz="4" w:space="0" w:color="auto"/>
              <w:right w:val="single" w:sz="4" w:space="0" w:color="auto"/>
            </w:tcBorders>
          </w:tcPr>
          <w:p w14:paraId="0CF7FC24" w14:textId="58D7F779" w:rsidR="00CA597E" w:rsidRPr="00F56396" w:rsidRDefault="00CA597E" w:rsidP="00CA597E">
            <w:pPr>
              <w:spacing w:beforeLines="50" w:before="156" w:afterLines="50" w:after="156"/>
              <w:rPr>
                <w:rFonts w:ascii="宋体" w:eastAsia="宋体" w:hAnsi="宋体"/>
                <w:szCs w:val="21"/>
              </w:rPr>
            </w:pPr>
            <w:r>
              <w:rPr>
                <w:rFonts w:ascii="宋体" w:eastAsia="宋体" w:hAnsi="宋体" w:hint="eastAsia"/>
                <w:sz w:val="24"/>
                <w:szCs w:val="24"/>
              </w:rPr>
              <w:t>论述不正确不清晰</w:t>
            </w:r>
          </w:p>
        </w:tc>
      </w:tr>
    </w:tbl>
    <w:p w14:paraId="22580F75" w14:textId="77777777"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78D92E" w14:textId="77777777" w:rsidR="00AE10AE" w:rsidRDefault="00AE10AE" w:rsidP="00AA630A">
      <w:r>
        <w:separator/>
      </w:r>
    </w:p>
  </w:endnote>
  <w:endnote w:type="continuationSeparator" w:id="0">
    <w:p w14:paraId="19F2F86B" w14:textId="77777777" w:rsidR="00AE10AE" w:rsidRDefault="00AE10AE"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20B06040202020202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A697F5" w14:textId="77777777" w:rsidR="00AE10AE" w:rsidRDefault="00AE10AE" w:rsidP="00AA630A">
      <w:r>
        <w:separator/>
      </w:r>
    </w:p>
  </w:footnote>
  <w:footnote w:type="continuationSeparator" w:id="0">
    <w:p w14:paraId="576C3674" w14:textId="77777777" w:rsidR="00AE10AE" w:rsidRDefault="00AE10AE"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21070722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4274A"/>
    <w:rsid w:val="00042FEB"/>
    <w:rsid w:val="00052405"/>
    <w:rsid w:val="00077A5F"/>
    <w:rsid w:val="000A400B"/>
    <w:rsid w:val="000B30E4"/>
    <w:rsid w:val="000D5E76"/>
    <w:rsid w:val="000E2CA9"/>
    <w:rsid w:val="000F054A"/>
    <w:rsid w:val="001121DE"/>
    <w:rsid w:val="001C25D8"/>
    <w:rsid w:val="001E5724"/>
    <w:rsid w:val="001E70FA"/>
    <w:rsid w:val="00242673"/>
    <w:rsid w:val="00255364"/>
    <w:rsid w:val="00257D54"/>
    <w:rsid w:val="00285327"/>
    <w:rsid w:val="002A7568"/>
    <w:rsid w:val="00313A87"/>
    <w:rsid w:val="003206BD"/>
    <w:rsid w:val="00322986"/>
    <w:rsid w:val="003378F4"/>
    <w:rsid w:val="0034254B"/>
    <w:rsid w:val="0038665C"/>
    <w:rsid w:val="003B0E2D"/>
    <w:rsid w:val="003B1ABD"/>
    <w:rsid w:val="004070CF"/>
    <w:rsid w:val="00422238"/>
    <w:rsid w:val="00443C38"/>
    <w:rsid w:val="00470FB4"/>
    <w:rsid w:val="005A0378"/>
    <w:rsid w:val="005A6FCB"/>
    <w:rsid w:val="005B353B"/>
    <w:rsid w:val="00651B18"/>
    <w:rsid w:val="006635B5"/>
    <w:rsid w:val="00665621"/>
    <w:rsid w:val="006D367B"/>
    <w:rsid w:val="006E49A5"/>
    <w:rsid w:val="006E4F82"/>
    <w:rsid w:val="006F64C9"/>
    <w:rsid w:val="00701236"/>
    <w:rsid w:val="0074030E"/>
    <w:rsid w:val="007639A2"/>
    <w:rsid w:val="00795F7B"/>
    <w:rsid w:val="007B5C20"/>
    <w:rsid w:val="007C379D"/>
    <w:rsid w:val="007C62ED"/>
    <w:rsid w:val="007E39E3"/>
    <w:rsid w:val="008128AD"/>
    <w:rsid w:val="008259A9"/>
    <w:rsid w:val="008560E2"/>
    <w:rsid w:val="00886EBF"/>
    <w:rsid w:val="008D6022"/>
    <w:rsid w:val="00934870"/>
    <w:rsid w:val="00954AED"/>
    <w:rsid w:val="0096604A"/>
    <w:rsid w:val="00972FA8"/>
    <w:rsid w:val="00974E8D"/>
    <w:rsid w:val="009761DA"/>
    <w:rsid w:val="009B54F1"/>
    <w:rsid w:val="009D7163"/>
    <w:rsid w:val="00A03BBD"/>
    <w:rsid w:val="00A13F42"/>
    <w:rsid w:val="00A3499B"/>
    <w:rsid w:val="00A61EFD"/>
    <w:rsid w:val="00A96F0C"/>
    <w:rsid w:val="00AA4570"/>
    <w:rsid w:val="00AA4E89"/>
    <w:rsid w:val="00AA630A"/>
    <w:rsid w:val="00AE10AE"/>
    <w:rsid w:val="00AE3D1A"/>
    <w:rsid w:val="00B00163"/>
    <w:rsid w:val="00B03909"/>
    <w:rsid w:val="00B10760"/>
    <w:rsid w:val="00B40ECD"/>
    <w:rsid w:val="00B47312"/>
    <w:rsid w:val="00B618FD"/>
    <w:rsid w:val="00BA23F0"/>
    <w:rsid w:val="00C00798"/>
    <w:rsid w:val="00C54636"/>
    <w:rsid w:val="00CA53B2"/>
    <w:rsid w:val="00CA597E"/>
    <w:rsid w:val="00D02F99"/>
    <w:rsid w:val="00D0401A"/>
    <w:rsid w:val="00D13271"/>
    <w:rsid w:val="00D14471"/>
    <w:rsid w:val="00D330E1"/>
    <w:rsid w:val="00D417A1"/>
    <w:rsid w:val="00D504B7"/>
    <w:rsid w:val="00D61D42"/>
    <w:rsid w:val="00D715F7"/>
    <w:rsid w:val="00D9141E"/>
    <w:rsid w:val="00DC036A"/>
    <w:rsid w:val="00DD7B5F"/>
    <w:rsid w:val="00DE4DDF"/>
    <w:rsid w:val="00DE7849"/>
    <w:rsid w:val="00E05E8B"/>
    <w:rsid w:val="00E366AB"/>
    <w:rsid w:val="00E76E34"/>
    <w:rsid w:val="00ED7F81"/>
    <w:rsid w:val="00F56396"/>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675</Words>
  <Characters>3854</Characters>
  <Application>Microsoft Office Word</Application>
  <DocSecurity>0</DocSecurity>
  <Lines>32</Lines>
  <Paragraphs>9</Paragraphs>
  <ScaleCrop>false</ScaleCrop>
  <Company>P R C</Company>
  <LinksUpToDate>false</LinksUpToDate>
  <CharactersWithSpaces>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guanglan tian</cp:lastModifiedBy>
  <cp:revision>4</cp:revision>
  <cp:lastPrinted>2020-12-24T07:17:00Z</cp:lastPrinted>
  <dcterms:created xsi:type="dcterms:W3CDTF">2024-08-30T17:12:00Z</dcterms:created>
  <dcterms:modified xsi:type="dcterms:W3CDTF">2024-08-31T17:42:00Z</dcterms:modified>
</cp:coreProperties>
</file>