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0CE4B">
      <w:pPr>
        <w:spacing w:before="156" w:beforeLines="50" w:after="156" w:afterLines="50"/>
        <w:jc w:val="center"/>
        <w:rPr>
          <w:rFonts w:ascii="黑体" w:hAnsi="黑体" w:eastAsia="黑体"/>
          <w:sz w:val="32"/>
          <w:szCs w:val="32"/>
        </w:rPr>
      </w:pPr>
      <w:r>
        <w:rPr>
          <w:rFonts w:hint="eastAsia" w:ascii="黑体" w:hAnsi="黑体" w:eastAsia="黑体"/>
          <w:sz w:val="32"/>
          <w:szCs w:val="32"/>
        </w:rPr>
        <w:t>《形式逻辑》课程教学大纲（三号黑体）</w:t>
      </w:r>
    </w:p>
    <w:p w14:paraId="5036DC00">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r>
        <w:rPr>
          <w:rFonts w:hint="eastAsia" w:hAnsi="宋体" w:cs="宋体"/>
        </w:rPr>
        <w:t>（四号黑体）</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36320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A2D426">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78B1A213">
            <w:pPr>
              <w:spacing w:before="156" w:beforeLines="50" w:after="156" w:afterLines="50"/>
              <w:jc w:val="left"/>
              <w:rPr>
                <w:rFonts w:ascii="宋体" w:hAnsi="宋体" w:eastAsia="宋体"/>
              </w:rPr>
            </w:pPr>
            <w:r>
              <w:rPr>
                <w:rFonts w:ascii="宋体" w:hAnsi="宋体" w:eastAsia="宋体"/>
              </w:rPr>
              <w:t>F</w:t>
            </w:r>
            <w:r>
              <w:rPr>
                <w:rFonts w:hint="eastAsia" w:ascii="宋体" w:hAnsi="宋体" w:eastAsia="宋体"/>
              </w:rPr>
              <w:t>ormal logic</w:t>
            </w:r>
          </w:p>
        </w:tc>
        <w:tc>
          <w:tcPr>
            <w:tcW w:w="1134" w:type="dxa"/>
            <w:vAlign w:val="center"/>
          </w:tcPr>
          <w:p w14:paraId="51A39ECC">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0D0FE788">
            <w:pPr>
              <w:spacing w:before="156" w:beforeLines="50" w:after="156" w:afterLines="50"/>
              <w:rPr>
                <w:rFonts w:ascii="宋体" w:hAnsi="宋体" w:eastAsia="宋体"/>
              </w:rPr>
            </w:pPr>
            <w:r>
              <w:rPr>
                <w:rFonts w:hint="eastAsia" w:ascii="Times New Roman" w:hAnsi="Times New Roman"/>
              </w:rPr>
              <w:t>phil2050</w:t>
            </w:r>
          </w:p>
        </w:tc>
      </w:tr>
      <w:tr w14:paraId="7B8B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7C4EC2E">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18A567BF">
            <w:pPr>
              <w:snapToGrid w:val="0"/>
              <w:rPr>
                <w:rFonts w:ascii="Times New Roman" w:hAnsi="Times New Roman"/>
              </w:rPr>
            </w:pPr>
            <w:r>
              <w:rPr>
                <w:rFonts w:hint="eastAsia" w:ascii="Times New Roman" w:hAnsi="Times New Roman"/>
                <w:lang w:val="en-US" w:eastAsia="zh-CN"/>
              </w:rPr>
              <w:t>学科</w:t>
            </w:r>
            <w:bookmarkStart w:id="0" w:name="_GoBack"/>
            <w:bookmarkEnd w:id="0"/>
            <w:r>
              <w:rPr>
                <w:rFonts w:hint="eastAsia" w:ascii="Times New Roman" w:hAnsi="Times New Roman"/>
              </w:rPr>
              <w:t>基础课</w:t>
            </w:r>
          </w:p>
        </w:tc>
        <w:tc>
          <w:tcPr>
            <w:tcW w:w="1134" w:type="dxa"/>
            <w:vAlign w:val="center"/>
          </w:tcPr>
          <w:p w14:paraId="1C89C55C">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6C650C06">
            <w:pPr>
              <w:spacing w:before="156" w:beforeLines="50" w:after="156" w:afterLines="50"/>
              <w:rPr>
                <w:rFonts w:ascii="宋体" w:hAnsi="宋体" w:eastAsia="宋体"/>
              </w:rPr>
            </w:pPr>
            <w:r>
              <w:rPr>
                <w:rFonts w:hint="eastAsia" w:ascii="宋体" w:hAnsi="宋体" w:eastAsia="宋体"/>
              </w:rPr>
              <w:t>哲学</w:t>
            </w:r>
          </w:p>
        </w:tc>
      </w:tr>
      <w:tr w14:paraId="6260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2428ED45">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51233BF8">
            <w:pPr>
              <w:spacing w:before="156" w:beforeLines="50" w:after="156" w:afterLines="50"/>
              <w:jc w:val="left"/>
              <w:rPr>
                <w:rFonts w:ascii="宋体" w:hAnsi="宋体" w:eastAsia="宋体"/>
              </w:rPr>
            </w:pPr>
            <w:r>
              <w:rPr>
                <w:rFonts w:hint="eastAsia" w:ascii="宋体" w:hAnsi="宋体" w:eastAsia="宋体"/>
              </w:rPr>
              <w:t>3</w:t>
            </w:r>
          </w:p>
        </w:tc>
        <w:tc>
          <w:tcPr>
            <w:tcW w:w="1134" w:type="dxa"/>
            <w:vAlign w:val="center"/>
          </w:tcPr>
          <w:p w14:paraId="4FC07302">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2508EC5E">
            <w:pPr>
              <w:spacing w:before="156" w:beforeLines="50" w:after="156" w:afterLines="50"/>
              <w:rPr>
                <w:rFonts w:ascii="宋体" w:hAnsi="宋体" w:eastAsia="宋体"/>
              </w:rPr>
            </w:pPr>
            <w:r>
              <w:rPr>
                <w:rFonts w:hint="eastAsia" w:ascii="宋体" w:hAnsi="宋体" w:eastAsia="宋体"/>
              </w:rPr>
              <w:t>54</w:t>
            </w:r>
          </w:p>
        </w:tc>
      </w:tr>
      <w:tr w14:paraId="51C3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1038279">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6EB1242F">
            <w:pPr>
              <w:spacing w:before="156" w:beforeLines="50" w:after="156" w:afterLines="50"/>
              <w:jc w:val="left"/>
              <w:rPr>
                <w:rFonts w:ascii="宋体" w:hAnsi="宋体" w:eastAsia="宋体"/>
              </w:rPr>
            </w:pPr>
            <w:r>
              <w:rPr>
                <w:rFonts w:hint="eastAsia" w:ascii="宋体" w:hAnsi="宋体" w:eastAsia="宋体"/>
              </w:rPr>
              <w:t>张亮</w:t>
            </w:r>
          </w:p>
        </w:tc>
        <w:tc>
          <w:tcPr>
            <w:tcW w:w="1134" w:type="dxa"/>
            <w:vAlign w:val="center"/>
          </w:tcPr>
          <w:p w14:paraId="1CC6232D">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784031D0">
            <w:pPr>
              <w:spacing w:before="156" w:beforeLines="50" w:after="156" w:afterLines="50"/>
              <w:rPr>
                <w:rFonts w:ascii="宋体" w:hAnsi="宋体" w:eastAsia="宋体"/>
              </w:rPr>
            </w:pPr>
            <w:r>
              <w:rPr>
                <w:rFonts w:hint="eastAsia" w:ascii="宋体" w:hAnsi="宋体" w:eastAsia="宋体"/>
              </w:rPr>
              <w:t>2024年8月20日</w:t>
            </w:r>
          </w:p>
        </w:tc>
      </w:tr>
      <w:tr w14:paraId="60F45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C70492">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650737CB">
            <w:pPr>
              <w:spacing w:before="156" w:beforeLines="50" w:after="156" w:afterLines="50"/>
              <w:rPr>
                <w:rFonts w:ascii="宋体" w:hAnsi="宋体" w:eastAsia="宋体"/>
              </w:rPr>
            </w:pPr>
            <w:r>
              <w:rPr>
                <w:rFonts w:hint="eastAsia" w:ascii="宋体" w:hAnsi="宋体" w:eastAsia="宋体"/>
              </w:rPr>
              <w:t>《逻辑学》马工程教材</w:t>
            </w:r>
          </w:p>
        </w:tc>
      </w:tr>
    </w:tbl>
    <w:p w14:paraId="17AEB187">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r>
        <w:rPr>
          <w:rFonts w:hint="eastAsia" w:hAnsi="宋体" w:cs="宋体"/>
        </w:rPr>
        <w:t>（四号黑体）</w:t>
      </w:r>
    </w:p>
    <w:p w14:paraId="23DD3620">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hint="eastAsia" w:hAnsi="宋体" w:cs="宋体"/>
          <w:szCs w:val="21"/>
        </w:rPr>
        <w:t>（小四号黑体）</w:t>
      </w:r>
    </w:p>
    <w:p w14:paraId="7BF666CC">
      <w:pPr>
        <w:pStyle w:val="2"/>
        <w:spacing w:before="156" w:beforeLines="50" w:after="156" w:afterLines="50"/>
        <w:ind w:firstLine="420" w:firstLineChars="200"/>
        <w:rPr>
          <w:rFonts w:hAnsi="宋体" w:cs="宋体"/>
        </w:rPr>
      </w:pPr>
      <w:r>
        <w:rPr>
          <w:rFonts w:hAnsi="宋体" w:cs="宋体"/>
        </w:rPr>
        <w:t xml:space="preserve">  作为导论性质的课程，本课程力图实现如下目标：1、使学生了解当代形式逻辑所关注的基本问题（主要是论证的有效性问题），并了解研究这些问题的基本方法（语义的方法和形式系统的方法）；2、使学生掌握逻辑的方法，并以此方法能初步分析部分自然语言的逻辑形式；3、使学生熟练掌握命题逻辑和谓词逻辑的语法、语义、相关的形式系统（特别是自然推演的费奇式系统）及其基本的性质。上述目标的实现一方面能使学生培养严谨的思维习惯，为进一步学习哲学奠定一定的基础，另一方面能引领对逻辑感兴趣的学生走入逻辑学学科的大门。</w:t>
      </w:r>
    </w:p>
    <w:p w14:paraId="50E6B12C">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r>
        <w:rPr>
          <w:rFonts w:hint="eastAsia" w:hAnsi="宋体" w:cs="宋体"/>
        </w:rPr>
        <w:t>（小四号黑体）</w:t>
      </w:r>
    </w:p>
    <w:p w14:paraId="3D27BEAD">
      <w:pPr>
        <w:pStyle w:val="2"/>
        <w:spacing w:before="156" w:beforeLines="50" w:after="156" w:afterLines="50"/>
        <w:ind w:firstLine="420" w:firstLineChars="200"/>
        <w:rPr>
          <w:rFonts w:hAnsi="宋体" w:cs="宋体"/>
        </w:rPr>
      </w:pPr>
      <w:r>
        <w:rPr>
          <w:rFonts w:hint="eastAsia" w:hAnsi="宋体" w:cs="宋体"/>
        </w:rPr>
        <w:t>（</w:t>
      </w:r>
      <w:r>
        <w:rPr>
          <w:rFonts w:hAnsi="宋体" w:cs="宋体"/>
        </w:rPr>
        <w:t>课程目标规定</w:t>
      </w:r>
      <w:r>
        <w:rPr>
          <w:rFonts w:hint="eastAsia" w:hAnsi="宋体" w:cs="宋体"/>
        </w:rPr>
        <w:t>某一阶段的学生通过课程学习以后，在发展德智体美劳</w:t>
      </w:r>
      <w:r>
        <w:rPr>
          <w:rFonts w:hAnsi="宋体" w:cs="宋体"/>
        </w:rPr>
        <w:t>等方面</w:t>
      </w:r>
      <w:r>
        <w:rPr>
          <w:rFonts w:hint="eastAsia" w:hAnsi="宋体" w:cs="宋体"/>
        </w:rPr>
        <w:t>期望实现的程度，它是确定课程内容、教学目标和教学方法的基础。）（五号宋体）</w:t>
      </w:r>
    </w:p>
    <w:p w14:paraId="38CAB695">
      <w:pPr>
        <w:pStyle w:val="2"/>
        <w:spacing w:before="156" w:beforeLines="50" w:after="156" w:afterLines="50"/>
        <w:ind w:firstLine="422" w:firstLineChars="200"/>
        <w:rPr>
          <w:rFonts w:hAnsi="宋体" w:cs="宋体"/>
          <w:b/>
        </w:rPr>
      </w:pPr>
      <w:r>
        <w:rPr>
          <w:rFonts w:hint="eastAsia" w:hAnsi="宋体" w:cs="宋体"/>
          <w:b/>
        </w:rPr>
        <w:t>课程目标1：</w:t>
      </w:r>
    </w:p>
    <w:p w14:paraId="7ADF2657">
      <w:pPr>
        <w:pStyle w:val="2"/>
        <w:spacing w:before="156" w:beforeLines="50" w:after="156" w:afterLines="50"/>
        <w:ind w:firstLine="420" w:firstLineChars="200"/>
        <w:rPr>
          <w:rFonts w:hAnsi="宋体" w:cs="宋体"/>
        </w:rPr>
      </w:pPr>
      <w:r>
        <w:rPr>
          <w:rFonts w:hint="eastAsia" w:hAnsi="宋体" w:cs="宋体"/>
        </w:rPr>
        <w:t>掌握当代形式逻辑所关注的基本问题，主要是严格地讨论论证有效性的问题，其中包括语义的方法和形式系统的方法，学生序掌握如何用语义的方法讨论语言的意义以及如何说明论证的语义有效性；学生需了解形式系统的根本特性，以及如何做好系统内的推演，同时能够掌握一些关于系统的性质。</w:t>
      </w:r>
    </w:p>
    <w:p w14:paraId="60E80C88">
      <w:pPr>
        <w:pStyle w:val="2"/>
        <w:spacing w:before="156" w:beforeLines="50" w:after="156" w:afterLines="50"/>
        <w:ind w:firstLine="422" w:firstLineChars="200"/>
        <w:rPr>
          <w:rFonts w:hAnsi="宋体" w:cs="宋体"/>
          <w:b/>
        </w:rPr>
      </w:pPr>
      <w:r>
        <w:rPr>
          <w:rFonts w:hint="eastAsia" w:hAnsi="宋体" w:cs="宋体"/>
          <w:b/>
        </w:rPr>
        <w:t>课程目标2：</w:t>
      </w:r>
    </w:p>
    <w:p w14:paraId="51014FD8">
      <w:pPr>
        <w:pStyle w:val="2"/>
        <w:spacing w:before="156" w:beforeLines="50" w:after="156" w:afterLines="50"/>
        <w:ind w:firstLine="420" w:firstLineChars="200"/>
        <w:rPr>
          <w:rFonts w:hAnsi="宋体" w:cs="宋体"/>
        </w:rPr>
      </w:pPr>
      <w:r>
        <w:rPr>
          <w:rFonts w:hint="eastAsia" w:hAnsi="宋体" w:cs="宋体"/>
        </w:rPr>
        <w:t>学生需要知道如何将日常生活中的论证转变为逻辑学中所讨论的论证，同时利用逻辑的工具对这些论证进行评价和判断，以此培养学生会分析问题，讲道理的习惯，让学生能做一个讲道理的人。</w:t>
      </w:r>
    </w:p>
    <w:p w14:paraId="286D30C1">
      <w:pPr>
        <w:pStyle w:val="2"/>
        <w:spacing w:before="156" w:beforeLines="50" w:after="156" w:afterLines="50"/>
        <w:ind w:firstLine="422" w:firstLineChars="200"/>
        <w:rPr>
          <w:rFonts w:hAnsi="宋体" w:cs="宋体"/>
          <w:b/>
        </w:rPr>
      </w:pPr>
      <w:r>
        <w:rPr>
          <w:rFonts w:hint="eastAsia" w:hAnsi="宋体" w:cs="宋体"/>
          <w:b/>
        </w:rPr>
        <w:t>课程目标3：</w:t>
      </w:r>
    </w:p>
    <w:p w14:paraId="5D16D0C7">
      <w:pPr>
        <w:pStyle w:val="2"/>
        <w:spacing w:before="156" w:beforeLines="50" w:after="156" w:afterLines="50"/>
        <w:ind w:firstLine="420" w:firstLineChars="200"/>
        <w:rPr>
          <w:rFonts w:hAnsi="宋体" w:cs="宋体"/>
        </w:rPr>
      </w:pPr>
      <w:r>
        <w:rPr>
          <w:rFonts w:hint="eastAsia" w:hAnsi="宋体" w:cs="宋体"/>
        </w:rPr>
        <w:t>学生需要了解一些逻辑的根本精神，能够为将来学习其他课程，特别是当代西方哲学和其他需要严格概念论证的学科打下一定的基础，同时学生也应该掌握当代逻辑学的基本核心内容，为有兴趣进一步学习逻辑学打下基础。</w:t>
      </w:r>
    </w:p>
    <w:p w14:paraId="5470BE36">
      <w:pPr>
        <w:pStyle w:val="2"/>
        <w:spacing w:before="156" w:beforeLines="50" w:after="156" w:afterLines="50"/>
        <w:ind w:firstLine="420" w:firstLineChars="200"/>
        <w:rPr>
          <w:rFonts w:hAnsi="宋体" w:cs="宋体"/>
        </w:rPr>
      </w:pPr>
      <w:r>
        <w:rPr>
          <w:rFonts w:hint="eastAsia" w:hAnsi="宋体" w:cs="宋体"/>
        </w:rPr>
        <w:t>（要求参照《普通高等学校本科专业类教学质量国家标准》，对应各类专业认证标准，注意对毕业要求支撑程度强弱的描述，与课程目标对毕业要求的支撑关系表一致）（五号宋体）</w:t>
      </w:r>
    </w:p>
    <w:p w14:paraId="043E0459">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r>
        <w:rPr>
          <w:rFonts w:hint="eastAsia" w:hAnsi="宋体" w:cs="宋体"/>
        </w:rPr>
        <w:t>（小四号黑体）</w:t>
      </w:r>
    </w:p>
    <w:p w14:paraId="5A397EEE">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r>
        <w:rPr>
          <w:rFonts w:hint="eastAsia" w:ascii="黑体" w:hAnsi="宋体"/>
          <w:bCs/>
          <w:szCs w:val="21"/>
        </w:rPr>
        <w:t>（五号宋体）</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6CAC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6AC75DEE">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14:paraId="7D6B5BC2">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14:paraId="1AAC1BB0">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14:paraId="57AEEC4D">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14:paraId="66EE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26B12DAB">
            <w:pPr>
              <w:pStyle w:val="2"/>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14:paraId="7631D282">
            <w:pPr>
              <w:pStyle w:val="2"/>
              <w:spacing w:before="156" w:beforeLines="50" w:after="156" w:afterLines="50"/>
              <w:jc w:val="center"/>
              <w:rPr>
                <w:rFonts w:hAnsi="宋体" w:cs="宋体"/>
              </w:rPr>
            </w:pPr>
            <w:r>
              <w:rPr>
                <w:rFonts w:hint="eastAsia" w:hAnsi="宋体" w:cs="宋体"/>
              </w:rPr>
              <w:t>掌握形式逻辑的基本问题</w:t>
            </w:r>
          </w:p>
        </w:tc>
        <w:tc>
          <w:tcPr>
            <w:tcW w:w="3118" w:type="dxa"/>
            <w:vAlign w:val="center"/>
          </w:tcPr>
          <w:p w14:paraId="7065B9D0">
            <w:pPr>
              <w:pStyle w:val="2"/>
              <w:spacing w:before="156" w:beforeLines="50" w:after="156" w:afterLines="50"/>
              <w:jc w:val="center"/>
              <w:rPr>
                <w:rFonts w:hAnsi="宋体" w:cs="宋体"/>
              </w:rPr>
            </w:pPr>
            <w:r>
              <w:rPr>
                <w:rFonts w:hint="eastAsia" w:hAnsi="宋体" w:cs="宋体"/>
              </w:rPr>
              <w:t>第一章</w:t>
            </w:r>
          </w:p>
        </w:tc>
        <w:tc>
          <w:tcPr>
            <w:tcW w:w="2688" w:type="dxa"/>
            <w:vAlign w:val="center"/>
          </w:tcPr>
          <w:p w14:paraId="099652AF">
            <w:pPr>
              <w:pStyle w:val="2"/>
              <w:spacing w:before="156" w:beforeLines="50" w:after="156" w:afterLines="50"/>
              <w:jc w:val="center"/>
              <w:rPr>
                <w:rFonts w:hAnsi="宋体" w:cs="宋体"/>
              </w:rPr>
            </w:pPr>
            <w:r>
              <w:rPr>
                <w:rFonts w:hAnsi="宋体" w:cs="宋体"/>
              </w:rPr>
              <w:t>坚定中国特色社会主义信念，拥护中国共产党的路线、方针、政策</w:t>
            </w:r>
          </w:p>
        </w:tc>
      </w:tr>
      <w:tr w14:paraId="13682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6CE05730">
            <w:pPr>
              <w:pStyle w:val="2"/>
              <w:spacing w:before="156" w:beforeLines="50" w:after="156" w:afterLines="50"/>
              <w:jc w:val="center"/>
              <w:rPr>
                <w:rFonts w:hAnsi="宋体" w:cs="宋体"/>
                <w:szCs w:val="21"/>
              </w:rPr>
            </w:pPr>
          </w:p>
        </w:tc>
        <w:tc>
          <w:tcPr>
            <w:tcW w:w="1959" w:type="dxa"/>
            <w:vAlign w:val="center"/>
          </w:tcPr>
          <w:p w14:paraId="757DC332">
            <w:pPr>
              <w:pStyle w:val="2"/>
              <w:spacing w:before="156" w:beforeLines="50" w:after="156" w:afterLines="50"/>
              <w:jc w:val="center"/>
              <w:rPr>
                <w:rFonts w:hAnsi="宋体" w:cs="宋体"/>
              </w:rPr>
            </w:pPr>
            <w:r>
              <w:rPr>
                <w:rFonts w:hint="eastAsia" w:hAnsi="宋体" w:cs="宋体"/>
              </w:rPr>
              <w:t>语法和语义问题</w:t>
            </w:r>
          </w:p>
        </w:tc>
        <w:tc>
          <w:tcPr>
            <w:tcW w:w="3118" w:type="dxa"/>
            <w:vAlign w:val="center"/>
          </w:tcPr>
          <w:p w14:paraId="314E5FC0">
            <w:pPr>
              <w:pStyle w:val="2"/>
              <w:spacing w:before="156" w:beforeLines="50" w:after="156" w:afterLines="50"/>
              <w:jc w:val="center"/>
              <w:rPr>
                <w:rFonts w:hAnsi="宋体" w:cs="宋体"/>
              </w:rPr>
            </w:pPr>
            <w:r>
              <w:rPr>
                <w:rFonts w:hint="eastAsia" w:hAnsi="宋体" w:cs="宋体"/>
              </w:rPr>
              <w:t>第二章·第四节到第六节</w:t>
            </w:r>
          </w:p>
          <w:p w14:paraId="74B6519E">
            <w:pPr>
              <w:pStyle w:val="2"/>
              <w:spacing w:before="156" w:beforeLines="50" w:after="156" w:afterLines="50"/>
              <w:jc w:val="center"/>
              <w:rPr>
                <w:rFonts w:hAnsi="宋体" w:cs="宋体"/>
              </w:rPr>
            </w:pPr>
            <w:r>
              <w:rPr>
                <w:rFonts w:hint="eastAsia" w:hAnsi="宋体" w:cs="宋体"/>
              </w:rPr>
              <w:t>第三章·第三节到第五节</w:t>
            </w:r>
          </w:p>
        </w:tc>
        <w:tc>
          <w:tcPr>
            <w:tcW w:w="2688" w:type="dxa"/>
            <w:vAlign w:val="center"/>
          </w:tcPr>
          <w:p w14:paraId="11660F5D">
            <w:pPr>
              <w:pStyle w:val="2"/>
              <w:spacing w:before="156" w:beforeLines="50" w:after="156" w:afterLines="50"/>
              <w:jc w:val="center"/>
              <w:rPr>
                <w:rFonts w:hAnsi="宋体" w:cs="宋体"/>
              </w:rPr>
            </w:pPr>
            <w:r>
              <w:rPr>
                <w:rFonts w:hAnsi="宋体" w:cs="宋体"/>
              </w:rPr>
              <w:t>具有较高的政治觉悟和理论素养，能够正确判断社会舆论和社会思潮，明辨是非</w:t>
            </w:r>
          </w:p>
        </w:tc>
      </w:tr>
      <w:tr w14:paraId="08A86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1E49F610">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14:paraId="16717C16">
            <w:pPr>
              <w:pStyle w:val="2"/>
              <w:spacing w:before="156" w:beforeLines="50" w:after="156" w:afterLines="50"/>
              <w:jc w:val="center"/>
              <w:rPr>
                <w:rFonts w:hAnsi="宋体" w:cs="宋体"/>
              </w:rPr>
            </w:pPr>
            <w:r>
              <w:rPr>
                <w:rFonts w:hint="eastAsia" w:hAnsi="宋体" w:cs="宋体"/>
              </w:rPr>
              <w:t>将生活中的问题转变为逻辑问题</w:t>
            </w:r>
          </w:p>
        </w:tc>
        <w:tc>
          <w:tcPr>
            <w:tcW w:w="3118" w:type="dxa"/>
            <w:vAlign w:val="center"/>
          </w:tcPr>
          <w:p w14:paraId="14611D66">
            <w:pPr>
              <w:pStyle w:val="2"/>
              <w:spacing w:before="156" w:beforeLines="50" w:after="156" w:afterLines="50"/>
              <w:jc w:val="center"/>
              <w:rPr>
                <w:rFonts w:hAnsi="宋体" w:cs="宋体"/>
              </w:rPr>
            </w:pPr>
            <w:r>
              <w:rPr>
                <w:rFonts w:hint="eastAsia" w:hAnsi="宋体" w:cs="宋体"/>
              </w:rPr>
              <w:t>第一章</w:t>
            </w:r>
          </w:p>
          <w:p w14:paraId="2CDBF84D">
            <w:pPr>
              <w:pStyle w:val="2"/>
              <w:spacing w:before="156" w:beforeLines="50" w:after="156" w:afterLines="50"/>
              <w:jc w:val="center"/>
              <w:rPr>
                <w:rFonts w:hAnsi="宋体" w:cs="宋体"/>
              </w:rPr>
            </w:pPr>
            <w:r>
              <w:rPr>
                <w:rFonts w:hint="eastAsia" w:hAnsi="宋体" w:cs="宋体"/>
              </w:rPr>
              <w:t>第二章第二节到第三节</w:t>
            </w:r>
          </w:p>
          <w:p w14:paraId="1AB21B48">
            <w:pPr>
              <w:pStyle w:val="2"/>
              <w:spacing w:before="156" w:beforeLines="50" w:after="156" w:afterLines="50"/>
              <w:jc w:val="center"/>
              <w:rPr>
                <w:rFonts w:hAnsi="宋体" w:cs="宋体"/>
              </w:rPr>
            </w:pPr>
            <w:r>
              <w:rPr>
                <w:rFonts w:hint="eastAsia" w:hAnsi="宋体" w:cs="宋体"/>
              </w:rPr>
              <w:t>第三章·第三节</w:t>
            </w:r>
          </w:p>
        </w:tc>
        <w:tc>
          <w:tcPr>
            <w:tcW w:w="2688" w:type="dxa"/>
            <w:vAlign w:val="center"/>
          </w:tcPr>
          <w:p w14:paraId="3DCD50FA">
            <w:pPr>
              <w:pStyle w:val="2"/>
              <w:spacing w:before="156" w:beforeLines="50" w:after="156" w:afterLines="50"/>
              <w:jc w:val="center"/>
              <w:rPr>
                <w:rFonts w:hAnsi="宋体" w:cs="宋体"/>
              </w:rPr>
            </w:pPr>
            <w:r>
              <w:rPr>
                <w:rFonts w:hAnsi="宋体" w:cs="宋体"/>
              </w:rPr>
              <w:t>树立正确的世界观、人生观和价值观，具有强烈的社会责任感和使命感</w:t>
            </w:r>
          </w:p>
        </w:tc>
      </w:tr>
      <w:tr w14:paraId="4E03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406B4FBA">
            <w:pPr>
              <w:pStyle w:val="2"/>
              <w:spacing w:before="156" w:beforeLines="50" w:after="156" w:afterLines="50"/>
              <w:jc w:val="center"/>
              <w:rPr>
                <w:rFonts w:hAnsi="宋体" w:cs="宋体"/>
                <w:szCs w:val="21"/>
              </w:rPr>
            </w:pPr>
          </w:p>
        </w:tc>
        <w:tc>
          <w:tcPr>
            <w:tcW w:w="1959" w:type="dxa"/>
            <w:vAlign w:val="center"/>
          </w:tcPr>
          <w:p w14:paraId="6FDE7686">
            <w:pPr>
              <w:pStyle w:val="2"/>
              <w:spacing w:before="156" w:beforeLines="50" w:after="156" w:afterLines="50"/>
              <w:jc w:val="center"/>
              <w:rPr>
                <w:rFonts w:hAnsi="宋体" w:cs="宋体"/>
              </w:rPr>
            </w:pPr>
          </w:p>
        </w:tc>
        <w:tc>
          <w:tcPr>
            <w:tcW w:w="3118" w:type="dxa"/>
            <w:vAlign w:val="center"/>
          </w:tcPr>
          <w:p w14:paraId="4475D85C">
            <w:pPr>
              <w:pStyle w:val="2"/>
              <w:spacing w:before="156" w:beforeLines="50" w:after="156" w:afterLines="50"/>
              <w:jc w:val="center"/>
              <w:rPr>
                <w:rFonts w:ascii="黑体" w:hAnsi="宋体"/>
                <w:b/>
                <w:bCs/>
                <w:szCs w:val="21"/>
              </w:rPr>
            </w:pPr>
          </w:p>
        </w:tc>
        <w:tc>
          <w:tcPr>
            <w:tcW w:w="2688" w:type="dxa"/>
            <w:vAlign w:val="center"/>
          </w:tcPr>
          <w:p w14:paraId="77FA07A0">
            <w:pPr>
              <w:pStyle w:val="2"/>
              <w:spacing w:before="156" w:beforeLines="50" w:after="156" w:afterLines="50"/>
              <w:jc w:val="center"/>
              <w:rPr>
                <w:rFonts w:hAnsi="宋体" w:cs="宋体"/>
              </w:rPr>
            </w:pPr>
          </w:p>
        </w:tc>
      </w:tr>
      <w:tr w14:paraId="0C854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79410C1F">
            <w:pPr>
              <w:pStyle w:val="2"/>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14:paraId="4F7B06C9">
            <w:pPr>
              <w:pStyle w:val="2"/>
              <w:spacing w:before="156" w:beforeLines="50" w:after="156" w:afterLines="50"/>
              <w:jc w:val="center"/>
              <w:rPr>
                <w:rFonts w:hAnsi="宋体" w:cs="宋体"/>
              </w:rPr>
            </w:pPr>
            <w:r>
              <w:rPr>
                <w:rFonts w:hint="eastAsia" w:hAnsi="宋体" w:cs="宋体"/>
                <w:szCs w:val="21"/>
              </w:rPr>
              <w:t>为西方哲学打基础</w:t>
            </w:r>
          </w:p>
        </w:tc>
        <w:tc>
          <w:tcPr>
            <w:tcW w:w="3118" w:type="dxa"/>
            <w:vAlign w:val="center"/>
          </w:tcPr>
          <w:p w14:paraId="3DC01ADF">
            <w:pPr>
              <w:pStyle w:val="2"/>
              <w:spacing w:before="156" w:beforeLines="50" w:after="156" w:afterLines="50"/>
              <w:jc w:val="center"/>
              <w:rPr>
                <w:rFonts w:ascii="黑体" w:hAnsi="宋体"/>
                <w:bCs/>
                <w:szCs w:val="21"/>
              </w:rPr>
            </w:pPr>
            <w:r>
              <w:rPr>
                <w:rFonts w:hint="eastAsia" w:ascii="黑体" w:hAnsi="宋体"/>
                <w:bCs/>
                <w:szCs w:val="21"/>
              </w:rPr>
              <w:t>全部内容</w:t>
            </w:r>
          </w:p>
        </w:tc>
        <w:tc>
          <w:tcPr>
            <w:tcW w:w="2688" w:type="dxa"/>
            <w:vAlign w:val="center"/>
          </w:tcPr>
          <w:p w14:paraId="0DD3AC4A">
            <w:pPr>
              <w:pStyle w:val="2"/>
              <w:spacing w:before="156" w:beforeLines="50" w:after="156" w:afterLines="50"/>
              <w:jc w:val="center"/>
              <w:rPr>
                <w:rFonts w:hAnsi="宋体" w:cs="宋体"/>
              </w:rPr>
            </w:pPr>
            <w:r>
              <w:rPr>
                <w:rFonts w:hAnsi="宋体" w:cs="宋体"/>
              </w:rPr>
              <w:t>具有较高的理论思维能力和较强的批判反思意识，能在老师指导下完成有创见的高水平本科毕业论文</w:t>
            </w:r>
          </w:p>
        </w:tc>
      </w:tr>
    </w:tbl>
    <w:p w14:paraId="54658555">
      <w:pPr>
        <w:spacing w:before="156" w:beforeLines="50" w:after="156" w:afterLines="50" w:line="360" w:lineRule="auto"/>
        <w:ind w:firstLine="420" w:firstLineChars="200"/>
        <w:rPr>
          <w:rFonts w:ascii="宋体" w:hAnsi="宋体" w:eastAsia="宋体"/>
          <w:szCs w:val="21"/>
        </w:rPr>
      </w:pPr>
      <w:r>
        <w:rPr>
          <w:rFonts w:hint="eastAsia" w:ascii="宋体" w:hAnsi="宋体" w:eastAsia="宋体"/>
          <w:szCs w:val="21"/>
        </w:rPr>
        <w:t>（各专业开设的学科基础课程、专业核心课程、综合实践课程及专业选修课程按照本科教学手册中各专业拟定的毕业要求填写“对应毕业要求”栏。通识选修课程、新生研讨课程、思政教育课程及东吴学院开设的基础教育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55B8F966">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r>
        <w:rPr>
          <w:rFonts w:hint="eastAsia" w:ascii="宋体" w:hAnsi="宋体" w:eastAsia="宋体"/>
          <w:szCs w:val="21"/>
        </w:rPr>
        <w:t>（四号黑体）</w:t>
      </w:r>
    </w:p>
    <w:p w14:paraId="3444B0FF">
      <w:pPr>
        <w:spacing w:before="156" w:beforeLines="50" w:after="156" w:afterLines="50"/>
        <w:rPr>
          <w:rFonts w:ascii="宋体" w:hAnsi="宋体" w:eastAsia="宋体"/>
        </w:rPr>
      </w:pPr>
      <w:r>
        <w:rPr>
          <w:rFonts w:hint="eastAsia" w:ascii="宋体" w:hAnsi="宋体" w:eastAsia="宋体"/>
        </w:rPr>
        <w:t>（具体描述各章节教学目标、教学内容等。实验课程可按实验模块描述）</w:t>
      </w:r>
    </w:p>
    <w:p w14:paraId="4A46F28A">
      <w:pPr>
        <w:widowControl/>
        <w:spacing w:before="156" w:beforeLines="50" w:after="156" w:afterLines="50"/>
        <w:ind w:firstLine="482" w:firstLineChars="200"/>
        <w:jc w:val="left"/>
        <w:rPr>
          <w:rFonts w:ascii="宋体" w:hAnsi="宋体" w:eastAsia="宋体" w:cs="宋体"/>
          <w:color w:val="000000"/>
          <w:kern w:val="0"/>
          <w:szCs w:val="21"/>
        </w:rPr>
      </w:pPr>
      <w:r>
        <w:rPr>
          <w:rFonts w:hint="eastAsia" w:ascii="黑体" w:hAnsi="黑体" w:eastAsia="黑体" w:cs="Times New Roman"/>
          <w:b/>
          <w:sz w:val="24"/>
          <w:szCs w:val="24"/>
        </w:rPr>
        <w:t>第一章 导论</w:t>
      </w:r>
      <w:r>
        <w:rPr>
          <w:rFonts w:hint="eastAsia" w:ascii="宋体" w:hAnsi="宋体" w:cs="宋体"/>
          <w:b/>
          <w:color w:val="000000"/>
          <w:kern w:val="0"/>
          <w:sz w:val="20"/>
          <w:szCs w:val="20"/>
        </w:rPr>
        <w:t xml:space="preserve"> </w:t>
      </w:r>
      <w:r>
        <w:rPr>
          <w:rFonts w:hint="eastAsia" w:ascii="宋体" w:hAnsi="宋体" w:eastAsia="宋体" w:cs="宋体"/>
          <w:color w:val="000000"/>
          <w:kern w:val="0"/>
          <w:szCs w:val="21"/>
        </w:rPr>
        <w:t>（小四号黑体）</w:t>
      </w:r>
    </w:p>
    <w:p w14:paraId="6D13CB79">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cs="Times New Roman"/>
          <w:szCs w:val="21"/>
        </w:rPr>
        <w:t>本章介绍逻辑的最基本的历史，引进论证的概念，让学生大致了解论证的含义，同时对逻辑学课程做一些说明。</w:t>
      </w:r>
    </w:p>
    <w:p w14:paraId="1ED3720D">
      <w:pPr>
        <w:widowControl/>
        <w:spacing w:before="156" w:beforeLines="50" w:after="156" w:afterLines="50"/>
        <w:ind w:firstLine="420" w:firstLineChars="200"/>
        <w:jc w:val="left"/>
        <w:rPr>
          <w:rFonts w:ascii="宋体" w:hAnsi="宋体" w:eastAsia="宋体"/>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 xml:space="preserve">教学目标 </w:t>
      </w:r>
    </w:p>
    <w:p w14:paraId="30CB0F00">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13056FCF">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本章共两个重点：1、论证的概念；2、逻辑学学习需要注意的事项。</w:t>
      </w:r>
    </w:p>
    <w:p w14:paraId="4C57D84D">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6111CE2C">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第一节  逻辑学研究的对象</w:t>
      </w:r>
    </w:p>
    <w:p w14:paraId="031F63C7">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 xml:space="preserve">  一、论说的大概界定及其评价</w:t>
      </w:r>
    </w:p>
    <w:p w14:paraId="66436B15">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逻辑学主要是对论说可信度评判的系统研究。因此，在这一节里面，我将主要介绍论说的大致上的界定，之所以是大致上的，是因为逻辑学中并没有对论说有一个严格的定义。教学的主要目的是引导学生对论说有一个直觉上的感觉，并列举日常中常见的一些论说，然后对这些论说进行一个大致的分类，进而想同学们阐明，本门课只关注其中的演绎论说。进而告知学生，本门课是对演绎逻辑的研究，而并不研究归纳逻辑或者其他形式的逻辑。</w:t>
      </w:r>
    </w:p>
    <w:p w14:paraId="437001C3">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有了对论说的介绍之后，接下来是要介绍如何评价论说，进而引出逻辑学的主要研究对象：对论说的可信度的评判。在这里，我们给出了演绎逻辑对论说的评价标准：有效性。课程将从语法和语义两方面阐述有效性的概念，以此让学生了解本门课及其逻辑学大致的研究方法。</w:t>
      </w:r>
    </w:p>
    <w:p w14:paraId="3B006D5B">
      <w:pPr>
        <w:widowControl/>
        <w:spacing w:before="156" w:beforeLines="50" w:after="156" w:afterLines="50"/>
        <w:ind w:firstLine="420" w:firstLineChars="200"/>
        <w:jc w:val="left"/>
        <w:rPr>
          <w:rFonts w:ascii="宋体" w:hAnsi="宋体" w:eastAsia="宋体" w:cs="宋体"/>
          <w:color w:val="000000"/>
          <w:kern w:val="0"/>
          <w:szCs w:val="21"/>
        </w:rPr>
      </w:pPr>
    </w:p>
    <w:p w14:paraId="1A701BE5">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第二节  两种关于有效性的直觉</w:t>
      </w:r>
    </w:p>
    <w:p w14:paraId="59EADFE1">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从日常生活中的例子出发，向学生阐述语义有效性所刻画的直觉，同时介绍与语义有效性想关联的可满足性的概念和语义一致性的概念，引导学生对演绎逻辑的基本概念有一个基本的、粗浅的认识。</w:t>
      </w:r>
    </w:p>
    <w:p w14:paraId="229BA3B7">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从以往所学的数学论证出发，向学生介绍语法有效性的概念，并借此想学生介绍逻辑学中语法和语义的区别。</w:t>
      </w:r>
    </w:p>
    <w:p w14:paraId="47E46950">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本节还将从这两种关于有效性的直觉出发，向学生阐述逻辑学在何种意义上是与内容无关的。</w:t>
      </w:r>
    </w:p>
    <w:p w14:paraId="20A906FE">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另外，本节还将给出几种论证有效性的基本方法，这基本方法对学生来说并不陌生，但是却能帮助学生进一步理解两种有效性的概念。</w:t>
      </w:r>
    </w:p>
    <w:p w14:paraId="0F7E0B74">
      <w:pPr>
        <w:widowControl/>
        <w:spacing w:before="156" w:beforeLines="50" w:after="156" w:afterLines="50"/>
        <w:ind w:firstLine="420" w:firstLineChars="200"/>
        <w:jc w:val="left"/>
        <w:rPr>
          <w:rFonts w:ascii="宋体" w:hAnsi="宋体" w:eastAsia="宋体" w:cs="宋体"/>
          <w:color w:val="000000"/>
          <w:kern w:val="0"/>
          <w:szCs w:val="21"/>
        </w:rPr>
      </w:pPr>
    </w:p>
    <w:p w14:paraId="718A180F">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第三节  本门课研究研究什么、不研究什么</w:t>
      </w:r>
    </w:p>
    <w:p w14:paraId="59C9FD1F">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在本节中，我将重点向学生讲述本门课不研究的内容，以及为什么不研究这些内容的理由。我将引导学生暂时搁置一些哲学的讨论，例如，暂时不讨论逻辑学是什么，真理是什么之类的问题；其次，我将阐述作为一门学科的逻辑学与社会上流通的逻辑学之间的区别，例如，把作为一门学科的逻辑学与对思维的训练而进行的通俗逻辑学教育区分开来；再次，我将阐述各种XX逻辑学是什么意思，例如，我将 告诉学生，“政治逻辑”是什么？它与我们所学的逻辑学有什么区别。</w:t>
      </w:r>
    </w:p>
    <w:p w14:paraId="350069E6">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 xml:space="preserve">在本节，我还将向学生介绍一点逻辑学的用途。   </w:t>
      </w:r>
    </w:p>
    <w:p w14:paraId="4B31B0C8">
      <w:pPr>
        <w:widowControl/>
        <w:spacing w:before="156" w:beforeLines="50" w:after="156" w:afterLines="50"/>
        <w:ind w:firstLine="420" w:firstLineChars="200"/>
        <w:jc w:val="left"/>
        <w:rPr>
          <w:rFonts w:ascii="宋体" w:hAnsi="宋体" w:eastAsia="宋体" w:cs="宋体"/>
          <w:color w:val="000000"/>
          <w:kern w:val="0"/>
          <w:szCs w:val="21"/>
        </w:rPr>
      </w:pPr>
    </w:p>
    <w:p w14:paraId="465AA7F8">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cs="宋体"/>
          <w:color w:val="000000"/>
          <w:kern w:val="0"/>
          <w:szCs w:val="21"/>
        </w:rPr>
        <w:t>课程讲授</w:t>
      </w:r>
    </w:p>
    <w:p w14:paraId="40E04DAB">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6BEB7C03">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讲授方法</w:t>
      </w:r>
    </w:p>
    <w:p w14:paraId="7810616C">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2776774E">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学生会对本学期逻辑学习的内容有一些了解，同时也能够了解逻辑学的历史以及当代逻辑学研究的现状。</w:t>
      </w:r>
    </w:p>
    <w:p w14:paraId="4EF5486A">
      <w:pPr>
        <w:widowControl/>
        <w:spacing w:before="156" w:beforeLines="50" w:after="156" w:afterLines="50"/>
        <w:ind w:firstLine="482" w:firstLineChars="200"/>
        <w:jc w:val="left"/>
        <w:rPr>
          <w:rFonts w:ascii="黑体" w:hAnsi="黑体" w:eastAsia="黑体" w:cs="Times New Roman"/>
          <w:b/>
          <w:sz w:val="24"/>
          <w:szCs w:val="24"/>
        </w:rPr>
      </w:pPr>
    </w:p>
    <w:p w14:paraId="06CBA39C">
      <w:pPr>
        <w:widowControl/>
        <w:spacing w:before="156" w:beforeLines="50" w:after="156" w:afterLines="50"/>
        <w:ind w:firstLine="482" w:firstLineChars="200"/>
        <w:jc w:val="left"/>
        <w:rPr>
          <w:rFonts w:ascii="宋体" w:hAnsi="宋体" w:eastAsia="宋体" w:cs="宋体"/>
          <w:color w:val="000000"/>
          <w:kern w:val="0"/>
          <w:szCs w:val="21"/>
        </w:rPr>
      </w:pPr>
      <w:r>
        <w:rPr>
          <w:rFonts w:hint="eastAsia" w:ascii="黑体" w:hAnsi="黑体" w:eastAsia="黑体" w:cs="Times New Roman"/>
          <w:b/>
          <w:sz w:val="24"/>
          <w:szCs w:val="24"/>
        </w:rPr>
        <w:t>第二章 命题逻辑</w:t>
      </w:r>
    </w:p>
    <w:p w14:paraId="7F562C6E">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1.教学目标</w:t>
      </w:r>
    </w:p>
    <w:p w14:paraId="3CAF856D">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本节将完成如下内容：1、掌握命题逻辑的语言；2、掌握命题逻辑的语义；3、掌握命题逻辑的自然推演系统；4、掌握命题逻辑的语义和自然推演系统之间的关系。</w:t>
      </w:r>
    </w:p>
    <w:p w14:paraId="27A9F79C">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2.教学难点</w:t>
      </w:r>
    </w:p>
    <w:p w14:paraId="600C745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本章的教学难点主要体现在如下方面:1、学生比较难以理解语言在构成公式时为何要尽量精确和严格；2、学生很难区分语法和语义，不清楚如何理解语义概念；3、学生在构建命题逻辑的自然推演时会碰到困难，同时也不太清楚自然推演系统的架构。</w:t>
      </w:r>
    </w:p>
    <w:p w14:paraId="3B33D7D9">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3、教学内容</w:t>
      </w:r>
    </w:p>
    <w:p w14:paraId="3622EF94">
      <w:pPr>
        <w:snapToGrid w:val="0"/>
        <w:rPr>
          <w:rFonts w:ascii="Heiti SC Medium" w:hAnsi="Times New Roman" w:eastAsia="Heiti SC Medium"/>
          <w:b/>
        </w:rPr>
      </w:pPr>
      <w:r>
        <w:rPr>
          <w:rFonts w:hint="eastAsia" w:ascii="Heiti SC Medium" w:hAnsi="Times New Roman" w:eastAsia="Heiti SC Medium"/>
          <w:b/>
        </w:rPr>
        <w:t>第一节  汉语中的命题联接词和真值函数联接词</w:t>
      </w:r>
    </w:p>
    <w:p w14:paraId="754DD655">
      <w:pPr>
        <w:snapToGrid w:val="0"/>
        <w:ind w:firstLine="420" w:firstLineChars="200"/>
        <w:rPr>
          <w:rFonts w:ascii="Times New Roman" w:hAnsi="Times New Roman"/>
        </w:rPr>
      </w:pPr>
      <w:r>
        <w:rPr>
          <w:rFonts w:hint="eastAsia" w:ascii="Times New Roman" w:hAnsi="Times New Roman"/>
        </w:rPr>
        <w:t>本节</w:t>
      </w:r>
      <w:r>
        <w:rPr>
          <w:rFonts w:ascii="Times New Roman" w:hAnsi="Times New Roman"/>
        </w:rPr>
        <w:t>我将向学生介绍什么是语句联接词，</w:t>
      </w:r>
      <w:r>
        <w:rPr>
          <w:rFonts w:hint="eastAsia" w:ascii="Times New Roman" w:hAnsi="Times New Roman"/>
        </w:rPr>
        <w:t>并且</w:t>
      </w:r>
      <w:r>
        <w:rPr>
          <w:rFonts w:ascii="Times New Roman" w:hAnsi="Times New Roman"/>
        </w:rPr>
        <w:t>通过例子向学生说明</w:t>
      </w:r>
      <w:r>
        <w:rPr>
          <w:rFonts w:hint="eastAsia" w:ascii="Times New Roman" w:hAnsi="Times New Roman"/>
        </w:rPr>
        <w:t>汉语中</w:t>
      </w:r>
      <w:r>
        <w:rPr>
          <w:rFonts w:ascii="Times New Roman" w:hAnsi="Times New Roman"/>
        </w:rPr>
        <w:t>的哪些语词可以看做是命题联接词，</w:t>
      </w:r>
      <w:r>
        <w:rPr>
          <w:rFonts w:hint="eastAsia" w:ascii="Times New Roman" w:hAnsi="Times New Roman"/>
        </w:rPr>
        <w:t>其次</w:t>
      </w:r>
      <w:r>
        <w:rPr>
          <w:rFonts w:ascii="Times New Roman" w:hAnsi="Times New Roman"/>
        </w:rPr>
        <w:t>我还将就一些特殊的命题联接词</w:t>
      </w:r>
      <w:r>
        <w:rPr>
          <w:rFonts w:hint="eastAsia" w:ascii="Times New Roman" w:hAnsi="Times New Roman"/>
        </w:rPr>
        <w:t>进行</w:t>
      </w:r>
      <w:r>
        <w:rPr>
          <w:rFonts w:ascii="Times New Roman" w:hAnsi="Times New Roman"/>
        </w:rPr>
        <w:t>说明。</w:t>
      </w:r>
    </w:p>
    <w:p w14:paraId="4624655A">
      <w:pPr>
        <w:snapToGrid w:val="0"/>
        <w:ind w:firstLine="420" w:firstLineChars="200"/>
        <w:rPr>
          <w:rFonts w:ascii="Times New Roman" w:hAnsi="Times New Roman"/>
        </w:rPr>
      </w:pPr>
      <w:r>
        <w:rPr>
          <w:rFonts w:ascii="Times New Roman" w:hAnsi="Times New Roman"/>
        </w:rPr>
        <w:t>其次，</w:t>
      </w:r>
      <w:r>
        <w:rPr>
          <w:rFonts w:hint="eastAsia" w:ascii="Times New Roman" w:hAnsi="Times New Roman"/>
        </w:rPr>
        <w:t>我</w:t>
      </w:r>
      <w:r>
        <w:rPr>
          <w:rFonts w:ascii="Times New Roman" w:hAnsi="Times New Roman"/>
        </w:rPr>
        <w:t>将向学生介绍一些基本的常用的命题联接词在符号逻辑中的表达。</w:t>
      </w:r>
    </w:p>
    <w:p w14:paraId="7D510BE0">
      <w:pPr>
        <w:snapToGrid w:val="0"/>
        <w:ind w:firstLine="420" w:firstLineChars="200"/>
        <w:rPr>
          <w:rFonts w:ascii="Times New Roman" w:hAnsi="Times New Roman"/>
        </w:rPr>
      </w:pPr>
      <w:r>
        <w:rPr>
          <w:rFonts w:hint="eastAsia" w:ascii="Times New Roman" w:hAnsi="Times New Roman"/>
        </w:rPr>
        <w:t>再次</w:t>
      </w:r>
      <w:r>
        <w:rPr>
          <w:rFonts w:ascii="Times New Roman" w:hAnsi="Times New Roman"/>
        </w:rPr>
        <w:t>，</w:t>
      </w:r>
      <w:r>
        <w:rPr>
          <w:rFonts w:hint="eastAsia" w:ascii="Times New Roman" w:hAnsi="Times New Roman"/>
        </w:rPr>
        <w:t>我</w:t>
      </w:r>
      <w:r>
        <w:rPr>
          <w:rFonts w:ascii="Times New Roman" w:hAnsi="Times New Roman"/>
        </w:rPr>
        <w:t>将向学生介绍真值函数联接词的定义，</w:t>
      </w:r>
      <w:r>
        <w:rPr>
          <w:rFonts w:hint="eastAsia" w:ascii="Times New Roman" w:hAnsi="Times New Roman"/>
        </w:rPr>
        <w:t>并通过</w:t>
      </w:r>
      <w:r>
        <w:rPr>
          <w:rFonts w:ascii="Times New Roman" w:hAnsi="Times New Roman"/>
        </w:rPr>
        <w:t>例子说明哪些联接词是真值函数联接词。</w:t>
      </w:r>
    </w:p>
    <w:p w14:paraId="29419CF1">
      <w:pPr>
        <w:snapToGrid w:val="0"/>
        <w:ind w:firstLine="420" w:firstLineChars="200"/>
        <w:rPr>
          <w:rFonts w:ascii="Times New Roman" w:hAnsi="Times New Roman"/>
        </w:rPr>
      </w:pPr>
    </w:p>
    <w:p w14:paraId="552E9A19">
      <w:pPr>
        <w:snapToGrid w:val="0"/>
        <w:rPr>
          <w:rFonts w:ascii="Heiti SC Medium" w:hAnsi="Times New Roman" w:eastAsia="Heiti SC Medium"/>
          <w:b/>
        </w:rPr>
      </w:pPr>
      <w:r>
        <w:rPr>
          <w:rFonts w:hint="eastAsia" w:ascii="Heiti SC Medium" w:hAnsi="Times New Roman" w:eastAsia="Heiti SC Medium"/>
          <w:b/>
        </w:rPr>
        <w:t>第二节  自然语言的符号化</w:t>
      </w:r>
    </w:p>
    <w:p w14:paraId="77DA9509">
      <w:pPr>
        <w:snapToGrid w:val="0"/>
        <w:ind w:firstLine="420"/>
        <w:rPr>
          <w:rFonts w:ascii="Times New Roman" w:hAnsi="Times New Roman"/>
        </w:rPr>
      </w:pPr>
      <w:r>
        <w:rPr>
          <w:rFonts w:hint="eastAsia" w:ascii="Times New Roman" w:hAnsi="Times New Roman"/>
        </w:rPr>
        <w:t>本节</w:t>
      </w:r>
      <w:r>
        <w:rPr>
          <w:rFonts w:ascii="Times New Roman" w:hAnsi="Times New Roman"/>
        </w:rPr>
        <w:t>主要向学生介绍如何将汉语进行符号化。</w:t>
      </w:r>
      <w:r>
        <w:rPr>
          <w:rFonts w:hint="eastAsia" w:ascii="Times New Roman" w:hAnsi="Times New Roman"/>
        </w:rPr>
        <w:t>特别地</w:t>
      </w:r>
      <w:r>
        <w:rPr>
          <w:rFonts w:ascii="Times New Roman" w:hAnsi="Times New Roman"/>
        </w:rPr>
        <w:t>，</w:t>
      </w:r>
      <w:r>
        <w:rPr>
          <w:rFonts w:hint="eastAsia" w:ascii="Times New Roman" w:hAnsi="Times New Roman"/>
        </w:rPr>
        <w:t>我将</w:t>
      </w:r>
      <w:r>
        <w:rPr>
          <w:rFonts w:ascii="Times New Roman" w:hAnsi="Times New Roman"/>
        </w:rPr>
        <w:t>介绍一些切实可行的方法来帮助学生掌握符号化的过程。</w:t>
      </w:r>
      <w:r>
        <w:rPr>
          <w:rFonts w:hint="eastAsia" w:ascii="Times New Roman" w:hAnsi="Times New Roman"/>
        </w:rPr>
        <w:t>在</w:t>
      </w:r>
      <w:r>
        <w:rPr>
          <w:rFonts w:ascii="Times New Roman" w:hAnsi="Times New Roman"/>
        </w:rPr>
        <w:t>介绍符号化的过程中，</w:t>
      </w:r>
      <w:r>
        <w:rPr>
          <w:rFonts w:hint="eastAsia" w:ascii="Times New Roman" w:hAnsi="Times New Roman"/>
        </w:rPr>
        <w:t>我</w:t>
      </w:r>
      <w:r>
        <w:rPr>
          <w:rFonts w:ascii="Times New Roman" w:hAnsi="Times New Roman"/>
        </w:rPr>
        <w:t>将讲一点使用和提及的区分。</w:t>
      </w:r>
    </w:p>
    <w:p w14:paraId="17945FF3">
      <w:pPr>
        <w:snapToGrid w:val="0"/>
        <w:ind w:firstLine="420"/>
        <w:rPr>
          <w:rFonts w:ascii="Times New Roman" w:hAnsi="Times New Roman"/>
        </w:rPr>
      </w:pPr>
    </w:p>
    <w:p w14:paraId="3231B37C">
      <w:pPr>
        <w:snapToGrid w:val="0"/>
        <w:rPr>
          <w:rFonts w:ascii="Heiti SC Medium" w:hAnsi="Times New Roman" w:eastAsia="Heiti SC Medium"/>
          <w:b/>
        </w:rPr>
      </w:pPr>
      <w:r>
        <w:rPr>
          <w:rFonts w:hint="eastAsia" w:ascii="Heiti SC Medium" w:hAnsi="Times New Roman" w:eastAsia="Heiti SC Medium"/>
          <w:b/>
        </w:rPr>
        <w:t>第三节   命题逻辑的语法</w:t>
      </w:r>
    </w:p>
    <w:p w14:paraId="37BF7D74">
      <w:pPr>
        <w:snapToGrid w:val="0"/>
        <w:ind w:firstLine="420"/>
        <w:rPr>
          <w:rFonts w:ascii="Times New Roman" w:hAnsi="Times New Roman"/>
        </w:rPr>
      </w:pPr>
      <w:r>
        <w:rPr>
          <w:rFonts w:hint="eastAsia" w:ascii="Times New Roman" w:hAnsi="Times New Roman"/>
        </w:rPr>
        <w:t>本节</w:t>
      </w:r>
      <w:r>
        <w:rPr>
          <w:rFonts w:ascii="Times New Roman" w:hAnsi="Times New Roman"/>
        </w:rPr>
        <w:t>将向学生介绍命题逻辑的</w:t>
      </w:r>
      <w:r>
        <w:rPr>
          <w:rFonts w:hint="eastAsia" w:ascii="Times New Roman" w:hAnsi="Times New Roman"/>
        </w:rPr>
        <w:t>形式</w:t>
      </w:r>
      <w:r>
        <w:rPr>
          <w:rFonts w:ascii="Times New Roman" w:hAnsi="Times New Roman"/>
        </w:rPr>
        <w:t>语言及其语法，并通过例子说明哪些表达式是在该语言中合法的语句，</w:t>
      </w:r>
      <w:r>
        <w:rPr>
          <w:rFonts w:hint="eastAsia" w:ascii="Times New Roman" w:hAnsi="Times New Roman"/>
        </w:rPr>
        <w:t>哪些</w:t>
      </w:r>
      <w:r>
        <w:rPr>
          <w:rFonts w:ascii="Times New Roman" w:hAnsi="Times New Roman"/>
        </w:rPr>
        <w:t>不是。</w:t>
      </w:r>
      <w:r>
        <w:rPr>
          <w:rFonts w:hint="eastAsia" w:ascii="Times New Roman" w:hAnsi="Times New Roman"/>
        </w:rPr>
        <w:t>同时</w:t>
      </w:r>
      <w:r>
        <w:rPr>
          <w:rFonts w:ascii="Times New Roman" w:hAnsi="Times New Roman"/>
        </w:rPr>
        <w:t>，</w:t>
      </w:r>
      <w:r>
        <w:rPr>
          <w:rFonts w:hint="eastAsia" w:ascii="Times New Roman" w:hAnsi="Times New Roman"/>
        </w:rPr>
        <w:t>向</w:t>
      </w:r>
      <w:r>
        <w:rPr>
          <w:rFonts w:ascii="Times New Roman" w:hAnsi="Times New Roman"/>
        </w:rPr>
        <w:t>学生介绍一些约定俗成的省略写法。</w:t>
      </w:r>
    </w:p>
    <w:p w14:paraId="483CAA13">
      <w:pPr>
        <w:snapToGrid w:val="0"/>
        <w:ind w:firstLine="420"/>
        <w:rPr>
          <w:rFonts w:ascii="Times New Roman" w:hAnsi="Times New Roman"/>
        </w:rPr>
      </w:pPr>
      <w:r>
        <w:rPr>
          <w:rFonts w:ascii="Times New Roman" w:hAnsi="Times New Roman"/>
        </w:rPr>
        <w:t>引导学生</w:t>
      </w:r>
      <w:r>
        <w:rPr>
          <w:rFonts w:hint="eastAsia" w:ascii="Times New Roman" w:hAnsi="Times New Roman"/>
        </w:rPr>
        <w:t>区分</w:t>
      </w:r>
      <w:r>
        <w:rPr>
          <w:rFonts w:ascii="Times New Roman" w:hAnsi="Times New Roman"/>
        </w:rPr>
        <w:t>对象语言和元语言，</w:t>
      </w:r>
      <w:r>
        <w:rPr>
          <w:rFonts w:hint="eastAsia" w:ascii="Times New Roman" w:hAnsi="Times New Roman"/>
        </w:rPr>
        <w:t>并</w:t>
      </w:r>
      <w:r>
        <w:rPr>
          <w:rFonts w:ascii="Times New Roman" w:hAnsi="Times New Roman"/>
        </w:rPr>
        <w:t>引导学生熟悉逻辑学</w:t>
      </w:r>
      <w:r>
        <w:rPr>
          <w:rFonts w:hint="eastAsia" w:ascii="Times New Roman" w:hAnsi="Times New Roman"/>
        </w:rPr>
        <w:t>中</w:t>
      </w:r>
      <w:r>
        <w:rPr>
          <w:rFonts w:ascii="Times New Roman" w:hAnsi="Times New Roman"/>
        </w:rPr>
        <w:t>常用的古希腊字母的写法和发音。</w:t>
      </w:r>
    </w:p>
    <w:p w14:paraId="5A557A0F">
      <w:pPr>
        <w:snapToGrid w:val="0"/>
        <w:ind w:firstLine="420"/>
        <w:rPr>
          <w:rFonts w:ascii="Times New Roman" w:hAnsi="Times New Roman"/>
        </w:rPr>
      </w:pPr>
      <w:r>
        <w:rPr>
          <w:rFonts w:hint="eastAsia" w:ascii="Times New Roman" w:hAnsi="Times New Roman"/>
        </w:rPr>
        <w:t>介绍</w:t>
      </w:r>
      <w:r>
        <w:rPr>
          <w:rFonts w:ascii="Times New Roman" w:hAnsi="Times New Roman"/>
        </w:rPr>
        <w:t>命题逻辑语法的一些基本概念，</w:t>
      </w:r>
      <w:r>
        <w:rPr>
          <w:rFonts w:hint="eastAsia" w:ascii="Times New Roman" w:hAnsi="Times New Roman"/>
        </w:rPr>
        <w:t>例如</w:t>
      </w:r>
      <w:r>
        <w:rPr>
          <w:rFonts w:ascii="Times New Roman" w:hAnsi="Times New Roman"/>
        </w:rPr>
        <w:t>子公式和主联接词等等，</w:t>
      </w:r>
      <w:r>
        <w:rPr>
          <w:rFonts w:hint="eastAsia" w:ascii="Times New Roman" w:hAnsi="Times New Roman"/>
        </w:rPr>
        <w:t>并通过</w:t>
      </w:r>
      <w:r>
        <w:rPr>
          <w:rFonts w:ascii="Times New Roman" w:hAnsi="Times New Roman"/>
        </w:rPr>
        <w:t>例子向学生阐述如何寻找主联接词和子公式</w:t>
      </w:r>
    </w:p>
    <w:p w14:paraId="77979D2A">
      <w:pPr>
        <w:snapToGrid w:val="0"/>
        <w:ind w:firstLine="420"/>
        <w:rPr>
          <w:rFonts w:ascii="Times New Roman" w:hAnsi="Times New Roman"/>
        </w:rPr>
      </w:pPr>
      <w:r>
        <w:rPr>
          <w:rFonts w:hint="eastAsia" w:ascii="Times New Roman" w:hAnsi="Times New Roman"/>
        </w:rPr>
        <w:t>引导</w:t>
      </w:r>
      <w:r>
        <w:rPr>
          <w:rFonts w:ascii="Times New Roman" w:hAnsi="Times New Roman"/>
        </w:rPr>
        <w:t>学生思考归纳定义。</w:t>
      </w:r>
    </w:p>
    <w:p w14:paraId="21DADD3E">
      <w:pPr>
        <w:snapToGrid w:val="0"/>
        <w:rPr>
          <w:rFonts w:ascii="Times New Roman" w:hAnsi="Times New Roman"/>
        </w:rPr>
      </w:pPr>
    </w:p>
    <w:p w14:paraId="6466638C">
      <w:pPr>
        <w:snapToGrid w:val="0"/>
        <w:rPr>
          <w:rFonts w:ascii="Times New Roman" w:hAnsi="Times New Roman"/>
        </w:rPr>
      </w:pPr>
      <w:r>
        <w:rPr>
          <w:rFonts w:hint="eastAsia" w:ascii="Times New Roman" w:hAnsi="Times New Roman" w:eastAsia="黑体"/>
        </w:rPr>
        <w:t xml:space="preserve">第四节  </w:t>
      </w:r>
      <w:r>
        <w:rPr>
          <w:rFonts w:ascii="Times New Roman" w:hAnsi="Times New Roman" w:eastAsia="黑体"/>
        </w:rPr>
        <w:t>真值表方法</w:t>
      </w:r>
    </w:p>
    <w:p w14:paraId="4705CB66">
      <w:pPr>
        <w:tabs>
          <w:tab w:val="left" w:pos="4297"/>
        </w:tabs>
        <w:snapToGrid w:val="0"/>
        <w:ind w:firstLine="420"/>
        <w:rPr>
          <w:rFonts w:ascii="Times New Roman" w:hAnsi="Times New Roman"/>
        </w:rPr>
      </w:pPr>
      <w:r>
        <w:rPr>
          <w:rFonts w:ascii="Times New Roman" w:hAnsi="Times New Roman"/>
        </w:rPr>
        <w:t>首先，</w:t>
      </w:r>
      <w:r>
        <w:rPr>
          <w:rFonts w:hint="eastAsia" w:ascii="Times New Roman" w:hAnsi="Times New Roman"/>
        </w:rPr>
        <w:t>本节要求</w:t>
      </w:r>
      <w:r>
        <w:rPr>
          <w:rFonts w:ascii="Times New Roman" w:hAnsi="Times New Roman"/>
        </w:rPr>
        <w:t>学生掌握基本联接词的语义解释，</w:t>
      </w:r>
      <w:r>
        <w:rPr>
          <w:rFonts w:hint="eastAsia" w:ascii="Times New Roman" w:hAnsi="Times New Roman"/>
        </w:rPr>
        <w:t>并</w:t>
      </w:r>
      <w:r>
        <w:rPr>
          <w:rFonts w:ascii="Times New Roman" w:hAnsi="Times New Roman"/>
        </w:rPr>
        <w:t>要求学生掌握真值表方法。</w:t>
      </w:r>
      <w:r>
        <w:rPr>
          <w:rFonts w:hint="eastAsia" w:ascii="Times New Roman" w:hAnsi="Times New Roman"/>
        </w:rPr>
        <w:t>具体</w:t>
      </w:r>
      <w:r>
        <w:rPr>
          <w:rFonts w:ascii="Times New Roman" w:hAnsi="Times New Roman"/>
        </w:rPr>
        <w:t>来说，</w:t>
      </w:r>
      <w:r>
        <w:rPr>
          <w:rFonts w:hint="eastAsia" w:ascii="Times New Roman" w:hAnsi="Times New Roman"/>
        </w:rPr>
        <w:t>我</w:t>
      </w:r>
      <w:r>
        <w:rPr>
          <w:rFonts w:ascii="Times New Roman" w:hAnsi="Times New Roman"/>
        </w:rPr>
        <w:t>将通过</w:t>
      </w:r>
      <w:r>
        <w:rPr>
          <w:rFonts w:hint="eastAsia" w:ascii="Times New Roman" w:hAnsi="Times New Roman"/>
        </w:rPr>
        <w:t>各种</w:t>
      </w:r>
      <w:r>
        <w:rPr>
          <w:rFonts w:ascii="Times New Roman" w:hAnsi="Times New Roman"/>
        </w:rPr>
        <w:t>例子来进行说明和阐述</w:t>
      </w:r>
    </w:p>
    <w:p w14:paraId="4458E437">
      <w:pPr>
        <w:tabs>
          <w:tab w:val="left" w:pos="4297"/>
        </w:tabs>
        <w:snapToGrid w:val="0"/>
        <w:ind w:firstLine="420"/>
        <w:rPr>
          <w:rFonts w:ascii="Times New Roman" w:hAnsi="Times New Roman"/>
        </w:rPr>
      </w:pPr>
      <w:r>
        <w:rPr>
          <w:rFonts w:ascii="Times New Roman" w:hAnsi="Times New Roman"/>
        </w:rPr>
        <w:t>其次，</w:t>
      </w:r>
      <w:r>
        <w:rPr>
          <w:rFonts w:hint="eastAsia" w:ascii="Times New Roman" w:hAnsi="Times New Roman"/>
        </w:rPr>
        <w:t>本节</w:t>
      </w:r>
      <w:r>
        <w:rPr>
          <w:rFonts w:ascii="Times New Roman" w:hAnsi="Times New Roman"/>
        </w:rPr>
        <w:t>要求学生掌握如何计算公式的真值，</w:t>
      </w:r>
      <w:r>
        <w:rPr>
          <w:rFonts w:hint="eastAsia" w:ascii="Times New Roman" w:hAnsi="Times New Roman"/>
        </w:rPr>
        <w:t>同样</w:t>
      </w:r>
      <w:r>
        <w:rPr>
          <w:rFonts w:ascii="Times New Roman" w:hAnsi="Times New Roman"/>
        </w:rPr>
        <w:t>，</w:t>
      </w:r>
      <w:r>
        <w:rPr>
          <w:rFonts w:hint="eastAsia" w:ascii="Times New Roman" w:hAnsi="Times New Roman"/>
        </w:rPr>
        <w:t>这</w:t>
      </w:r>
      <w:r>
        <w:rPr>
          <w:rFonts w:ascii="Times New Roman" w:hAnsi="Times New Roman"/>
        </w:rPr>
        <w:t>也将通过例子来阐述。</w:t>
      </w:r>
    </w:p>
    <w:p w14:paraId="2137FBDB">
      <w:pPr>
        <w:tabs>
          <w:tab w:val="left" w:pos="4297"/>
        </w:tabs>
        <w:snapToGrid w:val="0"/>
        <w:ind w:firstLine="420"/>
        <w:rPr>
          <w:rFonts w:ascii="Times New Roman" w:hAnsi="Times New Roman"/>
        </w:rPr>
      </w:pPr>
      <w:r>
        <w:rPr>
          <w:rFonts w:hint="eastAsia" w:ascii="Times New Roman" w:hAnsi="Times New Roman"/>
        </w:rPr>
        <w:t>再次</w:t>
      </w:r>
      <w:r>
        <w:rPr>
          <w:rFonts w:ascii="Times New Roman" w:hAnsi="Times New Roman"/>
        </w:rPr>
        <w:t>，</w:t>
      </w:r>
      <w:r>
        <w:rPr>
          <w:rFonts w:hint="eastAsia" w:ascii="Times New Roman" w:hAnsi="Times New Roman"/>
        </w:rPr>
        <w:t>本节</w:t>
      </w:r>
      <w:r>
        <w:rPr>
          <w:rFonts w:ascii="Times New Roman" w:hAnsi="Times New Roman"/>
        </w:rPr>
        <w:t>要求学生掌握为公式和</w:t>
      </w:r>
      <w:r>
        <w:rPr>
          <w:rFonts w:hint="eastAsia" w:ascii="Times New Roman" w:hAnsi="Times New Roman"/>
        </w:rPr>
        <w:t>论说</w:t>
      </w:r>
      <w:r>
        <w:rPr>
          <w:rFonts w:ascii="Times New Roman" w:hAnsi="Times New Roman"/>
        </w:rPr>
        <w:t>构建真值表的方法，</w:t>
      </w:r>
      <w:r>
        <w:rPr>
          <w:rFonts w:hint="eastAsia" w:ascii="Times New Roman" w:hAnsi="Times New Roman"/>
        </w:rPr>
        <w:t>并</w:t>
      </w:r>
      <w:r>
        <w:rPr>
          <w:rFonts w:ascii="Times New Roman" w:hAnsi="Times New Roman"/>
        </w:rPr>
        <w:t>通过例子</w:t>
      </w:r>
      <w:r>
        <w:rPr>
          <w:rFonts w:hint="eastAsia" w:ascii="Times New Roman" w:hAnsi="Times New Roman"/>
        </w:rPr>
        <w:t>来</w:t>
      </w:r>
      <w:r>
        <w:rPr>
          <w:rFonts w:ascii="Times New Roman" w:hAnsi="Times New Roman"/>
        </w:rPr>
        <w:t>阐述。并</w:t>
      </w:r>
      <w:r>
        <w:rPr>
          <w:rFonts w:hint="eastAsia" w:ascii="Times New Roman" w:hAnsi="Times New Roman"/>
        </w:rPr>
        <w:t>在</w:t>
      </w:r>
      <w:r>
        <w:rPr>
          <w:rFonts w:ascii="Times New Roman" w:hAnsi="Times New Roman"/>
        </w:rPr>
        <w:t>此处</w:t>
      </w:r>
      <w:r>
        <w:rPr>
          <w:rFonts w:hint="eastAsia" w:ascii="Times New Roman" w:hAnsi="Times New Roman"/>
        </w:rPr>
        <w:t>向</w:t>
      </w:r>
      <w:r>
        <w:rPr>
          <w:rFonts w:ascii="Times New Roman" w:hAnsi="Times New Roman"/>
        </w:rPr>
        <w:t>学生介绍几个基本的语义概念，</w:t>
      </w:r>
      <w:r>
        <w:rPr>
          <w:rFonts w:hint="eastAsia" w:ascii="Times New Roman" w:hAnsi="Times New Roman"/>
        </w:rPr>
        <w:t>例如</w:t>
      </w:r>
      <w:r>
        <w:rPr>
          <w:rFonts w:ascii="Times New Roman" w:hAnsi="Times New Roman"/>
        </w:rPr>
        <w:t>可</w:t>
      </w:r>
      <w:r>
        <w:rPr>
          <w:rFonts w:hint="eastAsia" w:ascii="Times New Roman" w:hAnsi="Times New Roman"/>
        </w:rPr>
        <w:t>满足性</w:t>
      </w:r>
      <w:r>
        <w:rPr>
          <w:rFonts w:ascii="Times New Roman" w:hAnsi="Times New Roman"/>
        </w:rPr>
        <w:t>、</w:t>
      </w:r>
      <w:r>
        <w:rPr>
          <w:rFonts w:hint="eastAsia" w:ascii="Times New Roman" w:hAnsi="Times New Roman"/>
        </w:rPr>
        <w:t>重言式</w:t>
      </w:r>
      <w:r>
        <w:rPr>
          <w:rFonts w:ascii="Times New Roman" w:hAnsi="Times New Roman"/>
        </w:rPr>
        <w:t>、矛盾式、</w:t>
      </w:r>
      <w:r>
        <w:rPr>
          <w:rFonts w:hint="eastAsia" w:ascii="Times New Roman" w:hAnsi="Times New Roman"/>
        </w:rPr>
        <w:t>重言等值</w:t>
      </w:r>
      <w:r>
        <w:rPr>
          <w:rFonts w:ascii="Times New Roman" w:hAnsi="Times New Roman"/>
        </w:rPr>
        <w:t>、</w:t>
      </w:r>
      <w:r>
        <w:rPr>
          <w:rFonts w:hint="eastAsia" w:ascii="Times New Roman" w:hAnsi="Times New Roman"/>
        </w:rPr>
        <w:t>论证</w:t>
      </w:r>
      <w:r>
        <w:rPr>
          <w:rFonts w:ascii="Times New Roman" w:hAnsi="Times New Roman"/>
        </w:rPr>
        <w:t>的语义</w:t>
      </w:r>
      <w:r>
        <w:rPr>
          <w:rFonts w:hint="eastAsia" w:ascii="Times New Roman" w:hAnsi="Times New Roman"/>
        </w:rPr>
        <w:t>有效性</w:t>
      </w:r>
      <w:r>
        <w:rPr>
          <w:rFonts w:ascii="Times New Roman" w:hAnsi="Times New Roman"/>
        </w:rPr>
        <w:t>等等。在学生了解这些基本概念之后，</w:t>
      </w:r>
      <w:r>
        <w:rPr>
          <w:rFonts w:hint="eastAsia" w:ascii="Times New Roman" w:hAnsi="Times New Roman"/>
        </w:rPr>
        <w:t>再向</w:t>
      </w:r>
      <w:r>
        <w:rPr>
          <w:rFonts w:ascii="Times New Roman" w:hAnsi="Times New Roman"/>
        </w:rPr>
        <w:t>学生介绍这些基本概念之间的相互关系。</w:t>
      </w:r>
    </w:p>
    <w:p w14:paraId="7BC5CD48">
      <w:pPr>
        <w:tabs>
          <w:tab w:val="left" w:pos="4297"/>
        </w:tabs>
        <w:snapToGrid w:val="0"/>
        <w:rPr>
          <w:rFonts w:ascii="Times New Roman" w:hAnsi="Times New Roman"/>
        </w:rPr>
      </w:pPr>
    </w:p>
    <w:p w14:paraId="14F4404D">
      <w:pPr>
        <w:snapToGrid w:val="0"/>
        <w:rPr>
          <w:rFonts w:ascii="Times New Roman" w:hAnsi="Times New Roman"/>
        </w:rPr>
      </w:pPr>
      <w:r>
        <w:rPr>
          <w:rFonts w:hint="eastAsia" w:ascii="Times New Roman" w:hAnsi="Times New Roman" w:eastAsia="黑体"/>
        </w:rPr>
        <w:t>第五节  真值</w:t>
      </w:r>
      <w:r>
        <w:rPr>
          <w:rFonts w:ascii="Times New Roman" w:hAnsi="Times New Roman" w:eastAsia="黑体"/>
        </w:rPr>
        <w:t>指派和可能世界</w:t>
      </w:r>
    </w:p>
    <w:p w14:paraId="79538AA2">
      <w:pPr>
        <w:tabs>
          <w:tab w:val="left" w:pos="4297"/>
        </w:tabs>
        <w:snapToGrid w:val="0"/>
        <w:ind w:firstLine="420"/>
        <w:rPr>
          <w:rFonts w:ascii="Times New Roman" w:hAnsi="Times New Roman"/>
        </w:rPr>
      </w:pPr>
      <w:r>
        <w:rPr>
          <w:rFonts w:ascii="Times New Roman" w:hAnsi="Times New Roman"/>
        </w:rPr>
        <w:t>首先，本节向学生阐述真值表方法的局限性</w:t>
      </w:r>
      <w:r>
        <w:rPr>
          <w:rFonts w:hint="eastAsia" w:ascii="Times New Roman" w:hAnsi="Times New Roman"/>
        </w:rPr>
        <w:t>以及</w:t>
      </w:r>
      <w:r>
        <w:rPr>
          <w:rFonts w:ascii="Times New Roman" w:hAnsi="Times New Roman"/>
        </w:rPr>
        <w:t>它和我们直觉上用来刻画有效性的差距。</w:t>
      </w:r>
    </w:p>
    <w:p w14:paraId="14FA5FB1">
      <w:pPr>
        <w:tabs>
          <w:tab w:val="left" w:pos="4297"/>
        </w:tabs>
        <w:snapToGrid w:val="0"/>
        <w:ind w:firstLine="420"/>
        <w:rPr>
          <w:rFonts w:ascii="Times New Roman" w:hAnsi="Times New Roman"/>
        </w:rPr>
      </w:pPr>
      <w:r>
        <w:rPr>
          <w:rFonts w:ascii="Times New Roman" w:hAnsi="Times New Roman"/>
        </w:rPr>
        <w:t>其次，请</w:t>
      </w:r>
      <w:r>
        <w:rPr>
          <w:rFonts w:hint="eastAsia" w:ascii="Times New Roman" w:hAnsi="Times New Roman"/>
        </w:rPr>
        <w:t>学生</w:t>
      </w:r>
      <w:r>
        <w:rPr>
          <w:rFonts w:ascii="Times New Roman" w:hAnsi="Times New Roman"/>
        </w:rPr>
        <w:t>掌握真值指派的</w:t>
      </w:r>
      <w:r>
        <w:rPr>
          <w:rFonts w:hint="eastAsia" w:ascii="Times New Roman" w:hAnsi="Times New Roman"/>
        </w:rPr>
        <w:t>概念</w:t>
      </w:r>
      <w:r>
        <w:rPr>
          <w:rFonts w:ascii="Times New Roman" w:hAnsi="Times New Roman"/>
        </w:rPr>
        <w:t xml:space="preserve">，并指出真值指派和可能世界之间的关系。 </w:t>
      </w:r>
    </w:p>
    <w:p w14:paraId="6435C012">
      <w:pPr>
        <w:tabs>
          <w:tab w:val="left" w:pos="4297"/>
        </w:tabs>
        <w:snapToGrid w:val="0"/>
        <w:ind w:firstLine="420"/>
        <w:rPr>
          <w:rFonts w:ascii="Times New Roman" w:hAnsi="Times New Roman"/>
        </w:rPr>
      </w:pPr>
      <w:r>
        <w:rPr>
          <w:rFonts w:hint="eastAsia" w:ascii="Times New Roman" w:hAnsi="Times New Roman"/>
        </w:rPr>
        <w:t>再次</w:t>
      </w:r>
      <w:r>
        <w:rPr>
          <w:rFonts w:ascii="Times New Roman" w:hAnsi="Times New Roman"/>
        </w:rPr>
        <w:t>，请学生掌握基本的真理定义以及可满足性的定义，</w:t>
      </w:r>
      <w:r>
        <w:rPr>
          <w:rFonts w:hint="eastAsia" w:ascii="Times New Roman" w:hAnsi="Times New Roman"/>
        </w:rPr>
        <w:t>并</w:t>
      </w:r>
      <w:r>
        <w:rPr>
          <w:rFonts w:ascii="Times New Roman" w:hAnsi="Times New Roman"/>
        </w:rPr>
        <w:t>熟悉语义</w:t>
      </w:r>
      <w:r>
        <w:rPr>
          <w:rFonts w:hint="eastAsia" w:ascii="Times New Roman" w:hAnsi="Times New Roman"/>
        </w:rPr>
        <w:t>推出</w:t>
      </w:r>
      <w:r>
        <w:rPr>
          <w:rFonts w:ascii="Times New Roman" w:hAnsi="Times New Roman"/>
        </w:rPr>
        <w:t xml:space="preserve">在符号逻辑中的表达。 </w:t>
      </w:r>
    </w:p>
    <w:p w14:paraId="7D166A45">
      <w:pPr>
        <w:tabs>
          <w:tab w:val="left" w:pos="4297"/>
        </w:tabs>
        <w:snapToGrid w:val="0"/>
        <w:rPr>
          <w:rFonts w:ascii="Times New Roman" w:hAnsi="Times New Roman"/>
        </w:rPr>
      </w:pPr>
    </w:p>
    <w:p w14:paraId="5FF7E34F">
      <w:pPr>
        <w:tabs>
          <w:tab w:val="left" w:pos="4297"/>
        </w:tabs>
        <w:snapToGrid w:val="0"/>
        <w:rPr>
          <w:rFonts w:ascii="Heiti SC Medium" w:hAnsi="Times New Roman" w:eastAsia="Heiti SC Medium"/>
          <w:b/>
        </w:rPr>
      </w:pPr>
      <w:r>
        <w:rPr>
          <w:rFonts w:hint="eastAsia" w:ascii="Heiti SC Medium" w:hAnsi="Times New Roman" w:eastAsia="Heiti SC Medium"/>
          <w:b/>
        </w:rPr>
        <w:t xml:space="preserve">第六节   </w:t>
      </w:r>
      <w:r>
        <w:rPr>
          <w:rFonts w:ascii="Heiti SC Medium" w:hAnsi="Times New Roman" w:eastAsia="Heiti SC Medium"/>
          <w:b/>
        </w:rPr>
        <w:t>命题逻辑的一些基本的语义概念及其基本性质</w:t>
      </w:r>
    </w:p>
    <w:p w14:paraId="43D82C7C">
      <w:pPr>
        <w:tabs>
          <w:tab w:val="left" w:pos="4297"/>
        </w:tabs>
        <w:snapToGrid w:val="0"/>
        <w:ind w:firstLine="420"/>
        <w:rPr>
          <w:rFonts w:ascii="Times New Roman" w:hAnsi="Times New Roman"/>
        </w:rPr>
      </w:pPr>
      <w:r>
        <w:rPr>
          <w:rFonts w:hint="eastAsia" w:ascii="Times New Roman" w:hAnsi="Times New Roman"/>
        </w:rPr>
        <w:t>请学生</w:t>
      </w:r>
      <w:r>
        <w:rPr>
          <w:rFonts w:ascii="Times New Roman" w:hAnsi="Times New Roman"/>
        </w:rPr>
        <w:t>掌握由真值指派定义的</w:t>
      </w:r>
      <w:r>
        <w:rPr>
          <w:rFonts w:hint="eastAsia" w:ascii="Times New Roman" w:hAnsi="Times New Roman"/>
        </w:rPr>
        <w:t>一系列</w:t>
      </w:r>
      <w:r>
        <w:rPr>
          <w:rFonts w:ascii="Times New Roman" w:hAnsi="Times New Roman"/>
        </w:rPr>
        <w:t>基本的语义</w:t>
      </w:r>
      <w:r>
        <w:rPr>
          <w:rFonts w:hint="eastAsia" w:ascii="Times New Roman" w:hAnsi="Times New Roman"/>
        </w:rPr>
        <w:t>概念</w:t>
      </w:r>
      <w:r>
        <w:rPr>
          <w:rFonts w:ascii="Times New Roman" w:hAnsi="Times New Roman"/>
        </w:rPr>
        <w:t>，例如重言蕴含，</w:t>
      </w:r>
      <w:r>
        <w:rPr>
          <w:rFonts w:hint="eastAsia" w:ascii="Times New Roman" w:hAnsi="Times New Roman"/>
        </w:rPr>
        <w:t>重言等值</w:t>
      </w:r>
      <w:r>
        <w:rPr>
          <w:rFonts w:ascii="Times New Roman" w:hAnsi="Times New Roman"/>
        </w:rPr>
        <w:t>，可满足性，矛盾式，</w:t>
      </w:r>
      <w:r>
        <w:rPr>
          <w:rFonts w:hint="eastAsia" w:ascii="Times New Roman" w:hAnsi="Times New Roman"/>
        </w:rPr>
        <w:t>有效性</w:t>
      </w:r>
      <w:r>
        <w:rPr>
          <w:rFonts w:ascii="Times New Roman" w:hAnsi="Times New Roman"/>
        </w:rPr>
        <w:t>等等，并通过例子来说明这些语义概念。</w:t>
      </w:r>
      <w:r>
        <w:rPr>
          <w:rFonts w:hint="eastAsia" w:ascii="Times New Roman" w:hAnsi="Times New Roman"/>
        </w:rPr>
        <w:t>要求</w:t>
      </w:r>
      <w:r>
        <w:rPr>
          <w:rFonts w:ascii="Times New Roman" w:hAnsi="Times New Roman"/>
        </w:rPr>
        <w:t>学生掌握这些概念之间的相互关系，</w:t>
      </w:r>
      <w:r>
        <w:rPr>
          <w:rFonts w:hint="eastAsia" w:ascii="Times New Roman" w:hAnsi="Times New Roman"/>
        </w:rPr>
        <w:t>在</w:t>
      </w:r>
      <w:r>
        <w:rPr>
          <w:rFonts w:ascii="Times New Roman" w:hAnsi="Times New Roman"/>
        </w:rPr>
        <w:t>课堂上我将通过例子来对这些概念进行说明。</w:t>
      </w:r>
    </w:p>
    <w:p w14:paraId="572F6245">
      <w:pPr>
        <w:tabs>
          <w:tab w:val="left" w:pos="4297"/>
        </w:tabs>
        <w:snapToGrid w:val="0"/>
        <w:ind w:firstLine="420"/>
        <w:rPr>
          <w:rFonts w:ascii="Times New Roman" w:hAnsi="Times New Roman"/>
        </w:rPr>
      </w:pPr>
    </w:p>
    <w:p w14:paraId="4FD9C702">
      <w:pPr>
        <w:snapToGrid w:val="0"/>
        <w:rPr>
          <w:rFonts w:ascii="Times New Roman" w:hAnsi="Times New Roman"/>
          <w:b/>
        </w:rPr>
      </w:pPr>
      <w:r>
        <w:rPr>
          <w:rFonts w:ascii="Times New Roman" w:hAnsi="Times New Roman"/>
          <w:b/>
        </w:rPr>
        <w:t>第</w:t>
      </w:r>
      <w:r>
        <w:rPr>
          <w:rFonts w:hint="eastAsia" w:ascii="Times New Roman" w:hAnsi="Times New Roman"/>
          <w:b/>
        </w:rPr>
        <w:t>七</w:t>
      </w:r>
      <w:r>
        <w:rPr>
          <w:rFonts w:ascii="Times New Roman" w:hAnsi="Times New Roman"/>
          <w:b/>
        </w:rPr>
        <w:t>节   代入的基本概念及其性质</w:t>
      </w:r>
    </w:p>
    <w:p w14:paraId="70B47EAD">
      <w:pPr>
        <w:snapToGrid w:val="0"/>
        <w:ind w:firstLine="420"/>
        <w:rPr>
          <w:rFonts w:ascii="Times New Roman" w:hAnsi="Times New Roman"/>
        </w:rPr>
      </w:pPr>
      <w:r>
        <w:rPr>
          <w:rFonts w:hint="eastAsia" w:ascii="Times New Roman" w:hAnsi="Times New Roman"/>
        </w:rPr>
        <w:t>请学生掌握</w:t>
      </w:r>
      <w:r>
        <w:rPr>
          <w:rFonts w:ascii="Times New Roman" w:hAnsi="Times New Roman"/>
        </w:rPr>
        <w:t>命题逻辑中代入的</w:t>
      </w:r>
      <w:r>
        <w:rPr>
          <w:rFonts w:hint="eastAsia" w:ascii="Times New Roman" w:hAnsi="Times New Roman"/>
        </w:rPr>
        <w:t>直观</w:t>
      </w:r>
      <w:r>
        <w:rPr>
          <w:rFonts w:ascii="Times New Roman" w:hAnsi="Times New Roman"/>
        </w:rPr>
        <w:t>概念，</w:t>
      </w:r>
      <w:r>
        <w:rPr>
          <w:rFonts w:hint="eastAsia" w:ascii="Times New Roman" w:hAnsi="Times New Roman"/>
        </w:rPr>
        <w:t>并</w:t>
      </w:r>
      <w:r>
        <w:rPr>
          <w:rFonts w:ascii="Times New Roman" w:hAnsi="Times New Roman"/>
        </w:rPr>
        <w:t>通过</w:t>
      </w:r>
      <w:r>
        <w:rPr>
          <w:rFonts w:hint="eastAsia" w:ascii="Times New Roman" w:hAnsi="Times New Roman"/>
        </w:rPr>
        <w:t>例子</w:t>
      </w:r>
      <w:r>
        <w:rPr>
          <w:rFonts w:ascii="Times New Roman" w:hAnsi="Times New Roman"/>
        </w:rPr>
        <w:t>向学生展示如何进行代入。进一步，</w:t>
      </w:r>
      <w:r>
        <w:rPr>
          <w:rFonts w:hint="eastAsia" w:ascii="Times New Roman" w:hAnsi="Times New Roman"/>
        </w:rPr>
        <w:t>请</w:t>
      </w:r>
      <w:r>
        <w:rPr>
          <w:rFonts w:ascii="Times New Roman" w:hAnsi="Times New Roman"/>
        </w:rPr>
        <w:t>学生了解代入的严格定义，</w:t>
      </w:r>
      <w:r>
        <w:rPr>
          <w:rFonts w:hint="eastAsia" w:ascii="Times New Roman" w:hAnsi="Times New Roman"/>
        </w:rPr>
        <w:t>并</w:t>
      </w:r>
      <w:r>
        <w:rPr>
          <w:rFonts w:ascii="Times New Roman" w:hAnsi="Times New Roman"/>
        </w:rPr>
        <w:t>用代入的严格定义证明有关代入的一些基本性质。</w:t>
      </w:r>
    </w:p>
    <w:p w14:paraId="35295A98">
      <w:pPr>
        <w:snapToGrid w:val="0"/>
        <w:ind w:firstLine="420"/>
        <w:rPr>
          <w:rFonts w:ascii="Times New Roman" w:hAnsi="Times New Roman"/>
        </w:rPr>
      </w:pPr>
    </w:p>
    <w:p w14:paraId="5DEC7CAF">
      <w:pPr>
        <w:snapToGrid w:val="0"/>
        <w:rPr>
          <w:rFonts w:ascii="Times New Roman" w:hAnsi="Times New Roman"/>
        </w:rPr>
      </w:pPr>
      <w:r>
        <w:rPr>
          <w:rFonts w:hint="eastAsia" w:ascii="Times New Roman" w:hAnsi="Times New Roman" w:eastAsia="黑体"/>
        </w:rPr>
        <w:t xml:space="preserve">第八节  </w:t>
      </w:r>
      <w:r>
        <w:rPr>
          <w:rFonts w:ascii="Times New Roman" w:hAnsi="Times New Roman" w:eastAsia="黑体"/>
        </w:rPr>
        <w:t>形式系统的概念</w:t>
      </w:r>
    </w:p>
    <w:p w14:paraId="6347D94E">
      <w:pPr>
        <w:tabs>
          <w:tab w:val="left" w:pos="4297"/>
        </w:tabs>
        <w:snapToGrid w:val="0"/>
        <w:ind w:firstLine="420"/>
        <w:rPr>
          <w:rFonts w:ascii="Times New Roman" w:hAnsi="Times New Roman"/>
        </w:rPr>
      </w:pPr>
      <w:r>
        <w:rPr>
          <w:rFonts w:ascii="Times New Roman" w:hAnsi="Times New Roman"/>
        </w:rPr>
        <w:t>请学生回忆高中所学的数学，</w:t>
      </w:r>
      <w:r>
        <w:rPr>
          <w:rFonts w:hint="eastAsia" w:ascii="Times New Roman" w:hAnsi="Times New Roman"/>
        </w:rPr>
        <w:t>并</w:t>
      </w:r>
      <w:r>
        <w:rPr>
          <w:rFonts w:ascii="Times New Roman" w:hAnsi="Times New Roman"/>
        </w:rPr>
        <w:t>欧几里得</w:t>
      </w:r>
      <w:r>
        <w:rPr>
          <w:rFonts w:hint="eastAsia" w:ascii="Times New Roman" w:hAnsi="Times New Roman"/>
        </w:rPr>
        <w:t>集合</w:t>
      </w:r>
      <w:r>
        <w:rPr>
          <w:rFonts w:ascii="Times New Roman" w:hAnsi="Times New Roman"/>
        </w:rPr>
        <w:t>学位例说明形式系统</w:t>
      </w:r>
      <w:r>
        <w:rPr>
          <w:rFonts w:hint="eastAsia" w:ascii="Times New Roman" w:hAnsi="Times New Roman"/>
        </w:rPr>
        <w:t>的</w:t>
      </w:r>
      <w:r>
        <w:rPr>
          <w:rFonts w:ascii="Times New Roman" w:hAnsi="Times New Roman"/>
        </w:rPr>
        <w:t>一些特质。请学生掌握命题</w:t>
      </w:r>
      <w:r>
        <w:rPr>
          <w:rFonts w:hint="eastAsia" w:ascii="Times New Roman" w:hAnsi="Times New Roman"/>
        </w:rPr>
        <w:t>逻辑</w:t>
      </w:r>
      <w:r>
        <w:rPr>
          <w:rFonts w:ascii="Times New Roman" w:hAnsi="Times New Roman"/>
        </w:rPr>
        <w:t>的费奇式推演的基本概念，以及五个基本</w:t>
      </w:r>
      <w:r>
        <w:rPr>
          <w:rFonts w:hint="eastAsia" w:ascii="Times New Roman" w:hAnsi="Times New Roman"/>
        </w:rPr>
        <w:t>联接词</w:t>
      </w:r>
      <w:r>
        <w:rPr>
          <w:rFonts w:ascii="Times New Roman" w:hAnsi="Times New Roman"/>
        </w:rPr>
        <w:t>在</w:t>
      </w:r>
      <w:r>
        <w:rPr>
          <w:rFonts w:hint="eastAsia" w:ascii="Times New Roman" w:hAnsi="Times New Roman"/>
        </w:rPr>
        <w:t>费奇式</w:t>
      </w:r>
      <w:r>
        <w:rPr>
          <w:rFonts w:ascii="Times New Roman" w:hAnsi="Times New Roman"/>
        </w:rPr>
        <w:t>推演中的规定，</w:t>
      </w:r>
      <w:r>
        <w:rPr>
          <w:rFonts w:hint="eastAsia" w:ascii="Times New Roman" w:hAnsi="Times New Roman"/>
        </w:rPr>
        <w:t>并</w:t>
      </w:r>
      <w:r>
        <w:rPr>
          <w:rFonts w:ascii="Times New Roman" w:hAnsi="Times New Roman"/>
        </w:rPr>
        <w:t>通过直觉说明这些规定的正确性</w:t>
      </w:r>
      <w:r>
        <w:rPr>
          <w:rFonts w:hint="eastAsia" w:ascii="Times New Roman" w:hAnsi="Times New Roman"/>
        </w:rPr>
        <w:t>。</w:t>
      </w:r>
    </w:p>
    <w:p w14:paraId="2F79492C">
      <w:pPr>
        <w:tabs>
          <w:tab w:val="left" w:pos="4297"/>
        </w:tabs>
        <w:snapToGrid w:val="0"/>
        <w:ind w:firstLine="420"/>
        <w:rPr>
          <w:rFonts w:ascii="Times New Roman" w:hAnsi="Times New Roman"/>
        </w:rPr>
      </w:pPr>
      <w:r>
        <w:rPr>
          <w:rFonts w:ascii="Times New Roman" w:hAnsi="Times New Roman"/>
        </w:rPr>
        <w:t>通过对费奇式推演的基本介绍，</w:t>
      </w:r>
      <w:r>
        <w:rPr>
          <w:rFonts w:hint="eastAsia" w:ascii="Times New Roman" w:hAnsi="Times New Roman"/>
        </w:rPr>
        <w:t>让学生</w:t>
      </w:r>
      <w:r>
        <w:rPr>
          <w:rFonts w:ascii="Times New Roman" w:hAnsi="Times New Roman"/>
        </w:rPr>
        <w:t>对形式系统有一个</w:t>
      </w:r>
      <w:r>
        <w:rPr>
          <w:rFonts w:hint="eastAsia" w:ascii="Times New Roman" w:hAnsi="Times New Roman"/>
        </w:rPr>
        <w:t>直观</w:t>
      </w:r>
      <w:r>
        <w:rPr>
          <w:rFonts w:ascii="Times New Roman" w:hAnsi="Times New Roman"/>
        </w:rPr>
        <w:t>的印象。</w:t>
      </w:r>
    </w:p>
    <w:p w14:paraId="04E6F5C5">
      <w:pPr>
        <w:tabs>
          <w:tab w:val="left" w:pos="4297"/>
        </w:tabs>
        <w:snapToGrid w:val="0"/>
        <w:ind w:firstLine="420"/>
        <w:rPr>
          <w:rFonts w:ascii="Times New Roman" w:hAnsi="Times New Roman"/>
        </w:rPr>
      </w:pPr>
      <w:r>
        <w:rPr>
          <w:rFonts w:ascii="Times New Roman" w:hAnsi="Times New Roman"/>
        </w:rPr>
        <w:t>这一节主要让学生</w:t>
      </w:r>
      <w:r>
        <w:rPr>
          <w:rFonts w:hint="eastAsia" w:ascii="Times New Roman" w:hAnsi="Times New Roman"/>
        </w:rPr>
        <w:t>对</w:t>
      </w:r>
      <w:r>
        <w:rPr>
          <w:rFonts w:ascii="Times New Roman" w:hAnsi="Times New Roman"/>
        </w:rPr>
        <w:t>形式系统中的“证明”概念有一个基本的</w:t>
      </w:r>
      <w:r>
        <w:rPr>
          <w:rFonts w:hint="eastAsia" w:ascii="Times New Roman" w:hAnsi="Times New Roman"/>
        </w:rPr>
        <w:t>了解</w:t>
      </w:r>
      <w:r>
        <w:rPr>
          <w:rFonts w:ascii="Times New Roman" w:hAnsi="Times New Roman"/>
        </w:rPr>
        <w:t>，</w:t>
      </w:r>
      <w:r>
        <w:rPr>
          <w:rFonts w:hint="eastAsia" w:ascii="Times New Roman" w:hAnsi="Times New Roman"/>
        </w:rPr>
        <w:t>并且</w:t>
      </w:r>
      <w:r>
        <w:rPr>
          <w:rFonts w:ascii="Times New Roman" w:hAnsi="Times New Roman"/>
        </w:rPr>
        <w:t>掌握一些简单的费奇式推演，</w:t>
      </w:r>
      <w:r>
        <w:rPr>
          <w:rFonts w:hint="eastAsia" w:ascii="Times New Roman" w:hAnsi="Times New Roman"/>
        </w:rPr>
        <w:t>特别</w:t>
      </w:r>
      <w:r>
        <w:rPr>
          <w:rFonts w:ascii="Times New Roman" w:hAnsi="Times New Roman"/>
        </w:rPr>
        <w:t>是几个基本的联接词规则的简单运用。</w:t>
      </w:r>
      <w:r>
        <w:rPr>
          <w:rFonts w:hint="eastAsia" w:ascii="Times New Roman" w:hAnsi="Times New Roman"/>
        </w:rPr>
        <w:t>本节</w:t>
      </w:r>
      <w:r>
        <w:rPr>
          <w:rFonts w:ascii="Times New Roman" w:hAnsi="Times New Roman"/>
        </w:rPr>
        <w:t>将通过大量的例子来</w:t>
      </w:r>
      <w:r>
        <w:rPr>
          <w:rFonts w:hint="eastAsia" w:ascii="Times New Roman" w:hAnsi="Times New Roman"/>
        </w:rPr>
        <w:t>说明</w:t>
      </w:r>
      <w:r>
        <w:rPr>
          <w:rFonts w:ascii="Times New Roman" w:hAnsi="Times New Roman"/>
        </w:rPr>
        <w:t>如何进行费奇式推演。</w:t>
      </w:r>
    </w:p>
    <w:p w14:paraId="754A8B4A">
      <w:pPr>
        <w:snapToGrid w:val="0"/>
        <w:rPr>
          <w:rFonts w:hAnsi="宋体"/>
        </w:rPr>
      </w:pPr>
      <w:r>
        <w:rPr>
          <w:rFonts w:hint="eastAsia" w:ascii="Times New Roman" w:hAnsi="Times New Roman"/>
        </w:rPr>
        <w:tab/>
      </w:r>
      <w:r>
        <w:rPr>
          <w:rFonts w:hAnsi="宋体"/>
        </w:rPr>
        <w:t>本节主要通过例子让学生进一步掌握费奇式推演的技巧，</w:t>
      </w:r>
      <w:r>
        <w:rPr>
          <w:rFonts w:hint="eastAsia" w:hAnsi="宋体"/>
        </w:rPr>
        <w:t>特别</w:t>
      </w:r>
      <w:r>
        <w:rPr>
          <w:rFonts w:hAnsi="宋体"/>
        </w:rPr>
        <w:t>是掌握复杂的费奇式推演该如何进行。特别地，</w:t>
      </w:r>
      <w:r>
        <w:rPr>
          <w:rFonts w:hint="eastAsia" w:hAnsi="宋体"/>
        </w:rPr>
        <w:t>我</w:t>
      </w:r>
      <w:r>
        <w:rPr>
          <w:rFonts w:hAnsi="宋体"/>
        </w:rPr>
        <w:t>将对一些特殊的例子进行讲解，</w:t>
      </w:r>
      <w:r>
        <w:rPr>
          <w:rFonts w:hint="eastAsia" w:hAnsi="宋体"/>
        </w:rPr>
        <w:t>使</w:t>
      </w:r>
      <w:r>
        <w:rPr>
          <w:rFonts w:hAnsi="宋体"/>
        </w:rPr>
        <w:t>学生掌握一些切实可行的推演技巧。特别是，</w:t>
      </w:r>
      <w:r>
        <w:rPr>
          <w:rFonts w:hint="eastAsia" w:hAnsi="宋体"/>
        </w:rPr>
        <w:t>让</w:t>
      </w:r>
      <w:r>
        <w:rPr>
          <w:rFonts w:hAnsi="宋体"/>
        </w:rPr>
        <w:t>学生记住一些常用公式的费奇式推演，</w:t>
      </w:r>
      <w:r>
        <w:rPr>
          <w:rFonts w:hint="eastAsia" w:hAnsi="宋体"/>
        </w:rPr>
        <w:t>以便</w:t>
      </w:r>
      <w:r>
        <w:rPr>
          <w:rFonts w:hAnsi="宋体"/>
        </w:rPr>
        <w:t>在</w:t>
      </w:r>
      <w:r>
        <w:rPr>
          <w:rFonts w:hint="eastAsia" w:hAnsi="宋体"/>
        </w:rPr>
        <w:t>做</w:t>
      </w:r>
      <w:r>
        <w:rPr>
          <w:rFonts w:hAnsi="宋体"/>
        </w:rPr>
        <w:t>费奇式推演时有一个证明库。</w:t>
      </w:r>
    </w:p>
    <w:p w14:paraId="4D505AF5">
      <w:pPr>
        <w:widowControl/>
        <w:spacing w:before="156" w:beforeLines="50" w:after="156" w:afterLines="50"/>
        <w:ind w:firstLine="420" w:firstLineChars="200"/>
        <w:jc w:val="left"/>
        <w:rPr>
          <w:rFonts w:ascii="Times New Roman" w:hAnsi="Times New Roman"/>
          <w:b/>
        </w:rPr>
      </w:pPr>
      <w:r>
        <w:rPr>
          <w:rFonts w:hint="eastAsia" w:ascii="Times New Roman" w:hAnsi="Times New Roman"/>
          <w:b/>
        </w:rPr>
        <w:t>4.教学方法</w:t>
      </w:r>
    </w:p>
    <w:p w14:paraId="2DB4175D">
      <w:pPr>
        <w:widowControl/>
        <w:spacing w:before="156" w:beforeLines="50" w:after="156" w:afterLines="50"/>
        <w:ind w:firstLine="420" w:firstLineChars="200"/>
        <w:jc w:val="left"/>
        <w:rPr>
          <w:rFonts w:ascii="Times New Roman" w:hAnsi="Times New Roman"/>
          <w:b/>
        </w:rPr>
      </w:pPr>
      <w:r>
        <w:rPr>
          <w:rFonts w:hint="eastAsia" w:ascii="Times New Roman" w:hAnsi="Times New Roman"/>
          <w:b/>
        </w:rPr>
        <w:t>课程讲授</w:t>
      </w:r>
    </w:p>
    <w:p w14:paraId="2E4ABEED">
      <w:pPr>
        <w:widowControl/>
        <w:spacing w:before="156" w:beforeLines="50" w:after="156" w:afterLines="50"/>
        <w:ind w:firstLine="420" w:firstLineChars="200"/>
        <w:jc w:val="left"/>
        <w:rPr>
          <w:rFonts w:ascii="Times New Roman" w:hAnsi="Times New Roman"/>
          <w:b/>
        </w:rPr>
      </w:pPr>
      <w:r>
        <w:rPr>
          <w:rFonts w:hint="eastAsia" w:ascii="Times New Roman" w:hAnsi="Times New Roman"/>
          <w:b/>
        </w:rPr>
        <w:t>5. 教学效果</w:t>
      </w:r>
    </w:p>
    <w:p w14:paraId="53A5DE4B">
      <w:pPr>
        <w:widowControl/>
        <w:spacing w:before="156" w:beforeLines="50" w:after="156" w:afterLines="50"/>
        <w:ind w:firstLine="420" w:firstLineChars="200"/>
        <w:jc w:val="left"/>
        <w:rPr>
          <w:rFonts w:ascii="Times New Roman" w:hAnsi="Times New Roman"/>
        </w:rPr>
      </w:pPr>
      <w:r>
        <w:rPr>
          <w:rFonts w:hint="eastAsia" w:ascii="Times New Roman" w:hAnsi="Times New Roman"/>
        </w:rPr>
        <w:t>学生在学完本章之后会对逻辑学的研究有一个总体的概观，同时能够理解为何逻辑学按照这样的方法来进行学习，同时学生也将掌握有效、证明、演绎、代入、语法等等众多概念</w:t>
      </w:r>
    </w:p>
    <w:p w14:paraId="3F2C6E67">
      <w:pPr>
        <w:widowControl/>
        <w:spacing w:before="156" w:beforeLines="50" w:after="156" w:afterLines="50"/>
        <w:ind w:firstLine="420" w:firstLineChars="200"/>
        <w:jc w:val="left"/>
      </w:pPr>
    </w:p>
    <w:p w14:paraId="13680F06">
      <w:pPr>
        <w:widowControl/>
        <w:spacing w:before="156" w:beforeLines="50" w:after="156" w:afterLines="50"/>
        <w:ind w:firstLine="643" w:firstLineChars="200"/>
        <w:jc w:val="left"/>
        <w:rPr>
          <w:rFonts w:ascii="宋体" w:hAnsi="宋体" w:eastAsia="宋体"/>
          <w:b/>
          <w:sz w:val="32"/>
          <w:szCs w:val="32"/>
        </w:rPr>
      </w:pPr>
      <w:r>
        <w:rPr>
          <w:rFonts w:hint="eastAsia" w:ascii="宋体" w:hAnsi="宋体" w:eastAsia="宋体"/>
          <w:b/>
          <w:sz w:val="32"/>
          <w:szCs w:val="32"/>
        </w:rPr>
        <w:t>第三章 谓词逻辑</w:t>
      </w:r>
    </w:p>
    <w:p w14:paraId="46D7A183">
      <w:pPr>
        <w:widowControl/>
        <w:spacing w:before="156" w:beforeLines="50" w:after="156" w:afterLines="50"/>
        <w:ind w:firstLine="562" w:firstLineChars="200"/>
        <w:jc w:val="left"/>
        <w:rPr>
          <w:rFonts w:ascii="宋体" w:hAnsi="宋体" w:eastAsia="宋体"/>
          <w:b/>
          <w:sz w:val="28"/>
          <w:szCs w:val="28"/>
        </w:rPr>
      </w:pPr>
      <w:r>
        <w:rPr>
          <w:rFonts w:hint="eastAsia" w:ascii="宋体" w:hAnsi="宋体" w:eastAsia="宋体"/>
          <w:b/>
          <w:sz w:val="28"/>
          <w:szCs w:val="28"/>
        </w:rPr>
        <w:t>1.教学目标</w:t>
      </w:r>
    </w:p>
    <w:p w14:paraId="7F57B801">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本章将学习如下内容：1、谓词逻辑的语法；2、将日常论证转变为逻辑中的推理；3、谓词逻辑的语义；4、谓词逻辑的自然推演系统；5、谓词逻辑语法和语义和关系。</w:t>
      </w:r>
    </w:p>
    <w:p w14:paraId="2DC030EB">
      <w:pPr>
        <w:widowControl/>
        <w:spacing w:before="156" w:beforeLines="50" w:after="156" w:afterLines="50"/>
        <w:ind w:firstLine="562" w:firstLineChars="200"/>
        <w:jc w:val="left"/>
        <w:rPr>
          <w:rFonts w:ascii="宋体" w:hAnsi="宋体" w:eastAsia="宋体"/>
          <w:b/>
          <w:sz w:val="28"/>
          <w:szCs w:val="28"/>
        </w:rPr>
      </w:pPr>
      <w:r>
        <w:rPr>
          <w:rFonts w:hint="eastAsia" w:ascii="宋体" w:hAnsi="宋体" w:eastAsia="宋体"/>
          <w:b/>
          <w:sz w:val="28"/>
          <w:szCs w:val="28"/>
        </w:rPr>
        <w:t>2. 教学难点</w:t>
      </w:r>
    </w:p>
    <w:p w14:paraId="4BF49716">
      <w:pPr>
        <w:widowControl/>
        <w:spacing w:before="156" w:beforeLines="50" w:after="156" w:afterLines="50"/>
        <w:ind w:firstLine="420" w:firstLineChars="200"/>
        <w:jc w:val="left"/>
        <w:rPr>
          <w:rFonts w:ascii="宋体" w:hAnsi="宋体" w:eastAsia="宋体"/>
          <w:szCs w:val="21"/>
        </w:rPr>
      </w:pPr>
      <w:r>
        <w:rPr>
          <w:rFonts w:hint="eastAsia" w:ascii="宋体" w:hAnsi="宋体" w:eastAsia="宋体"/>
          <w:szCs w:val="21"/>
        </w:rPr>
        <w:t>本章的难点主要在于谓词逻辑的语义以及谓词逻辑的形式系统，谓词逻辑的自然推演系统的学习以及谓词逻辑语法和语义之间的关系。</w:t>
      </w:r>
    </w:p>
    <w:p w14:paraId="283EC20B">
      <w:pPr>
        <w:widowControl/>
        <w:spacing w:before="156" w:beforeLines="50" w:after="156" w:afterLines="50"/>
        <w:ind w:firstLine="562" w:firstLineChars="200"/>
        <w:jc w:val="left"/>
        <w:rPr>
          <w:rFonts w:ascii="宋体" w:hAnsi="宋体" w:eastAsia="宋体"/>
          <w:b/>
          <w:sz w:val="28"/>
          <w:szCs w:val="28"/>
        </w:rPr>
      </w:pPr>
      <w:r>
        <w:rPr>
          <w:rFonts w:hint="eastAsia" w:ascii="宋体" w:hAnsi="宋体" w:eastAsia="宋体"/>
          <w:b/>
          <w:sz w:val="28"/>
          <w:szCs w:val="28"/>
        </w:rPr>
        <w:t>3.教学内容</w:t>
      </w:r>
    </w:p>
    <w:p w14:paraId="04F57525">
      <w:pPr>
        <w:snapToGrid w:val="0"/>
        <w:rPr>
          <w:rFonts w:ascii="Heiti SC Medium" w:hAnsi="Times New Roman" w:eastAsia="Heiti SC Medium"/>
          <w:b/>
        </w:rPr>
      </w:pPr>
      <w:r>
        <w:rPr>
          <w:rFonts w:hint="eastAsia" w:ascii="Heiti SC Medium" w:hAnsi="Times New Roman" w:eastAsia="Heiti SC Medium"/>
          <w:b/>
        </w:rPr>
        <w:t>第一节  谓词逻辑的一些基本概念</w:t>
      </w:r>
    </w:p>
    <w:p w14:paraId="579BBCEB">
      <w:pPr>
        <w:snapToGrid w:val="0"/>
        <w:ind w:firstLine="420"/>
        <w:rPr>
          <w:rFonts w:ascii="Times New Roman" w:hAnsi="Times New Roman"/>
        </w:rPr>
      </w:pPr>
      <w:r>
        <w:rPr>
          <w:rFonts w:hint="eastAsia" w:ascii="Times New Roman" w:hAnsi="Times New Roman"/>
        </w:rPr>
        <w:t>向</w:t>
      </w:r>
      <w:r>
        <w:rPr>
          <w:rFonts w:ascii="Times New Roman" w:hAnsi="Times New Roman"/>
        </w:rPr>
        <w:t>学生介绍命题逻辑的缺陷，</w:t>
      </w:r>
      <w:r>
        <w:rPr>
          <w:rFonts w:hint="eastAsia" w:ascii="Times New Roman" w:hAnsi="Times New Roman"/>
        </w:rPr>
        <w:t>引出为什么</w:t>
      </w:r>
      <w:r>
        <w:rPr>
          <w:rFonts w:ascii="Times New Roman" w:hAnsi="Times New Roman"/>
        </w:rPr>
        <w:t>要研究谓词逻辑，</w:t>
      </w:r>
      <w:r>
        <w:rPr>
          <w:rFonts w:hint="eastAsia" w:ascii="Times New Roman" w:hAnsi="Times New Roman"/>
        </w:rPr>
        <w:t>并</w:t>
      </w:r>
      <w:r>
        <w:rPr>
          <w:rFonts w:ascii="Times New Roman" w:hAnsi="Times New Roman"/>
        </w:rPr>
        <w:t>介绍一点有关谓词逻辑的简短历史。</w:t>
      </w:r>
    </w:p>
    <w:p w14:paraId="0CAB7138">
      <w:pPr>
        <w:snapToGrid w:val="0"/>
        <w:ind w:firstLine="420"/>
        <w:rPr>
          <w:rFonts w:ascii="Times New Roman" w:hAnsi="Times New Roman"/>
        </w:rPr>
      </w:pPr>
      <w:r>
        <w:rPr>
          <w:rFonts w:hint="eastAsia" w:ascii="Times New Roman" w:hAnsi="Times New Roman"/>
        </w:rPr>
        <w:t>请</w:t>
      </w:r>
      <w:r>
        <w:rPr>
          <w:rFonts w:ascii="Times New Roman" w:hAnsi="Times New Roman"/>
        </w:rPr>
        <w:t>学生掌握谓词逻辑的一些基本概念，</w:t>
      </w:r>
      <w:r>
        <w:rPr>
          <w:rFonts w:hint="eastAsia" w:ascii="Times New Roman" w:hAnsi="Times New Roman"/>
        </w:rPr>
        <w:t>例如</w:t>
      </w:r>
      <w:r>
        <w:rPr>
          <w:rFonts w:ascii="Times New Roman" w:hAnsi="Times New Roman"/>
        </w:rPr>
        <w:t>常项、</w:t>
      </w:r>
      <w:r>
        <w:rPr>
          <w:rFonts w:hint="eastAsia" w:ascii="Times New Roman" w:hAnsi="Times New Roman"/>
        </w:rPr>
        <w:t>变项</w:t>
      </w:r>
      <w:r>
        <w:rPr>
          <w:rFonts w:ascii="Times New Roman" w:hAnsi="Times New Roman"/>
        </w:rPr>
        <w:t>、</w:t>
      </w:r>
      <w:r>
        <w:rPr>
          <w:rFonts w:hint="eastAsia" w:ascii="Times New Roman" w:hAnsi="Times New Roman"/>
        </w:rPr>
        <w:t>量词</w:t>
      </w:r>
      <w:r>
        <w:rPr>
          <w:rFonts w:ascii="Times New Roman" w:hAnsi="Times New Roman"/>
        </w:rPr>
        <w:t>、</w:t>
      </w:r>
      <w:r>
        <w:rPr>
          <w:rFonts w:hint="eastAsia" w:ascii="Times New Roman" w:hAnsi="Times New Roman"/>
        </w:rPr>
        <w:t>论域</w:t>
      </w:r>
      <w:r>
        <w:rPr>
          <w:rFonts w:ascii="Times New Roman" w:hAnsi="Times New Roman"/>
        </w:rPr>
        <w:t>、</w:t>
      </w:r>
      <w:r>
        <w:rPr>
          <w:rFonts w:hint="eastAsia" w:ascii="Times New Roman" w:hAnsi="Times New Roman"/>
        </w:rPr>
        <w:t>谓词</w:t>
      </w:r>
      <w:r>
        <w:rPr>
          <w:rFonts w:ascii="Times New Roman" w:hAnsi="Times New Roman"/>
        </w:rPr>
        <w:t>、</w:t>
      </w:r>
      <w:r>
        <w:rPr>
          <w:rFonts w:hint="eastAsia" w:ascii="Times New Roman" w:hAnsi="Times New Roman"/>
        </w:rPr>
        <w:t>函数</w:t>
      </w:r>
      <w:r>
        <w:rPr>
          <w:rFonts w:ascii="Times New Roman" w:hAnsi="Times New Roman"/>
        </w:rPr>
        <w:t>。</w:t>
      </w:r>
      <w:r>
        <w:rPr>
          <w:rFonts w:hint="eastAsia" w:ascii="Times New Roman" w:hAnsi="Times New Roman"/>
        </w:rPr>
        <w:t>项、以便</w:t>
      </w:r>
      <w:r>
        <w:rPr>
          <w:rFonts w:ascii="Times New Roman" w:hAnsi="Times New Roman"/>
        </w:rPr>
        <w:t>为谓词逻辑的进一步学习打下基础。</w:t>
      </w:r>
    </w:p>
    <w:p w14:paraId="28232FC3">
      <w:pPr>
        <w:snapToGrid w:val="0"/>
        <w:ind w:firstLine="420"/>
        <w:rPr>
          <w:rFonts w:ascii="Times New Roman" w:hAnsi="Times New Roman"/>
        </w:rPr>
      </w:pPr>
      <w:r>
        <w:rPr>
          <w:rFonts w:hint="eastAsia" w:ascii="Times New Roman" w:hAnsi="Times New Roman"/>
        </w:rPr>
        <w:t>请学生</w:t>
      </w:r>
      <w:r>
        <w:rPr>
          <w:rFonts w:ascii="Times New Roman" w:hAnsi="Times New Roman"/>
        </w:rPr>
        <w:t>掌握自由</w:t>
      </w:r>
      <w:r>
        <w:rPr>
          <w:rFonts w:hint="eastAsia" w:ascii="Times New Roman" w:hAnsi="Times New Roman"/>
        </w:rPr>
        <w:t>变元</w:t>
      </w:r>
      <w:r>
        <w:rPr>
          <w:rFonts w:ascii="Times New Roman" w:hAnsi="Times New Roman"/>
        </w:rPr>
        <w:t>的自由出现和约束出现，</w:t>
      </w:r>
      <w:r>
        <w:rPr>
          <w:rFonts w:hint="eastAsia" w:ascii="Times New Roman" w:hAnsi="Times New Roman"/>
        </w:rPr>
        <w:t>并</w:t>
      </w:r>
      <w:r>
        <w:rPr>
          <w:rFonts w:ascii="Times New Roman" w:hAnsi="Times New Roman"/>
        </w:rPr>
        <w:t>通过例子进行说明。</w:t>
      </w:r>
    </w:p>
    <w:p w14:paraId="68EC0B14">
      <w:pPr>
        <w:snapToGrid w:val="0"/>
        <w:rPr>
          <w:rFonts w:ascii="Times New Roman" w:hAnsi="Times New Roman"/>
        </w:rPr>
      </w:pPr>
    </w:p>
    <w:p w14:paraId="4271E3CB">
      <w:pPr>
        <w:snapToGrid w:val="0"/>
        <w:rPr>
          <w:rFonts w:ascii="Heiti SC Medium" w:hAnsi="Times New Roman" w:eastAsia="Heiti SC Medium"/>
          <w:b/>
        </w:rPr>
      </w:pPr>
      <w:r>
        <w:rPr>
          <w:rFonts w:hint="eastAsia" w:ascii="Heiti SC Medium" w:hAnsi="Times New Roman" w:eastAsia="Heiti SC Medium"/>
          <w:b/>
        </w:rPr>
        <w:t>第二节  自然语言的符号化</w:t>
      </w:r>
    </w:p>
    <w:p w14:paraId="263CC14F">
      <w:pPr>
        <w:snapToGrid w:val="0"/>
        <w:ind w:firstLine="420"/>
        <w:rPr>
          <w:rFonts w:ascii="Times New Roman" w:hAnsi="Times New Roman"/>
        </w:rPr>
      </w:pPr>
      <w:r>
        <w:rPr>
          <w:rFonts w:ascii="Times New Roman" w:hAnsi="Times New Roman"/>
        </w:rPr>
        <w:t>请学生掌握将汉语语句符号化</w:t>
      </w:r>
      <w:r>
        <w:rPr>
          <w:rFonts w:hint="eastAsia" w:ascii="Times New Roman" w:hAnsi="Times New Roman"/>
        </w:rPr>
        <w:t>的</w:t>
      </w:r>
      <w:r>
        <w:rPr>
          <w:rFonts w:ascii="Times New Roman" w:hAnsi="Times New Roman"/>
        </w:rPr>
        <w:t>技巧，</w:t>
      </w:r>
      <w:r>
        <w:rPr>
          <w:rFonts w:hint="eastAsia" w:ascii="Times New Roman" w:hAnsi="Times New Roman"/>
        </w:rPr>
        <w:t>在</w:t>
      </w:r>
      <w:r>
        <w:rPr>
          <w:rFonts w:ascii="Times New Roman" w:hAnsi="Times New Roman"/>
        </w:rPr>
        <w:t>课程中我将通过大梁子例子</w:t>
      </w:r>
      <w:r>
        <w:rPr>
          <w:rFonts w:hint="eastAsia" w:ascii="Times New Roman" w:hAnsi="Times New Roman"/>
        </w:rPr>
        <w:t>说明</w:t>
      </w:r>
      <w:r>
        <w:rPr>
          <w:rFonts w:ascii="Times New Roman" w:hAnsi="Times New Roman"/>
        </w:rPr>
        <w:t>如何对自然语言记性符号化。进一步，</w:t>
      </w:r>
      <w:r>
        <w:rPr>
          <w:rFonts w:hint="eastAsia" w:ascii="Times New Roman" w:hAnsi="Times New Roman"/>
        </w:rPr>
        <w:t>通过掌握</w:t>
      </w:r>
      <w:r>
        <w:rPr>
          <w:rFonts w:ascii="Times New Roman" w:hAnsi="Times New Roman"/>
        </w:rPr>
        <w:t>自然语言的符号化掌握如何应用谓词逻辑对汉语语句的逻辑结构进行分析。</w:t>
      </w:r>
    </w:p>
    <w:p w14:paraId="03D0B005">
      <w:pPr>
        <w:snapToGrid w:val="0"/>
        <w:ind w:firstLine="420"/>
        <w:rPr>
          <w:rFonts w:ascii="Times New Roman" w:hAnsi="Times New Roman"/>
        </w:rPr>
      </w:pPr>
      <w:r>
        <w:rPr>
          <w:rFonts w:ascii="Times New Roman" w:hAnsi="Times New Roman"/>
        </w:rPr>
        <w:t>特别地，</w:t>
      </w:r>
      <w:r>
        <w:rPr>
          <w:rFonts w:hint="eastAsia" w:ascii="Times New Roman" w:hAnsi="Times New Roman"/>
        </w:rPr>
        <w:t>我</w:t>
      </w:r>
      <w:r>
        <w:rPr>
          <w:rFonts w:ascii="Times New Roman" w:hAnsi="Times New Roman"/>
        </w:rPr>
        <w:t>将重点介绍如何对简答的数量词进行符号化，</w:t>
      </w:r>
      <w:r>
        <w:rPr>
          <w:rFonts w:hint="eastAsia" w:ascii="Times New Roman" w:hAnsi="Times New Roman"/>
        </w:rPr>
        <w:t>并通过</w:t>
      </w:r>
      <w:r>
        <w:rPr>
          <w:rFonts w:ascii="Times New Roman" w:hAnsi="Times New Roman"/>
        </w:rPr>
        <w:t>从简单到复杂的过程引导学生</w:t>
      </w:r>
      <w:r>
        <w:rPr>
          <w:rFonts w:hint="eastAsia" w:ascii="Times New Roman" w:hAnsi="Times New Roman"/>
        </w:rPr>
        <w:t>熟悉</w:t>
      </w:r>
      <w:r>
        <w:rPr>
          <w:rFonts w:ascii="Times New Roman" w:hAnsi="Times New Roman"/>
        </w:rPr>
        <w:t>对数量词的符号化。</w:t>
      </w:r>
    </w:p>
    <w:p w14:paraId="48D99377">
      <w:pPr>
        <w:snapToGrid w:val="0"/>
        <w:ind w:firstLine="420"/>
        <w:rPr>
          <w:rFonts w:ascii="Times New Roman" w:hAnsi="Times New Roman"/>
        </w:rPr>
      </w:pPr>
      <w:r>
        <w:rPr>
          <w:rFonts w:hint="eastAsia" w:ascii="Times New Roman" w:hAnsi="Times New Roman"/>
        </w:rPr>
        <w:t>另外</w:t>
      </w:r>
      <w:r>
        <w:rPr>
          <w:rFonts w:ascii="Times New Roman" w:hAnsi="Times New Roman"/>
        </w:rPr>
        <w:t>，</w:t>
      </w:r>
      <w:r>
        <w:rPr>
          <w:rFonts w:hint="eastAsia" w:ascii="Times New Roman" w:hAnsi="Times New Roman"/>
        </w:rPr>
        <w:t>我</w:t>
      </w:r>
      <w:r>
        <w:rPr>
          <w:rFonts w:ascii="Times New Roman" w:hAnsi="Times New Roman"/>
        </w:rPr>
        <w:t>将重点向学生介绍汉语中“只有”和“只”的符号化，</w:t>
      </w:r>
      <w:r>
        <w:rPr>
          <w:rFonts w:hint="eastAsia" w:ascii="Times New Roman" w:hAnsi="Times New Roman"/>
        </w:rPr>
        <w:t>并通过</w:t>
      </w:r>
      <w:r>
        <w:rPr>
          <w:rFonts w:ascii="Times New Roman" w:hAnsi="Times New Roman"/>
        </w:rPr>
        <w:t>例子来例示如何对这类</w:t>
      </w:r>
      <w:r>
        <w:rPr>
          <w:rFonts w:hint="eastAsia" w:ascii="Times New Roman" w:hAnsi="Times New Roman"/>
        </w:rPr>
        <w:t>语句</w:t>
      </w:r>
      <w:r>
        <w:rPr>
          <w:rFonts w:ascii="Times New Roman" w:hAnsi="Times New Roman"/>
        </w:rPr>
        <w:t>进行符号化。</w:t>
      </w:r>
    </w:p>
    <w:p w14:paraId="407F30F4">
      <w:pPr>
        <w:snapToGrid w:val="0"/>
        <w:rPr>
          <w:rFonts w:ascii="Heiti SC Medium" w:hAnsi="Times New Roman" w:eastAsia="Heiti SC Medium"/>
          <w:b/>
        </w:rPr>
      </w:pPr>
      <w:r>
        <w:rPr>
          <w:rFonts w:hint="eastAsia" w:ascii="Heiti SC Medium" w:hAnsi="Times New Roman" w:eastAsia="Heiti SC Medium"/>
          <w:b/>
        </w:rPr>
        <w:t>第三节  谓词逻辑的语言</w:t>
      </w:r>
      <w:r>
        <w:rPr>
          <w:rFonts w:ascii="Heiti SC Medium" w:hAnsi="Times New Roman" w:eastAsia="Heiti SC Medium"/>
          <w:b/>
        </w:rPr>
        <w:t>和词典语义学</w:t>
      </w:r>
    </w:p>
    <w:p w14:paraId="6A85DB60">
      <w:pPr>
        <w:snapToGrid w:val="0"/>
        <w:rPr>
          <w:rFonts w:ascii="Times New Roman" w:hAnsi="Times New Roman"/>
        </w:rPr>
      </w:pPr>
      <w:r>
        <w:rPr>
          <w:rFonts w:ascii="Times New Roman" w:hAnsi="Times New Roman"/>
        </w:rPr>
        <w:t xml:space="preserve">    请学生掌握</w:t>
      </w:r>
      <w:r>
        <w:rPr>
          <w:rFonts w:hint="eastAsia" w:ascii="Times New Roman" w:hAnsi="Times New Roman"/>
        </w:rPr>
        <w:t>一阶</w:t>
      </w:r>
      <w:r>
        <w:rPr>
          <w:rFonts w:ascii="Times New Roman" w:hAnsi="Times New Roman"/>
        </w:rPr>
        <w:t>语言，</w:t>
      </w:r>
      <w:r>
        <w:rPr>
          <w:rFonts w:hint="eastAsia" w:ascii="Times New Roman" w:hAnsi="Times New Roman"/>
        </w:rPr>
        <w:t>特别</w:t>
      </w:r>
      <w:r>
        <w:rPr>
          <w:rFonts w:ascii="Times New Roman" w:hAnsi="Times New Roman"/>
        </w:rPr>
        <w:t>是一阶语言</w:t>
      </w:r>
      <w:r>
        <w:rPr>
          <w:rFonts w:hint="eastAsia" w:ascii="Times New Roman" w:hAnsi="Times New Roman"/>
        </w:rPr>
        <w:t>的</w:t>
      </w:r>
      <w:r>
        <w:rPr>
          <w:rFonts w:ascii="Times New Roman" w:hAnsi="Times New Roman"/>
        </w:rPr>
        <w:t>项</w:t>
      </w:r>
      <w:r>
        <w:rPr>
          <w:rFonts w:hint="eastAsia" w:ascii="Times New Roman" w:hAnsi="Times New Roman"/>
        </w:rPr>
        <w:t>和</w:t>
      </w:r>
      <w:r>
        <w:rPr>
          <w:rFonts w:ascii="Times New Roman" w:hAnsi="Times New Roman"/>
        </w:rPr>
        <w:t>语句的</w:t>
      </w:r>
      <w:r>
        <w:rPr>
          <w:rFonts w:hint="eastAsia" w:ascii="Times New Roman" w:hAnsi="Times New Roman"/>
        </w:rPr>
        <w:t>定义</w:t>
      </w:r>
      <w:r>
        <w:rPr>
          <w:rFonts w:ascii="Times New Roman" w:hAnsi="Times New Roman"/>
        </w:rPr>
        <w:t>。</w:t>
      </w:r>
      <w:r>
        <w:rPr>
          <w:rFonts w:hint="eastAsia" w:ascii="Times New Roman" w:hAnsi="Times New Roman"/>
        </w:rPr>
        <w:t>这</w:t>
      </w:r>
      <w:r>
        <w:rPr>
          <w:rFonts w:ascii="Times New Roman" w:hAnsi="Times New Roman"/>
        </w:rPr>
        <w:t>一部分将通过实例进行讲解。特别地，</w:t>
      </w:r>
      <w:r>
        <w:rPr>
          <w:rFonts w:hint="eastAsia" w:ascii="Times New Roman" w:hAnsi="Times New Roman"/>
        </w:rPr>
        <w:t>通过</w:t>
      </w:r>
      <w:r>
        <w:rPr>
          <w:rFonts w:ascii="Times New Roman" w:hAnsi="Times New Roman"/>
        </w:rPr>
        <w:t>词典语义学</w:t>
      </w:r>
      <w:r>
        <w:rPr>
          <w:rFonts w:hint="eastAsia" w:ascii="Times New Roman" w:hAnsi="Times New Roman"/>
        </w:rPr>
        <w:t>的</w:t>
      </w:r>
      <w:r>
        <w:rPr>
          <w:rFonts w:ascii="Times New Roman" w:hAnsi="Times New Roman"/>
        </w:rPr>
        <w:t>学习，</w:t>
      </w:r>
      <w:r>
        <w:rPr>
          <w:rFonts w:hint="eastAsia" w:ascii="Times New Roman" w:hAnsi="Times New Roman"/>
        </w:rPr>
        <w:t>学生</w:t>
      </w:r>
      <w:r>
        <w:rPr>
          <w:rFonts w:ascii="Times New Roman" w:hAnsi="Times New Roman"/>
        </w:rPr>
        <w:t>将能够</w:t>
      </w:r>
      <w:r>
        <w:rPr>
          <w:rFonts w:hint="eastAsia" w:ascii="Times New Roman" w:hAnsi="Times New Roman"/>
        </w:rPr>
        <w:t>掌握</w:t>
      </w:r>
      <w:r>
        <w:rPr>
          <w:rFonts w:ascii="Times New Roman" w:hAnsi="Times New Roman"/>
        </w:rPr>
        <w:t>如何为一个推理形式构建</w:t>
      </w:r>
      <w:r>
        <w:rPr>
          <w:rFonts w:hint="eastAsia" w:ascii="Times New Roman" w:hAnsi="Times New Roman"/>
        </w:rPr>
        <w:t>模型和</w:t>
      </w:r>
      <w:r>
        <w:rPr>
          <w:rFonts w:ascii="Times New Roman" w:hAnsi="Times New Roman"/>
        </w:rPr>
        <w:t>反例。</w:t>
      </w:r>
    </w:p>
    <w:p w14:paraId="5F4BDD22">
      <w:pPr>
        <w:snapToGrid w:val="0"/>
        <w:ind w:firstLine="420"/>
        <w:rPr>
          <w:rFonts w:ascii="华文宋体" w:hAnsi="华文宋体" w:eastAsia="华文宋体"/>
        </w:rPr>
      </w:pPr>
      <w:r>
        <w:rPr>
          <w:rFonts w:hint="eastAsia" w:ascii="华文宋体" w:hAnsi="华文宋体" w:eastAsia="华文宋体"/>
        </w:rPr>
        <w:t>这</w:t>
      </w:r>
      <w:r>
        <w:rPr>
          <w:rFonts w:ascii="华文宋体" w:hAnsi="华文宋体" w:eastAsia="华文宋体"/>
        </w:rPr>
        <w:t>一部分是</w:t>
      </w:r>
      <w:r>
        <w:rPr>
          <w:rFonts w:hint="eastAsia" w:ascii="华文宋体" w:hAnsi="华文宋体" w:eastAsia="华文宋体"/>
        </w:rPr>
        <w:t>对</w:t>
      </w:r>
      <w:r>
        <w:rPr>
          <w:rFonts w:ascii="华文宋体" w:hAnsi="华文宋体" w:eastAsia="华文宋体"/>
        </w:rPr>
        <w:t>上一节所讲的关于模型的直觉的精确定义。</w:t>
      </w:r>
      <w:r>
        <w:rPr>
          <w:rFonts w:hint="eastAsia" w:ascii="华文宋体" w:hAnsi="华文宋体" w:eastAsia="华文宋体"/>
        </w:rPr>
        <w:t>在</w:t>
      </w:r>
      <w:r>
        <w:rPr>
          <w:rFonts w:ascii="华文宋体" w:hAnsi="华文宋体" w:eastAsia="华文宋体"/>
        </w:rPr>
        <w:t>定义模型和赋值之前，</w:t>
      </w:r>
      <w:r>
        <w:rPr>
          <w:rFonts w:hint="eastAsia" w:ascii="华文宋体" w:hAnsi="华文宋体" w:eastAsia="华文宋体"/>
        </w:rPr>
        <w:t>我</w:t>
      </w:r>
      <w:r>
        <w:rPr>
          <w:rFonts w:ascii="华文宋体" w:hAnsi="华文宋体" w:eastAsia="华文宋体"/>
        </w:rPr>
        <w:t>将先介绍一些基本的集合论</w:t>
      </w:r>
      <w:r>
        <w:rPr>
          <w:rFonts w:hint="eastAsia" w:ascii="华文宋体" w:hAnsi="华文宋体" w:eastAsia="华文宋体"/>
        </w:rPr>
        <w:t>知识</w:t>
      </w:r>
      <w:r>
        <w:rPr>
          <w:rFonts w:ascii="华文宋体" w:hAnsi="华文宋体" w:eastAsia="华文宋体"/>
        </w:rPr>
        <w:t>，</w:t>
      </w:r>
      <w:r>
        <w:rPr>
          <w:rFonts w:hint="eastAsia" w:ascii="华文宋体" w:hAnsi="华文宋体" w:eastAsia="华文宋体"/>
        </w:rPr>
        <w:t>以便</w:t>
      </w:r>
      <w:r>
        <w:rPr>
          <w:rFonts w:ascii="华文宋体" w:hAnsi="华文宋体" w:eastAsia="华文宋体"/>
        </w:rPr>
        <w:t>在</w:t>
      </w:r>
      <w:r>
        <w:rPr>
          <w:rFonts w:hint="eastAsia" w:ascii="华文宋体" w:hAnsi="华文宋体" w:eastAsia="华文宋体"/>
        </w:rPr>
        <w:t>讲解</w:t>
      </w:r>
      <w:r>
        <w:rPr>
          <w:rFonts w:ascii="华文宋体" w:hAnsi="华文宋体" w:eastAsia="华文宋体"/>
        </w:rPr>
        <w:t>模型和赋值的定义时</w:t>
      </w:r>
      <w:r>
        <w:rPr>
          <w:rFonts w:hint="eastAsia" w:ascii="华文宋体" w:hAnsi="华文宋体" w:eastAsia="华文宋体"/>
        </w:rPr>
        <w:t>学生</w:t>
      </w:r>
      <w:r>
        <w:rPr>
          <w:rFonts w:ascii="华文宋体" w:hAnsi="华文宋体" w:eastAsia="华文宋体"/>
        </w:rPr>
        <w:t>能有很好的</w:t>
      </w:r>
      <w:r>
        <w:rPr>
          <w:rFonts w:hint="eastAsia" w:ascii="华文宋体" w:hAnsi="华文宋体" w:eastAsia="华文宋体"/>
        </w:rPr>
        <w:t>基础</w:t>
      </w:r>
      <w:r>
        <w:rPr>
          <w:rFonts w:ascii="华文宋体" w:hAnsi="华文宋体" w:eastAsia="华文宋体"/>
        </w:rPr>
        <w:t>去接受这些定义。</w:t>
      </w:r>
      <w:r>
        <w:rPr>
          <w:rFonts w:hint="eastAsia" w:ascii="华文宋体" w:hAnsi="华文宋体" w:eastAsia="华文宋体"/>
        </w:rPr>
        <w:t>由于</w:t>
      </w:r>
      <w:r>
        <w:rPr>
          <w:rFonts w:ascii="华文宋体" w:hAnsi="华文宋体" w:eastAsia="华文宋体"/>
        </w:rPr>
        <w:t>这部分知识比较抽象，</w:t>
      </w:r>
      <w:r>
        <w:rPr>
          <w:rFonts w:hint="eastAsia" w:ascii="华文宋体" w:hAnsi="华文宋体" w:eastAsia="华文宋体"/>
        </w:rPr>
        <w:t>所以</w:t>
      </w:r>
      <w:r>
        <w:rPr>
          <w:rFonts w:ascii="华文宋体" w:hAnsi="华文宋体" w:eastAsia="华文宋体"/>
        </w:rPr>
        <w:t>在讲解过程中，</w:t>
      </w:r>
      <w:r>
        <w:rPr>
          <w:rFonts w:hint="eastAsia" w:ascii="华文宋体" w:hAnsi="华文宋体" w:eastAsia="华文宋体"/>
        </w:rPr>
        <w:t>我</w:t>
      </w:r>
      <w:r>
        <w:rPr>
          <w:rFonts w:ascii="华文宋体" w:hAnsi="华文宋体" w:eastAsia="华文宋体"/>
        </w:rPr>
        <w:t>将特别</w:t>
      </w:r>
      <w:r>
        <w:rPr>
          <w:rFonts w:hint="eastAsia" w:ascii="华文宋体" w:hAnsi="华文宋体" w:eastAsia="华文宋体"/>
        </w:rPr>
        <w:t>注重</w:t>
      </w:r>
      <w:r>
        <w:rPr>
          <w:rFonts w:ascii="华文宋体" w:hAnsi="华文宋体" w:eastAsia="华文宋体"/>
        </w:rPr>
        <w:t>将这一部分和之前的直觉联系起来，</w:t>
      </w:r>
      <w:r>
        <w:rPr>
          <w:rFonts w:hint="eastAsia" w:ascii="华文宋体" w:hAnsi="华文宋体" w:eastAsia="华文宋体"/>
        </w:rPr>
        <w:t>以便</w:t>
      </w:r>
      <w:r>
        <w:rPr>
          <w:rFonts w:ascii="华文宋体" w:hAnsi="华文宋体" w:eastAsia="华文宋体"/>
        </w:rPr>
        <w:t>学生能够迅速</w:t>
      </w:r>
      <w:r>
        <w:rPr>
          <w:rFonts w:hint="eastAsia" w:ascii="华文宋体" w:hAnsi="华文宋体" w:eastAsia="华文宋体"/>
        </w:rPr>
        <w:t>吸收</w:t>
      </w:r>
      <w:r>
        <w:rPr>
          <w:rFonts w:ascii="华文宋体" w:hAnsi="华文宋体" w:eastAsia="华文宋体"/>
        </w:rPr>
        <w:t>和掌握。</w:t>
      </w:r>
    </w:p>
    <w:p w14:paraId="7C6F5A6F">
      <w:pPr>
        <w:snapToGrid w:val="0"/>
        <w:rPr>
          <w:rFonts w:ascii="Heiti SC Medium" w:hAnsi="Times New Roman" w:eastAsia="Heiti SC Medium"/>
          <w:b/>
        </w:rPr>
      </w:pPr>
      <w:r>
        <w:rPr>
          <w:rFonts w:hint="eastAsia" w:ascii="Heiti SC Medium" w:hAnsi="Times New Roman" w:eastAsia="Heiti SC Medium"/>
          <w:b/>
        </w:rPr>
        <w:t>第四节  基本</w:t>
      </w:r>
      <w:r>
        <w:rPr>
          <w:rFonts w:ascii="Heiti SC Medium" w:hAnsi="Times New Roman" w:eastAsia="Heiti SC Medium"/>
          <w:b/>
        </w:rPr>
        <w:t>的语义定义</w:t>
      </w:r>
    </w:p>
    <w:p w14:paraId="56ED428B">
      <w:pPr>
        <w:snapToGrid w:val="0"/>
        <w:ind w:firstLine="420" w:firstLineChars="200"/>
        <w:rPr>
          <w:rFonts w:ascii="华文宋体" w:hAnsi="华文宋体" w:eastAsia="华文宋体"/>
        </w:rPr>
      </w:pPr>
      <w:r>
        <w:rPr>
          <w:rFonts w:ascii="华文宋体" w:hAnsi="华文宋体" w:eastAsia="华文宋体"/>
        </w:rPr>
        <w:t>在学生掌握了模型和赋值的基础上，</w:t>
      </w:r>
      <w:r>
        <w:rPr>
          <w:rFonts w:hint="eastAsia" w:ascii="华文宋体" w:hAnsi="华文宋体" w:eastAsia="华文宋体"/>
        </w:rPr>
        <w:t>这一部分</w:t>
      </w:r>
      <w:r>
        <w:rPr>
          <w:rFonts w:ascii="华文宋体" w:hAnsi="华文宋体" w:eastAsia="华文宋体"/>
        </w:rPr>
        <w:t>将向学生讲解关于</w:t>
      </w:r>
      <w:r>
        <w:rPr>
          <w:rFonts w:hint="eastAsia" w:ascii="华文宋体" w:hAnsi="华文宋体" w:eastAsia="华文宋体"/>
        </w:rPr>
        <w:t>基本</w:t>
      </w:r>
      <w:r>
        <w:rPr>
          <w:rFonts w:ascii="华文宋体" w:hAnsi="华文宋体" w:eastAsia="华文宋体"/>
        </w:rPr>
        <w:t>的语义</w:t>
      </w:r>
      <w:r>
        <w:rPr>
          <w:rFonts w:hint="eastAsia" w:ascii="华文宋体" w:hAnsi="华文宋体" w:eastAsia="华文宋体"/>
        </w:rPr>
        <w:t>定义</w:t>
      </w:r>
      <w:r>
        <w:rPr>
          <w:rFonts w:ascii="华文宋体" w:hAnsi="华文宋体" w:eastAsia="华文宋体"/>
        </w:rPr>
        <w:t>。然后，</w:t>
      </w:r>
      <w:r>
        <w:rPr>
          <w:rFonts w:hint="eastAsia" w:ascii="华文宋体" w:hAnsi="华文宋体" w:eastAsia="华文宋体"/>
        </w:rPr>
        <w:t>教</w:t>
      </w:r>
      <w:r>
        <w:rPr>
          <w:rFonts w:ascii="华文宋体" w:hAnsi="华文宋体" w:eastAsia="华文宋体"/>
        </w:rPr>
        <w:t>学生怎么通过这些基本的定义计算项</w:t>
      </w:r>
      <w:r>
        <w:rPr>
          <w:rFonts w:hint="eastAsia" w:ascii="华文宋体" w:hAnsi="华文宋体" w:eastAsia="华文宋体"/>
        </w:rPr>
        <w:t>的</w:t>
      </w:r>
      <w:r>
        <w:rPr>
          <w:rFonts w:ascii="华文宋体" w:hAnsi="华文宋体" w:eastAsia="华文宋体"/>
        </w:rPr>
        <w:t>值和公式的值。</w:t>
      </w:r>
      <w:r>
        <w:rPr>
          <w:rFonts w:hint="eastAsia" w:ascii="华文宋体" w:hAnsi="华文宋体" w:eastAsia="华文宋体"/>
        </w:rPr>
        <w:t>在</w:t>
      </w:r>
      <w:r>
        <w:rPr>
          <w:rFonts w:ascii="华文宋体" w:hAnsi="华文宋体" w:eastAsia="华文宋体"/>
        </w:rPr>
        <w:t>这一部分，</w:t>
      </w:r>
      <w:r>
        <w:rPr>
          <w:rFonts w:hint="eastAsia" w:ascii="华文宋体" w:hAnsi="华文宋体" w:eastAsia="华文宋体"/>
        </w:rPr>
        <w:t>我</w:t>
      </w:r>
      <w:r>
        <w:rPr>
          <w:rFonts w:ascii="华文宋体" w:hAnsi="华文宋体" w:eastAsia="华文宋体"/>
        </w:rPr>
        <w:t>将通过大量的例子来</w:t>
      </w:r>
      <w:r>
        <w:rPr>
          <w:rFonts w:hint="eastAsia" w:ascii="华文宋体" w:hAnsi="华文宋体" w:eastAsia="华文宋体"/>
        </w:rPr>
        <w:t>讲解</w:t>
      </w:r>
      <w:r>
        <w:rPr>
          <w:rFonts w:ascii="华文宋体" w:hAnsi="华文宋体" w:eastAsia="华文宋体"/>
        </w:rPr>
        <w:t>，</w:t>
      </w:r>
      <w:r>
        <w:rPr>
          <w:rFonts w:hint="eastAsia" w:ascii="华文宋体" w:hAnsi="华文宋体" w:eastAsia="华文宋体"/>
        </w:rPr>
        <w:t>以便</w:t>
      </w:r>
      <w:r>
        <w:rPr>
          <w:rFonts w:ascii="华文宋体" w:hAnsi="华文宋体" w:eastAsia="华文宋体"/>
        </w:rPr>
        <w:t>学生可以掌握这一项基本的技能。</w:t>
      </w:r>
      <w:r>
        <w:rPr>
          <w:rFonts w:hint="eastAsia" w:ascii="华文宋体" w:hAnsi="华文宋体" w:eastAsia="华文宋体"/>
        </w:rPr>
        <w:t>在</w:t>
      </w:r>
      <w:r>
        <w:rPr>
          <w:rFonts w:ascii="华文宋体" w:hAnsi="华文宋体" w:eastAsia="华文宋体"/>
        </w:rPr>
        <w:t>学生掌握了</w:t>
      </w:r>
      <w:r>
        <w:rPr>
          <w:rFonts w:hint="eastAsia" w:ascii="华文宋体" w:hAnsi="华文宋体" w:eastAsia="华文宋体"/>
        </w:rPr>
        <w:t>如何</w:t>
      </w:r>
      <w:r>
        <w:rPr>
          <w:rFonts w:ascii="华文宋体" w:hAnsi="华文宋体" w:eastAsia="华文宋体"/>
        </w:rPr>
        <w:t>计算项和公式的值之后，</w:t>
      </w:r>
      <w:r>
        <w:rPr>
          <w:rFonts w:hint="eastAsia" w:ascii="华文宋体" w:hAnsi="华文宋体" w:eastAsia="华文宋体"/>
        </w:rPr>
        <w:t>我</w:t>
      </w:r>
      <w:r>
        <w:rPr>
          <w:rFonts w:ascii="华文宋体" w:hAnsi="华文宋体" w:eastAsia="华文宋体"/>
        </w:rPr>
        <w:t>将讨论一些基本的性质，</w:t>
      </w:r>
      <w:r>
        <w:rPr>
          <w:rFonts w:hint="eastAsia" w:ascii="华文宋体" w:hAnsi="华文宋体" w:eastAsia="华文宋体"/>
        </w:rPr>
        <w:t>并通过</w:t>
      </w:r>
      <w:r>
        <w:rPr>
          <w:rFonts w:ascii="华文宋体" w:hAnsi="华文宋体" w:eastAsia="华文宋体"/>
        </w:rPr>
        <w:t>这些性质来进一步理解和掌握</w:t>
      </w:r>
      <w:r>
        <w:rPr>
          <w:rFonts w:hint="eastAsia" w:ascii="华文宋体" w:hAnsi="华文宋体" w:eastAsia="华文宋体"/>
        </w:rPr>
        <w:t>语义</w:t>
      </w:r>
      <w:r>
        <w:rPr>
          <w:rFonts w:ascii="华文宋体" w:hAnsi="华文宋体" w:eastAsia="华文宋体"/>
        </w:rPr>
        <w:t>的定义。</w:t>
      </w:r>
    </w:p>
    <w:p w14:paraId="1F4C2FFC">
      <w:pPr>
        <w:snapToGrid w:val="0"/>
        <w:rPr>
          <w:rFonts w:ascii="华文宋体" w:hAnsi="华文宋体" w:eastAsia="华文宋体"/>
        </w:rPr>
      </w:pPr>
      <w:r>
        <w:rPr>
          <w:rFonts w:ascii="华文宋体" w:hAnsi="华文宋体" w:eastAsia="华文宋体"/>
        </w:rPr>
        <w:t xml:space="preserve">    </w:t>
      </w:r>
      <w:r>
        <w:rPr>
          <w:rFonts w:hint="eastAsia" w:ascii="华文宋体" w:hAnsi="华文宋体" w:eastAsia="华文宋体"/>
        </w:rPr>
        <w:t>这一</w:t>
      </w:r>
      <w:r>
        <w:rPr>
          <w:rFonts w:ascii="华文宋体" w:hAnsi="华文宋体" w:eastAsia="华文宋体"/>
        </w:rPr>
        <w:t>部分将以基本的语义学为基础，</w:t>
      </w:r>
      <w:r>
        <w:rPr>
          <w:rFonts w:hint="eastAsia" w:ascii="华文宋体" w:hAnsi="华文宋体" w:eastAsia="华文宋体"/>
        </w:rPr>
        <w:t>向</w:t>
      </w:r>
      <w:r>
        <w:rPr>
          <w:rFonts w:ascii="华文宋体" w:hAnsi="华文宋体" w:eastAsia="华文宋体"/>
        </w:rPr>
        <w:t>学生介绍几个基本的语义概念，</w:t>
      </w:r>
      <w:r>
        <w:rPr>
          <w:rFonts w:hint="eastAsia" w:ascii="华文宋体" w:hAnsi="华文宋体" w:eastAsia="华文宋体"/>
        </w:rPr>
        <w:t>如</w:t>
      </w:r>
      <w:r>
        <w:rPr>
          <w:rFonts w:ascii="华文宋体" w:hAnsi="华文宋体" w:eastAsia="华文宋体"/>
        </w:rPr>
        <w:t>可满足性、</w:t>
      </w:r>
      <w:r>
        <w:rPr>
          <w:rFonts w:hint="eastAsia" w:ascii="华文宋体" w:hAnsi="华文宋体" w:eastAsia="华文宋体"/>
        </w:rPr>
        <w:t>逻辑蕴含和有效式</w:t>
      </w:r>
      <w:r>
        <w:rPr>
          <w:rFonts w:ascii="华文宋体" w:hAnsi="华文宋体" w:eastAsia="华文宋体"/>
        </w:rPr>
        <w:t>等。并</w:t>
      </w:r>
      <w:r>
        <w:rPr>
          <w:rFonts w:hint="eastAsia" w:ascii="华文宋体" w:hAnsi="华文宋体" w:eastAsia="华文宋体"/>
        </w:rPr>
        <w:t>讨论</w:t>
      </w:r>
      <w:r>
        <w:rPr>
          <w:rFonts w:ascii="华文宋体" w:hAnsi="华文宋体" w:eastAsia="华文宋体"/>
        </w:rPr>
        <w:t>他们的基本性质以及相互之间的关系。</w:t>
      </w:r>
    </w:p>
    <w:p w14:paraId="7EC757C6">
      <w:pPr>
        <w:widowControl/>
        <w:spacing w:before="156" w:beforeLines="50" w:after="156" w:afterLines="50"/>
        <w:ind w:firstLine="562" w:firstLineChars="200"/>
        <w:jc w:val="left"/>
        <w:rPr>
          <w:rFonts w:ascii="宋体" w:hAnsi="宋体" w:eastAsia="宋体"/>
          <w:b/>
          <w:sz w:val="28"/>
          <w:szCs w:val="28"/>
        </w:rPr>
      </w:pPr>
    </w:p>
    <w:p w14:paraId="67BE2AA6">
      <w:pPr>
        <w:snapToGrid w:val="0"/>
        <w:rPr>
          <w:rFonts w:ascii="Heiti SC Medium" w:hAnsi="Times New Roman" w:eastAsia="Heiti SC Medium"/>
          <w:b/>
        </w:rPr>
      </w:pPr>
      <w:r>
        <w:rPr>
          <w:rFonts w:hint="eastAsia" w:ascii="Heiti SC Medium" w:hAnsi="Times New Roman" w:eastAsia="Heiti SC Medium"/>
          <w:b/>
        </w:rPr>
        <w:t>第五节  对</w:t>
      </w:r>
      <w:r>
        <w:rPr>
          <w:rFonts w:ascii="Heiti SC Medium" w:hAnsi="Times New Roman" w:eastAsia="Heiti SC Medium"/>
          <w:b/>
        </w:rPr>
        <w:t>个体变项的代入</w:t>
      </w:r>
    </w:p>
    <w:p w14:paraId="453D34DE">
      <w:pPr>
        <w:tabs>
          <w:tab w:val="right" w:pos="8309"/>
        </w:tabs>
        <w:snapToGrid w:val="0"/>
        <w:ind w:firstLine="420"/>
        <w:rPr>
          <w:rFonts w:ascii="Times New Roman" w:hAnsi="Times New Roman"/>
        </w:rPr>
      </w:pPr>
      <w:r>
        <w:rPr>
          <w:rFonts w:hint="eastAsia" w:ascii="Times New Roman" w:hAnsi="Times New Roman"/>
        </w:rPr>
        <w:t>这一节</w:t>
      </w:r>
      <w:r>
        <w:rPr>
          <w:rFonts w:ascii="Times New Roman" w:hAnsi="Times New Roman"/>
        </w:rPr>
        <w:t>将首先通过一些</w:t>
      </w:r>
      <w:r>
        <w:rPr>
          <w:rFonts w:hint="eastAsia" w:ascii="Times New Roman" w:hAnsi="Times New Roman"/>
        </w:rPr>
        <w:t>具体</w:t>
      </w:r>
      <w:r>
        <w:rPr>
          <w:rFonts w:ascii="Times New Roman" w:hAnsi="Times New Roman"/>
        </w:rPr>
        <w:t>的例子，</w:t>
      </w:r>
      <w:r>
        <w:rPr>
          <w:rFonts w:hint="eastAsia" w:ascii="Times New Roman" w:hAnsi="Times New Roman"/>
        </w:rPr>
        <w:t>教</w:t>
      </w:r>
      <w:r>
        <w:rPr>
          <w:rFonts w:ascii="Times New Roman" w:hAnsi="Times New Roman"/>
        </w:rPr>
        <w:t>会</w:t>
      </w:r>
      <w:r>
        <w:rPr>
          <w:rFonts w:hint="eastAsia" w:ascii="Times New Roman" w:hAnsi="Times New Roman"/>
        </w:rPr>
        <w:t>学生</w:t>
      </w:r>
      <w:r>
        <w:rPr>
          <w:rFonts w:ascii="Times New Roman" w:hAnsi="Times New Roman"/>
        </w:rPr>
        <w:t>怎么做具体的代入。然后讲述代入的精确定义，</w:t>
      </w:r>
      <w:r>
        <w:rPr>
          <w:rFonts w:hint="eastAsia" w:ascii="Times New Roman" w:hAnsi="Times New Roman"/>
        </w:rPr>
        <w:t>并</w:t>
      </w:r>
      <w:r>
        <w:rPr>
          <w:rFonts w:ascii="Times New Roman" w:hAnsi="Times New Roman"/>
        </w:rPr>
        <w:t>通过定义讨论代入的一些性质。</w:t>
      </w:r>
      <w:r>
        <w:rPr>
          <w:rFonts w:ascii="Heiti SC Medium" w:hAnsi="Times New Roman" w:eastAsia="Heiti SC Medium"/>
          <w:b/>
        </w:rPr>
        <w:tab/>
      </w:r>
    </w:p>
    <w:p w14:paraId="4ABBBB4A">
      <w:pPr>
        <w:snapToGrid w:val="0"/>
        <w:ind w:firstLine="420"/>
        <w:rPr>
          <w:rFonts w:ascii="华文宋体" w:hAnsi="华文宋体" w:eastAsia="华文宋体"/>
        </w:rPr>
      </w:pPr>
      <w:r>
        <w:rPr>
          <w:rFonts w:hint="eastAsia" w:ascii="华文宋体" w:hAnsi="华文宋体" w:eastAsia="华文宋体"/>
        </w:rPr>
        <w:t>这</w:t>
      </w:r>
      <w:r>
        <w:rPr>
          <w:rFonts w:ascii="华文宋体" w:hAnsi="华文宋体" w:eastAsia="华文宋体"/>
        </w:rPr>
        <w:t>一部分将讲述一个核心概念“自由代入”，</w:t>
      </w:r>
      <w:r>
        <w:rPr>
          <w:rFonts w:hint="eastAsia" w:ascii="华文宋体" w:hAnsi="华文宋体" w:eastAsia="华文宋体"/>
        </w:rPr>
        <w:t>首先</w:t>
      </w:r>
      <w:r>
        <w:rPr>
          <w:rFonts w:ascii="华文宋体" w:hAnsi="华文宋体" w:eastAsia="华文宋体"/>
        </w:rPr>
        <w:t>，</w:t>
      </w:r>
      <w:r>
        <w:rPr>
          <w:rFonts w:hint="eastAsia" w:ascii="华文宋体" w:hAnsi="华文宋体" w:eastAsia="华文宋体"/>
        </w:rPr>
        <w:t>将</w:t>
      </w:r>
      <w:r>
        <w:rPr>
          <w:rFonts w:ascii="华文宋体" w:hAnsi="华文宋体" w:eastAsia="华文宋体"/>
        </w:rPr>
        <w:t>给出为何需要自由代入这个概念，</w:t>
      </w:r>
      <w:r>
        <w:rPr>
          <w:rFonts w:hint="eastAsia" w:ascii="华文宋体" w:hAnsi="华文宋体" w:eastAsia="华文宋体"/>
        </w:rPr>
        <w:t>这主要</w:t>
      </w:r>
      <w:r>
        <w:rPr>
          <w:rFonts w:ascii="华文宋体" w:hAnsi="华文宋体" w:eastAsia="华文宋体"/>
        </w:rPr>
        <w:t>通过例子来进行说明。</w:t>
      </w:r>
      <w:r>
        <w:rPr>
          <w:rFonts w:hint="eastAsia" w:ascii="华文宋体" w:hAnsi="华文宋体" w:eastAsia="华文宋体"/>
        </w:rPr>
        <w:t>然后</w:t>
      </w:r>
      <w:r>
        <w:rPr>
          <w:rFonts w:ascii="华文宋体" w:hAnsi="华文宋体" w:eastAsia="华文宋体"/>
        </w:rPr>
        <w:t>给出自由代入的精确定义，</w:t>
      </w:r>
      <w:r>
        <w:rPr>
          <w:rFonts w:hint="eastAsia" w:ascii="华文宋体" w:hAnsi="华文宋体" w:eastAsia="华文宋体"/>
        </w:rPr>
        <w:t>并通过</w:t>
      </w:r>
      <w:r>
        <w:rPr>
          <w:rFonts w:ascii="华文宋体" w:hAnsi="华文宋体" w:eastAsia="华文宋体"/>
        </w:rPr>
        <w:t>大量例子来讲解</w:t>
      </w:r>
      <w:r>
        <w:rPr>
          <w:rFonts w:hint="eastAsia" w:ascii="华文宋体" w:hAnsi="华文宋体" w:eastAsia="华文宋体"/>
        </w:rPr>
        <w:t>该</w:t>
      </w:r>
      <w:r>
        <w:rPr>
          <w:rFonts w:ascii="华文宋体" w:hAnsi="华文宋体" w:eastAsia="华文宋体"/>
        </w:rPr>
        <w:t>定义，</w:t>
      </w:r>
      <w:r>
        <w:rPr>
          <w:rFonts w:hint="eastAsia" w:ascii="华文宋体" w:hAnsi="华文宋体" w:eastAsia="华文宋体"/>
        </w:rPr>
        <w:t>使</w:t>
      </w:r>
      <w:r>
        <w:rPr>
          <w:rFonts w:ascii="华文宋体" w:hAnsi="华文宋体" w:eastAsia="华文宋体"/>
        </w:rPr>
        <w:t>学生能掌握区分自由代入与非自由代入的能力。</w:t>
      </w:r>
      <w:r>
        <w:rPr>
          <w:rFonts w:hint="eastAsia" w:ascii="华文宋体" w:hAnsi="华文宋体" w:eastAsia="华文宋体"/>
        </w:rPr>
        <w:t>进一步</w:t>
      </w:r>
      <w:r>
        <w:rPr>
          <w:rFonts w:ascii="华文宋体" w:hAnsi="华文宋体" w:eastAsia="华文宋体"/>
        </w:rPr>
        <w:t>，</w:t>
      </w:r>
      <w:r>
        <w:rPr>
          <w:rFonts w:hint="eastAsia" w:ascii="华文宋体" w:hAnsi="华文宋体" w:eastAsia="华文宋体"/>
        </w:rPr>
        <w:t>我</w:t>
      </w:r>
      <w:r>
        <w:rPr>
          <w:rFonts w:ascii="华文宋体" w:hAnsi="华文宋体" w:eastAsia="华文宋体"/>
        </w:rPr>
        <w:t>将阐述有关自由代入的一些一般性质，</w:t>
      </w:r>
      <w:r>
        <w:rPr>
          <w:rFonts w:hint="eastAsia" w:ascii="华文宋体" w:hAnsi="华文宋体" w:eastAsia="华文宋体"/>
        </w:rPr>
        <w:t>以便</w:t>
      </w:r>
      <w:r>
        <w:rPr>
          <w:rFonts w:ascii="华文宋体" w:hAnsi="华文宋体" w:eastAsia="华文宋体"/>
        </w:rPr>
        <w:t>使学生进一步了解一阶逻辑的语义学</w:t>
      </w:r>
      <w:r>
        <w:rPr>
          <w:rFonts w:hint="eastAsia" w:ascii="华文宋体" w:hAnsi="华文宋体" w:eastAsia="华文宋体"/>
        </w:rPr>
        <w:t>和</w:t>
      </w:r>
      <w:r>
        <w:rPr>
          <w:rFonts w:ascii="华文宋体" w:hAnsi="华文宋体" w:eastAsia="华文宋体"/>
        </w:rPr>
        <w:t>自由带入，为下一部分的学习打下坚实的基础。</w:t>
      </w:r>
    </w:p>
    <w:p w14:paraId="3F485734">
      <w:pPr>
        <w:snapToGrid w:val="0"/>
        <w:rPr>
          <w:rFonts w:ascii="Heiti SC Medium" w:hAnsi="Times New Roman" w:eastAsia="Heiti SC Medium"/>
          <w:b/>
        </w:rPr>
      </w:pPr>
      <w:r>
        <w:rPr>
          <w:rFonts w:hint="eastAsia" w:ascii="Heiti SC Medium" w:hAnsi="Times New Roman" w:eastAsia="Heiti SC Medium"/>
          <w:b/>
        </w:rPr>
        <w:t>第六节  谓词逻辑的形式系统</w:t>
      </w:r>
    </w:p>
    <w:p w14:paraId="0233042E">
      <w:pPr>
        <w:tabs>
          <w:tab w:val="right" w:pos="8309"/>
        </w:tabs>
        <w:snapToGrid w:val="0"/>
        <w:ind w:firstLine="420"/>
        <w:rPr>
          <w:rFonts w:ascii="Times New Roman" w:hAnsi="Times New Roman"/>
        </w:rPr>
      </w:pPr>
      <w:r>
        <w:rPr>
          <w:rFonts w:hint="eastAsia" w:ascii="Times New Roman" w:hAnsi="Times New Roman"/>
        </w:rPr>
        <w:t>这一节首先</w:t>
      </w:r>
      <w:r>
        <w:rPr>
          <w:rFonts w:ascii="Times New Roman" w:hAnsi="Times New Roman"/>
        </w:rPr>
        <w:t>介绍两个关于量词的规则，</w:t>
      </w:r>
      <w:r>
        <w:rPr>
          <w:rFonts w:hint="eastAsia" w:ascii="Times New Roman" w:hAnsi="Times New Roman"/>
        </w:rPr>
        <w:t>并</w:t>
      </w:r>
      <w:r>
        <w:rPr>
          <w:rFonts w:ascii="Times New Roman" w:hAnsi="Times New Roman"/>
        </w:rPr>
        <w:t>解释</w:t>
      </w:r>
      <w:r>
        <w:rPr>
          <w:rFonts w:hint="eastAsia" w:ascii="Times New Roman" w:hAnsi="Times New Roman"/>
        </w:rPr>
        <w:t>这些</w:t>
      </w:r>
      <w:r>
        <w:rPr>
          <w:rFonts w:ascii="Times New Roman" w:hAnsi="Times New Roman"/>
        </w:rPr>
        <w:t>规则的直觉涵义。然后，</w:t>
      </w:r>
      <w:r>
        <w:rPr>
          <w:rFonts w:hint="eastAsia" w:ascii="Times New Roman" w:hAnsi="Times New Roman"/>
        </w:rPr>
        <w:t>通过</w:t>
      </w:r>
      <w:r>
        <w:rPr>
          <w:rFonts w:ascii="Times New Roman" w:hAnsi="Times New Roman"/>
        </w:rPr>
        <w:t>例子，</w:t>
      </w:r>
      <w:r>
        <w:rPr>
          <w:rFonts w:hint="eastAsia" w:ascii="Times New Roman" w:hAnsi="Times New Roman"/>
        </w:rPr>
        <w:t>让学生</w:t>
      </w:r>
      <w:r>
        <w:rPr>
          <w:rFonts w:ascii="Times New Roman" w:hAnsi="Times New Roman"/>
        </w:rPr>
        <w:t>掌握如何使用这些规则。</w:t>
      </w:r>
      <w:r>
        <w:rPr>
          <w:rFonts w:ascii="Heiti SC Medium" w:hAnsi="Times New Roman" w:eastAsia="Heiti SC Medium"/>
          <w:b/>
        </w:rPr>
        <w:tab/>
      </w:r>
    </w:p>
    <w:p w14:paraId="39686340">
      <w:pPr>
        <w:snapToGrid w:val="0"/>
        <w:ind w:firstLine="420"/>
        <w:rPr>
          <w:rFonts w:ascii="华文宋体" w:hAnsi="华文宋体" w:eastAsia="华文宋体"/>
        </w:rPr>
      </w:pPr>
      <w:r>
        <w:rPr>
          <w:rFonts w:hint="eastAsia" w:ascii="华文宋体" w:hAnsi="华文宋体" w:eastAsia="华文宋体"/>
        </w:rPr>
        <w:t>这</w:t>
      </w:r>
      <w:r>
        <w:rPr>
          <w:rFonts w:ascii="华文宋体" w:hAnsi="华文宋体" w:eastAsia="华文宋体"/>
        </w:rPr>
        <w:t>一部分将讲述一个核心概念“标识”的概念，并向学生</w:t>
      </w:r>
      <w:r>
        <w:rPr>
          <w:rFonts w:hint="eastAsia" w:ascii="华文宋体" w:hAnsi="华文宋体" w:eastAsia="华文宋体"/>
        </w:rPr>
        <w:t>讲述</w:t>
      </w:r>
      <w:r>
        <w:rPr>
          <w:rFonts w:ascii="华文宋体" w:hAnsi="华文宋体" w:eastAsia="华文宋体"/>
        </w:rPr>
        <w:t>如何理解标识的直觉。</w:t>
      </w:r>
      <w:r>
        <w:rPr>
          <w:rFonts w:hint="eastAsia" w:ascii="华文宋体" w:hAnsi="华文宋体" w:eastAsia="华文宋体"/>
        </w:rPr>
        <w:t>然后</w:t>
      </w:r>
      <w:r>
        <w:rPr>
          <w:rFonts w:ascii="华文宋体" w:hAnsi="华文宋体" w:eastAsia="华文宋体"/>
        </w:rPr>
        <w:t>引入两个量词规则，</w:t>
      </w:r>
      <w:r>
        <w:rPr>
          <w:rFonts w:hint="eastAsia" w:ascii="华文宋体" w:hAnsi="华文宋体" w:eastAsia="华文宋体"/>
        </w:rPr>
        <w:t>并</w:t>
      </w:r>
      <w:r>
        <w:rPr>
          <w:rFonts w:ascii="华文宋体" w:hAnsi="华文宋体" w:eastAsia="华文宋体"/>
        </w:rPr>
        <w:t>通过具体的例子</w:t>
      </w:r>
      <w:r>
        <w:rPr>
          <w:rFonts w:hint="eastAsia" w:ascii="华文宋体" w:hAnsi="华文宋体" w:eastAsia="华文宋体"/>
        </w:rPr>
        <w:t>讲解</w:t>
      </w:r>
      <w:r>
        <w:rPr>
          <w:rFonts w:ascii="华文宋体" w:hAnsi="华文宋体" w:eastAsia="华文宋体"/>
        </w:rPr>
        <w:t>这些规则是如何被</w:t>
      </w:r>
      <w:r>
        <w:rPr>
          <w:rFonts w:hint="eastAsia" w:ascii="华文宋体" w:hAnsi="华文宋体" w:eastAsia="华文宋体"/>
        </w:rPr>
        <w:t>使用</w:t>
      </w:r>
      <w:r>
        <w:rPr>
          <w:rFonts w:ascii="华文宋体" w:hAnsi="华文宋体" w:eastAsia="华文宋体"/>
        </w:rPr>
        <w:t>的。</w:t>
      </w:r>
    </w:p>
    <w:p w14:paraId="74B46923">
      <w:pPr>
        <w:snapToGrid w:val="0"/>
        <w:rPr>
          <w:rFonts w:ascii="华文宋体" w:hAnsi="华文宋体" w:eastAsia="华文宋体"/>
        </w:rPr>
      </w:pPr>
      <w:r>
        <w:rPr>
          <w:rFonts w:ascii="华文宋体" w:hAnsi="华文宋体" w:eastAsia="华文宋体"/>
        </w:rPr>
        <w:t xml:space="preserve">    这一</w:t>
      </w:r>
      <w:r>
        <w:rPr>
          <w:rFonts w:hint="eastAsia" w:ascii="华文宋体" w:hAnsi="华文宋体" w:eastAsia="华文宋体"/>
        </w:rPr>
        <w:t>部分</w:t>
      </w:r>
      <w:r>
        <w:rPr>
          <w:rFonts w:ascii="华文宋体" w:hAnsi="华文宋体" w:eastAsia="华文宋体"/>
        </w:rPr>
        <w:t>最主要是请学生进一步掌握谓词逻辑的费奇式推演，我将通过大量的</w:t>
      </w:r>
      <w:r>
        <w:rPr>
          <w:rFonts w:hint="eastAsia" w:ascii="华文宋体" w:hAnsi="华文宋体" w:eastAsia="华文宋体"/>
        </w:rPr>
        <w:t>实例</w:t>
      </w:r>
      <w:r>
        <w:rPr>
          <w:rFonts w:ascii="华文宋体" w:hAnsi="华文宋体" w:eastAsia="华文宋体"/>
        </w:rPr>
        <w:t>来对此进行说明。</w:t>
      </w:r>
    </w:p>
    <w:p w14:paraId="4C560C67">
      <w:pPr>
        <w:snapToGrid w:val="0"/>
        <w:ind w:firstLine="420"/>
        <w:rPr>
          <w:rFonts w:ascii="华文宋体" w:hAnsi="华文宋体" w:eastAsia="华文宋体"/>
        </w:rPr>
      </w:pPr>
      <w:r>
        <w:rPr>
          <w:rFonts w:hint="eastAsia" w:ascii="华文宋体" w:hAnsi="华文宋体" w:eastAsia="华文宋体"/>
        </w:rPr>
        <w:t>这一部分</w:t>
      </w:r>
      <w:r>
        <w:rPr>
          <w:rFonts w:ascii="华文宋体" w:hAnsi="华文宋体" w:eastAsia="华文宋体"/>
        </w:rPr>
        <w:t>介绍等词引入和消去的规则。我将通过大量实例来对这些规则</w:t>
      </w:r>
      <w:r>
        <w:rPr>
          <w:rFonts w:hint="eastAsia" w:ascii="华文宋体" w:hAnsi="华文宋体" w:eastAsia="华文宋体"/>
        </w:rPr>
        <w:t>进行</w:t>
      </w:r>
      <w:r>
        <w:rPr>
          <w:rFonts w:ascii="华文宋体" w:hAnsi="华文宋体" w:eastAsia="华文宋体"/>
        </w:rPr>
        <w:t>说明，</w:t>
      </w:r>
      <w:r>
        <w:rPr>
          <w:rFonts w:hint="eastAsia" w:ascii="华文宋体" w:hAnsi="华文宋体" w:eastAsia="华文宋体"/>
        </w:rPr>
        <w:t>使得</w:t>
      </w:r>
      <w:r>
        <w:rPr>
          <w:rFonts w:ascii="华文宋体" w:hAnsi="华文宋体" w:eastAsia="华文宋体"/>
        </w:rPr>
        <w:t>学生可以熟练地掌握这些规则。</w:t>
      </w:r>
    </w:p>
    <w:p w14:paraId="6B6EBD9F">
      <w:pPr>
        <w:snapToGrid w:val="0"/>
        <w:ind w:firstLine="420"/>
        <w:rPr>
          <w:rFonts w:ascii="华文宋体" w:hAnsi="华文宋体" w:eastAsia="华文宋体"/>
        </w:rPr>
      </w:pPr>
    </w:p>
    <w:p w14:paraId="08695AA5">
      <w:pPr>
        <w:snapToGrid w:val="0"/>
        <w:ind w:firstLine="420"/>
        <w:rPr>
          <w:rFonts w:ascii="华文宋体" w:hAnsi="华文宋体" w:eastAsia="华文宋体"/>
        </w:rPr>
      </w:pPr>
    </w:p>
    <w:p w14:paraId="2CA133AE">
      <w:pPr>
        <w:snapToGrid w:val="0"/>
        <w:ind w:firstLine="420"/>
        <w:rPr>
          <w:rFonts w:ascii="华文宋体" w:hAnsi="华文宋体" w:eastAsia="华文宋体"/>
        </w:rPr>
      </w:pPr>
    </w:p>
    <w:p w14:paraId="296AA23E">
      <w:pPr>
        <w:snapToGrid w:val="0"/>
        <w:jc w:val="center"/>
        <w:rPr>
          <w:rFonts w:ascii="华文宋体" w:hAnsi="华文宋体" w:eastAsia="华文宋体"/>
        </w:rPr>
      </w:pPr>
    </w:p>
    <w:p w14:paraId="126FD800">
      <w:pPr>
        <w:widowControl/>
        <w:spacing w:before="156" w:beforeLines="50" w:after="156" w:afterLines="50"/>
        <w:ind w:firstLine="562" w:firstLineChars="200"/>
        <w:jc w:val="left"/>
        <w:rPr>
          <w:rFonts w:ascii="宋体" w:hAnsi="宋体" w:eastAsia="宋体"/>
          <w:b/>
          <w:sz w:val="28"/>
          <w:szCs w:val="28"/>
        </w:rPr>
      </w:pPr>
    </w:p>
    <w:p w14:paraId="0CC5C69A">
      <w:pPr>
        <w:widowControl/>
        <w:spacing w:before="156" w:beforeLines="50" w:after="156" w:afterLines="50"/>
        <w:ind w:firstLine="562" w:firstLineChars="200"/>
        <w:jc w:val="left"/>
        <w:rPr>
          <w:rFonts w:ascii="宋体" w:hAnsi="宋体" w:eastAsia="宋体"/>
          <w:b/>
          <w:sz w:val="28"/>
          <w:szCs w:val="28"/>
        </w:rPr>
      </w:pPr>
    </w:p>
    <w:p w14:paraId="1A15278F">
      <w:pPr>
        <w:widowControl/>
        <w:spacing w:before="156" w:beforeLines="50" w:after="156" w:afterLines="50"/>
        <w:ind w:firstLine="420" w:firstLineChars="200"/>
        <w:jc w:val="left"/>
      </w:pPr>
    </w:p>
    <w:p w14:paraId="1EBE4731">
      <w:pPr>
        <w:widowControl/>
        <w:spacing w:before="156" w:beforeLines="50" w:after="156" w:afterLines="50"/>
        <w:ind w:firstLine="562" w:firstLineChars="200"/>
        <w:jc w:val="left"/>
      </w:pPr>
      <w:r>
        <w:rPr>
          <w:rFonts w:hint="eastAsia" w:ascii="黑体" w:hAnsi="黑体" w:eastAsia="黑体"/>
          <w:b/>
          <w:sz w:val="28"/>
          <w:szCs w:val="28"/>
        </w:rPr>
        <w:t>四、学时分配</w:t>
      </w:r>
      <w:r>
        <w:rPr>
          <w:rFonts w:hint="eastAsia" w:ascii="宋体" w:hAnsi="宋体" w:eastAsia="宋体"/>
          <w:szCs w:val="21"/>
        </w:rPr>
        <w:t>（四号黑体）</w:t>
      </w:r>
    </w:p>
    <w:p w14:paraId="04BDE2A5">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r>
        <w:rPr>
          <w:rFonts w:hint="eastAsia" w:ascii="宋体" w:hAnsi="宋体" w:eastAsia="宋体"/>
          <w:szCs w:val="21"/>
        </w:rPr>
        <w:t>（五号宋体）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1"/>
        <w:gridCol w:w="929"/>
        <w:gridCol w:w="1144"/>
        <w:gridCol w:w="1144"/>
        <w:gridCol w:w="1144"/>
        <w:gridCol w:w="1385"/>
        <w:gridCol w:w="903"/>
      </w:tblGrid>
      <w:tr w14:paraId="0BD94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4007F84F">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14:paraId="0CCDCF49">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4" w:type="dxa"/>
            <w:vAlign w:val="center"/>
          </w:tcPr>
          <w:p w14:paraId="4E95DC2A">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4" w:type="dxa"/>
            <w:vAlign w:val="center"/>
          </w:tcPr>
          <w:p w14:paraId="662C1D62">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4" w:type="dxa"/>
            <w:vAlign w:val="center"/>
          </w:tcPr>
          <w:p w14:paraId="4570288B">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5" w:type="dxa"/>
            <w:vAlign w:val="center"/>
          </w:tcPr>
          <w:p w14:paraId="7AD04491">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3" w:type="dxa"/>
            <w:vAlign w:val="center"/>
          </w:tcPr>
          <w:p w14:paraId="22E37A5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14:paraId="265BF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2A3701CF">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929" w:type="dxa"/>
            <w:vAlign w:val="center"/>
          </w:tcPr>
          <w:p w14:paraId="1B4D1D05">
            <w:pPr>
              <w:widowControl/>
              <w:spacing w:before="156" w:beforeLines="50" w:after="156" w:afterLines="50"/>
              <w:jc w:val="center"/>
              <w:rPr>
                <w:rFonts w:ascii="宋体" w:hAnsi="宋体" w:eastAsia="宋体"/>
                <w:szCs w:val="21"/>
              </w:rPr>
            </w:pPr>
            <w:r>
              <w:rPr>
                <w:rFonts w:hint="eastAsia" w:ascii="宋体" w:hAnsi="宋体" w:eastAsia="宋体"/>
                <w:szCs w:val="21"/>
              </w:rPr>
              <w:t>9·30</w:t>
            </w:r>
          </w:p>
        </w:tc>
        <w:tc>
          <w:tcPr>
            <w:tcW w:w="1144" w:type="dxa"/>
            <w:vAlign w:val="center"/>
          </w:tcPr>
          <w:p w14:paraId="785F12D8">
            <w:pPr>
              <w:widowControl/>
              <w:spacing w:before="156" w:beforeLines="50" w:after="156" w:afterLines="50"/>
              <w:jc w:val="center"/>
              <w:rPr>
                <w:rFonts w:ascii="宋体" w:hAnsi="宋体" w:eastAsia="宋体"/>
                <w:szCs w:val="21"/>
              </w:rPr>
            </w:pPr>
            <w:r>
              <w:rPr>
                <w:rFonts w:hint="eastAsia" w:ascii="宋体" w:hAnsi="宋体" w:eastAsia="宋体"/>
                <w:szCs w:val="21"/>
              </w:rPr>
              <w:t>第一章</w:t>
            </w:r>
          </w:p>
        </w:tc>
        <w:tc>
          <w:tcPr>
            <w:tcW w:w="1144" w:type="dxa"/>
            <w:vAlign w:val="center"/>
          </w:tcPr>
          <w:p w14:paraId="7262D3FD">
            <w:pPr>
              <w:widowControl/>
              <w:spacing w:before="156" w:beforeLines="50" w:after="156" w:afterLines="50"/>
              <w:jc w:val="center"/>
              <w:rPr>
                <w:rFonts w:ascii="宋体" w:hAnsi="宋体" w:eastAsia="宋体"/>
                <w:szCs w:val="21"/>
              </w:rPr>
            </w:pPr>
            <w:r>
              <w:rPr>
                <w:rFonts w:hint="eastAsia" w:ascii="宋体" w:hAnsi="宋体" w:eastAsia="宋体"/>
                <w:szCs w:val="21"/>
              </w:rPr>
              <w:t>导论</w:t>
            </w:r>
          </w:p>
        </w:tc>
        <w:tc>
          <w:tcPr>
            <w:tcW w:w="1144" w:type="dxa"/>
            <w:vAlign w:val="center"/>
          </w:tcPr>
          <w:p w14:paraId="546B83ED">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5" w:type="dxa"/>
            <w:vAlign w:val="center"/>
          </w:tcPr>
          <w:p w14:paraId="3BB0EE0B">
            <w:pPr>
              <w:widowControl/>
              <w:spacing w:before="156" w:beforeLines="50" w:after="156" w:afterLines="50"/>
              <w:jc w:val="center"/>
              <w:rPr>
                <w:rFonts w:ascii="宋体" w:hAnsi="宋体" w:eastAsia="宋体"/>
                <w:szCs w:val="21"/>
              </w:rPr>
            </w:pPr>
            <w:r>
              <w:rPr>
                <w:rFonts w:hint="eastAsia" w:ascii="宋体" w:hAnsi="宋体" w:eastAsia="宋体"/>
                <w:szCs w:val="21"/>
              </w:rPr>
              <w:t>总结内容，完成布置的作业</w:t>
            </w:r>
          </w:p>
        </w:tc>
        <w:tc>
          <w:tcPr>
            <w:tcW w:w="903" w:type="dxa"/>
            <w:vAlign w:val="center"/>
          </w:tcPr>
          <w:p w14:paraId="0DA8F8C3">
            <w:pPr>
              <w:widowControl/>
              <w:spacing w:before="156" w:beforeLines="50" w:after="156" w:afterLines="50"/>
              <w:jc w:val="center"/>
              <w:rPr>
                <w:rFonts w:ascii="宋体" w:hAnsi="宋体" w:eastAsia="宋体"/>
                <w:szCs w:val="21"/>
              </w:rPr>
            </w:pPr>
          </w:p>
        </w:tc>
      </w:tr>
      <w:tr w14:paraId="48CDA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3260B1A2">
            <w:pPr>
              <w:widowControl/>
              <w:spacing w:before="156" w:beforeLines="50" w:after="156" w:afterLines="50"/>
              <w:jc w:val="center"/>
              <w:rPr>
                <w:rFonts w:ascii="宋体" w:hAnsi="宋体" w:eastAsia="宋体"/>
                <w:szCs w:val="21"/>
              </w:rPr>
            </w:pPr>
            <w:r>
              <w:rPr>
                <w:rFonts w:hint="eastAsia" w:ascii="宋体" w:hAnsi="宋体" w:eastAsia="宋体"/>
                <w:szCs w:val="21"/>
              </w:rPr>
              <w:t>2</w:t>
            </w:r>
            <w:r>
              <w:rPr>
                <w:rFonts w:ascii="宋体" w:hAnsi="宋体" w:eastAsia="宋体"/>
                <w:szCs w:val="21"/>
              </w:rPr>
              <w:t>-3</w:t>
            </w:r>
          </w:p>
        </w:tc>
        <w:tc>
          <w:tcPr>
            <w:tcW w:w="929" w:type="dxa"/>
            <w:vAlign w:val="center"/>
          </w:tcPr>
          <w:p w14:paraId="428B70B0">
            <w:pPr>
              <w:widowControl/>
              <w:spacing w:before="156" w:beforeLines="50" w:after="156" w:afterLines="50"/>
              <w:jc w:val="center"/>
              <w:rPr>
                <w:rFonts w:ascii="宋体" w:hAnsi="宋体" w:eastAsia="宋体"/>
                <w:szCs w:val="21"/>
              </w:rPr>
            </w:pPr>
            <w:r>
              <w:rPr>
                <w:rFonts w:hint="eastAsia" w:ascii="宋体" w:hAnsi="宋体" w:eastAsia="宋体"/>
                <w:szCs w:val="21"/>
              </w:rPr>
              <w:t>10·14</w:t>
            </w:r>
          </w:p>
          <w:p w14:paraId="7A6EEBCC">
            <w:pPr>
              <w:widowControl/>
              <w:spacing w:before="156" w:beforeLines="50" w:after="156" w:afterLines="50"/>
              <w:jc w:val="center"/>
              <w:rPr>
                <w:rFonts w:ascii="宋体" w:hAnsi="宋体" w:eastAsia="宋体"/>
                <w:szCs w:val="21"/>
              </w:rPr>
            </w:pPr>
            <w:r>
              <w:rPr>
                <w:rFonts w:hint="eastAsia" w:ascii="宋体" w:hAnsi="宋体" w:eastAsia="宋体"/>
                <w:szCs w:val="21"/>
              </w:rPr>
              <w:t>10·21</w:t>
            </w:r>
          </w:p>
        </w:tc>
        <w:tc>
          <w:tcPr>
            <w:tcW w:w="1144" w:type="dxa"/>
            <w:vAlign w:val="center"/>
          </w:tcPr>
          <w:p w14:paraId="0C58E57A">
            <w:pPr>
              <w:widowControl/>
              <w:spacing w:before="156" w:beforeLines="50" w:after="156" w:afterLines="50"/>
              <w:jc w:val="center"/>
              <w:rPr>
                <w:rFonts w:ascii="宋体" w:hAnsi="宋体" w:eastAsia="宋体"/>
                <w:szCs w:val="21"/>
              </w:rPr>
            </w:pPr>
            <w:r>
              <w:rPr>
                <w:rFonts w:hint="eastAsia" w:ascii="宋体" w:hAnsi="宋体" w:eastAsia="宋体"/>
                <w:szCs w:val="21"/>
              </w:rPr>
              <w:t>第二章</w:t>
            </w:r>
          </w:p>
        </w:tc>
        <w:tc>
          <w:tcPr>
            <w:tcW w:w="1144" w:type="dxa"/>
            <w:vAlign w:val="center"/>
          </w:tcPr>
          <w:p w14:paraId="4968303E">
            <w:pPr>
              <w:widowControl/>
              <w:spacing w:before="156" w:beforeLines="50" w:after="156" w:afterLines="50"/>
              <w:jc w:val="center"/>
              <w:rPr>
                <w:rFonts w:ascii="宋体" w:hAnsi="宋体" w:eastAsia="宋体"/>
                <w:szCs w:val="21"/>
              </w:rPr>
            </w:pPr>
            <w:r>
              <w:rPr>
                <w:rFonts w:hint="eastAsia" w:ascii="宋体" w:hAnsi="宋体" w:eastAsia="宋体"/>
                <w:szCs w:val="21"/>
              </w:rPr>
              <w:t>第一节，第二节</w:t>
            </w:r>
          </w:p>
        </w:tc>
        <w:tc>
          <w:tcPr>
            <w:tcW w:w="1144" w:type="dxa"/>
            <w:vAlign w:val="center"/>
          </w:tcPr>
          <w:p w14:paraId="3D0F99D5">
            <w:pPr>
              <w:widowControl/>
              <w:spacing w:before="156" w:beforeLines="50" w:after="156" w:afterLines="50"/>
              <w:jc w:val="center"/>
              <w:rPr>
                <w:rFonts w:ascii="宋体" w:hAnsi="宋体" w:eastAsia="宋体"/>
                <w:szCs w:val="21"/>
              </w:rPr>
            </w:pPr>
            <w:r>
              <w:rPr>
                <w:rFonts w:hint="eastAsia" w:ascii="宋体" w:hAnsi="宋体" w:eastAsia="宋体"/>
                <w:szCs w:val="21"/>
              </w:rPr>
              <w:t>4</w:t>
            </w:r>
          </w:p>
        </w:tc>
        <w:tc>
          <w:tcPr>
            <w:tcW w:w="1385" w:type="dxa"/>
            <w:vAlign w:val="center"/>
          </w:tcPr>
          <w:p w14:paraId="1A8D5C05">
            <w:pPr>
              <w:widowControl/>
              <w:spacing w:before="156" w:beforeLines="50" w:after="156" w:afterLines="50"/>
              <w:jc w:val="center"/>
              <w:rPr>
                <w:rFonts w:ascii="宋体" w:hAnsi="宋体" w:eastAsia="宋体"/>
                <w:szCs w:val="21"/>
              </w:rPr>
            </w:pPr>
            <w:r>
              <w:rPr>
                <w:rFonts w:hint="eastAsia" w:ascii="宋体" w:hAnsi="宋体" w:eastAsia="宋体"/>
                <w:szCs w:val="21"/>
              </w:rPr>
              <w:t>总结内容，完成布置的作业</w:t>
            </w:r>
          </w:p>
        </w:tc>
        <w:tc>
          <w:tcPr>
            <w:tcW w:w="903" w:type="dxa"/>
            <w:vAlign w:val="center"/>
          </w:tcPr>
          <w:p w14:paraId="3C0FE4EA">
            <w:pPr>
              <w:widowControl/>
              <w:spacing w:before="156" w:beforeLines="50" w:after="156" w:afterLines="50"/>
              <w:jc w:val="center"/>
              <w:rPr>
                <w:rFonts w:ascii="宋体" w:hAnsi="宋体" w:eastAsia="宋体"/>
                <w:szCs w:val="21"/>
              </w:rPr>
            </w:pPr>
          </w:p>
        </w:tc>
      </w:tr>
      <w:tr w14:paraId="2C9FE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14BB4390">
            <w:pPr>
              <w:widowControl/>
              <w:spacing w:before="156" w:beforeLines="50" w:after="156" w:afterLines="50"/>
              <w:jc w:val="center"/>
              <w:rPr>
                <w:rFonts w:ascii="宋体" w:hAnsi="宋体" w:eastAsia="宋体"/>
                <w:szCs w:val="21"/>
              </w:rPr>
            </w:pPr>
            <w:r>
              <w:rPr>
                <w:rFonts w:hint="eastAsia" w:ascii="宋体" w:hAnsi="宋体" w:eastAsia="宋体"/>
                <w:szCs w:val="21"/>
              </w:rPr>
              <w:t>3</w:t>
            </w:r>
            <w:r>
              <w:rPr>
                <w:rFonts w:ascii="宋体" w:hAnsi="宋体" w:eastAsia="宋体"/>
                <w:szCs w:val="21"/>
              </w:rPr>
              <w:t>-4</w:t>
            </w:r>
          </w:p>
        </w:tc>
        <w:tc>
          <w:tcPr>
            <w:tcW w:w="929" w:type="dxa"/>
            <w:vAlign w:val="center"/>
          </w:tcPr>
          <w:p w14:paraId="6F1BAF45">
            <w:pPr>
              <w:widowControl/>
              <w:spacing w:before="156" w:beforeLines="50" w:after="156" w:afterLines="50"/>
              <w:jc w:val="center"/>
              <w:rPr>
                <w:rFonts w:ascii="宋体" w:hAnsi="宋体" w:eastAsia="宋体"/>
                <w:szCs w:val="21"/>
              </w:rPr>
            </w:pPr>
            <w:r>
              <w:rPr>
                <w:rFonts w:hint="eastAsia" w:ascii="宋体" w:hAnsi="宋体" w:eastAsia="宋体"/>
                <w:szCs w:val="21"/>
              </w:rPr>
              <w:t>10·21</w:t>
            </w:r>
          </w:p>
          <w:p w14:paraId="141FE09B">
            <w:pPr>
              <w:widowControl/>
              <w:spacing w:before="156" w:beforeLines="50" w:after="156" w:afterLines="50"/>
              <w:jc w:val="center"/>
              <w:rPr>
                <w:rFonts w:ascii="宋体" w:hAnsi="宋体" w:eastAsia="宋体"/>
                <w:szCs w:val="21"/>
              </w:rPr>
            </w:pPr>
            <w:r>
              <w:rPr>
                <w:rFonts w:hint="eastAsia" w:ascii="宋体" w:hAnsi="宋体" w:eastAsia="宋体"/>
                <w:szCs w:val="21"/>
              </w:rPr>
              <w:t>10·28</w:t>
            </w:r>
          </w:p>
        </w:tc>
        <w:tc>
          <w:tcPr>
            <w:tcW w:w="1144" w:type="dxa"/>
            <w:vAlign w:val="center"/>
          </w:tcPr>
          <w:p w14:paraId="25F85B93">
            <w:pPr>
              <w:widowControl/>
              <w:spacing w:before="156" w:beforeLines="50" w:after="156" w:afterLines="50"/>
              <w:jc w:val="center"/>
              <w:rPr>
                <w:rFonts w:ascii="宋体" w:hAnsi="宋体" w:eastAsia="宋体"/>
                <w:szCs w:val="21"/>
              </w:rPr>
            </w:pPr>
            <w:r>
              <w:rPr>
                <w:rFonts w:hint="eastAsia" w:ascii="宋体" w:hAnsi="宋体" w:eastAsia="宋体"/>
                <w:szCs w:val="21"/>
              </w:rPr>
              <w:t>第二章</w:t>
            </w:r>
          </w:p>
        </w:tc>
        <w:tc>
          <w:tcPr>
            <w:tcW w:w="1144" w:type="dxa"/>
            <w:vAlign w:val="center"/>
          </w:tcPr>
          <w:p w14:paraId="43DDD1E5">
            <w:pPr>
              <w:widowControl/>
              <w:spacing w:before="156" w:beforeLines="50" w:after="156" w:afterLines="50"/>
              <w:jc w:val="center"/>
              <w:rPr>
                <w:rFonts w:ascii="宋体" w:hAnsi="宋体" w:eastAsia="宋体"/>
                <w:szCs w:val="21"/>
              </w:rPr>
            </w:pPr>
            <w:r>
              <w:rPr>
                <w:rFonts w:hint="eastAsia" w:ascii="宋体" w:hAnsi="宋体" w:eastAsia="宋体"/>
                <w:szCs w:val="21"/>
              </w:rPr>
              <w:t>第二节</w:t>
            </w:r>
          </w:p>
          <w:p w14:paraId="2FCA2093">
            <w:pPr>
              <w:widowControl/>
              <w:spacing w:before="156" w:beforeLines="50" w:after="156" w:afterLines="50"/>
              <w:jc w:val="center"/>
              <w:rPr>
                <w:rFonts w:ascii="宋体" w:hAnsi="宋体" w:eastAsia="宋体"/>
                <w:szCs w:val="21"/>
              </w:rPr>
            </w:pPr>
            <w:r>
              <w:rPr>
                <w:rFonts w:hint="eastAsia" w:ascii="宋体" w:hAnsi="宋体" w:eastAsia="宋体"/>
                <w:szCs w:val="21"/>
              </w:rPr>
              <w:t>第三节</w:t>
            </w:r>
          </w:p>
        </w:tc>
        <w:tc>
          <w:tcPr>
            <w:tcW w:w="1144" w:type="dxa"/>
            <w:vAlign w:val="center"/>
          </w:tcPr>
          <w:p w14:paraId="78506DD5">
            <w:pPr>
              <w:widowControl/>
              <w:spacing w:before="156" w:beforeLines="50" w:after="156" w:afterLines="50"/>
              <w:jc w:val="center"/>
              <w:rPr>
                <w:rFonts w:ascii="宋体" w:hAnsi="宋体" w:eastAsia="宋体"/>
                <w:szCs w:val="21"/>
              </w:rPr>
            </w:pPr>
            <w:r>
              <w:rPr>
                <w:rFonts w:hint="eastAsia" w:ascii="宋体" w:hAnsi="宋体" w:eastAsia="宋体"/>
                <w:szCs w:val="21"/>
              </w:rPr>
              <w:t>5</w:t>
            </w:r>
          </w:p>
        </w:tc>
        <w:tc>
          <w:tcPr>
            <w:tcW w:w="1385" w:type="dxa"/>
            <w:vAlign w:val="center"/>
          </w:tcPr>
          <w:p w14:paraId="40927AB1">
            <w:pPr>
              <w:widowControl/>
              <w:spacing w:before="156" w:beforeLines="50" w:after="156" w:afterLines="50"/>
              <w:jc w:val="center"/>
              <w:rPr>
                <w:rFonts w:ascii="宋体" w:hAnsi="宋体" w:eastAsia="宋体"/>
                <w:szCs w:val="21"/>
              </w:rPr>
            </w:pPr>
            <w:r>
              <w:rPr>
                <w:rFonts w:hint="eastAsia" w:ascii="宋体" w:hAnsi="宋体" w:eastAsia="宋体"/>
                <w:szCs w:val="21"/>
              </w:rPr>
              <w:t>总结内容，完成布置的作业</w:t>
            </w:r>
          </w:p>
        </w:tc>
        <w:tc>
          <w:tcPr>
            <w:tcW w:w="903" w:type="dxa"/>
            <w:vAlign w:val="center"/>
          </w:tcPr>
          <w:p w14:paraId="4E79AAF2">
            <w:pPr>
              <w:widowControl/>
              <w:spacing w:before="156" w:beforeLines="50" w:after="156" w:afterLines="50"/>
              <w:jc w:val="center"/>
              <w:rPr>
                <w:rFonts w:ascii="宋体" w:hAnsi="宋体" w:eastAsia="宋体"/>
                <w:szCs w:val="21"/>
              </w:rPr>
            </w:pPr>
          </w:p>
        </w:tc>
      </w:tr>
      <w:tr w14:paraId="03B56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0E5A49A4">
            <w:pPr>
              <w:widowControl/>
              <w:spacing w:before="156" w:beforeLines="50" w:after="156" w:afterLines="50"/>
              <w:jc w:val="center"/>
              <w:rPr>
                <w:rFonts w:ascii="宋体" w:hAnsi="宋体" w:eastAsia="宋体"/>
                <w:szCs w:val="21"/>
              </w:rPr>
            </w:pPr>
            <w:r>
              <w:rPr>
                <w:rFonts w:hint="eastAsia" w:ascii="宋体" w:hAnsi="宋体" w:eastAsia="宋体"/>
                <w:szCs w:val="21"/>
              </w:rPr>
              <w:t>5</w:t>
            </w:r>
          </w:p>
        </w:tc>
        <w:tc>
          <w:tcPr>
            <w:tcW w:w="929" w:type="dxa"/>
            <w:vAlign w:val="center"/>
          </w:tcPr>
          <w:p w14:paraId="38C7C2D7">
            <w:pPr>
              <w:widowControl/>
              <w:spacing w:before="156" w:beforeLines="50" w:after="156" w:afterLines="50"/>
              <w:jc w:val="center"/>
              <w:rPr>
                <w:rFonts w:ascii="宋体" w:hAnsi="宋体" w:eastAsia="宋体"/>
                <w:szCs w:val="21"/>
              </w:rPr>
            </w:pPr>
            <w:r>
              <w:rPr>
                <w:rFonts w:hint="eastAsia" w:ascii="宋体" w:hAnsi="宋体" w:eastAsia="宋体"/>
                <w:szCs w:val="21"/>
              </w:rPr>
              <w:t>11·4</w:t>
            </w:r>
          </w:p>
        </w:tc>
        <w:tc>
          <w:tcPr>
            <w:tcW w:w="1144" w:type="dxa"/>
            <w:vAlign w:val="center"/>
          </w:tcPr>
          <w:p w14:paraId="628A76AA">
            <w:pPr>
              <w:widowControl/>
              <w:spacing w:before="156" w:beforeLines="50" w:after="156" w:afterLines="50"/>
              <w:jc w:val="center"/>
              <w:rPr>
                <w:rFonts w:ascii="宋体" w:hAnsi="宋体" w:eastAsia="宋体"/>
                <w:szCs w:val="21"/>
              </w:rPr>
            </w:pPr>
            <w:r>
              <w:rPr>
                <w:rFonts w:hint="eastAsia" w:ascii="宋体" w:hAnsi="宋体" w:eastAsia="宋体"/>
                <w:szCs w:val="21"/>
              </w:rPr>
              <w:t>第二章</w:t>
            </w:r>
          </w:p>
        </w:tc>
        <w:tc>
          <w:tcPr>
            <w:tcW w:w="1144" w:type="dxa"/>
            <w:vAlign w:val="center"/>
          </w:tcPr>
          <w:p w14:paraId="74F73950">
            <w:pPr>
              <w:widowControl/>
              <w:spacing w:before="156" w:beforeLines="50" w:after="156" w:afterLines="50"/>
              <w:jc w:val="center"/>
              <w:rPr>
                <w:rFonts w:ascii="宋体" w:hAnsi="宋体" w:eastAsia="宋体"/>
                <w:szCs w:val="21"/>
              </w:rPr>
            </w:pPr>
            <w:r>
              <w:rPr>
                <w:rFonts w:hint="eastAsia" w:ascii="宋体" w:hAnsi="宋体" w:eastAsia="宋体"/>
                <w:szCs w:val="21"/>
              </w:rPr>
              <w:t>第四节</w:t>
            </w:r>
          </w:p>
        </w:tc>
        <w:tc>
          <w:tcPr>
            <w:tcW w:w="1144" w:type="dxa"/>
            <w:vAlign w:val="center"/>
          </w:tcPr>
          <w:p w14:paraId="4B5E9EEF">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1385" w:type="dxa"/>
            <w:vAlign w:val="center"/>
          </w:tcPr>
          <w:p w14:paraId="08040DD2">
            <w:pPr>
              <w:widowControl/>
              <w:spacing w:before="156" w:beforeLines="50" w:after="156" w:afterLines="50"/>
              <w:jc w:val="center"/>
              <w:rPr>
                <w:rFonts w:ascii="宋体" w:hAnsi="宋体" w:eastAsia="宋体"/>
                <w:szCs w:val="21"/>
              </w:rPr>
            </w:pPr>
            <w:r>
              <w:rPr>
                <w:rFonts w:hint="eastAsia" w:ascii="宋体" w:hAnsi="宋体" w:eastAsia="宋体"/>
                <w:szCs w:val="21"/>
              </w:rPr>
              <w:t>总结内容，完成布置的作业</w:t>
            </w:r>
          </w:p>
        </w:tc>
        <w:tc>
          <w:tcPr>
            <w:tcW w:w="903" w:type="dxa"/>
            <w:vAlign w:val="center"/>
          </w:tcPr>
          <w:p w14:paraId="1E92E059">
            <w:pPr>
              <w:widowControl/>
              <w:spacing w:before="156" w:beforeLines="50" w:after="156" w:afterLines="50"/>
              <w:jc w:val="center"/>
              <w:rPr>
                <w:rFonts w:ascii="宋体" w:hAnsi="宋体" w:eastAsia="宋体"/>
                <w:szCs w:val="21"/>
              </w:rPr>
            </w:pPr>
          </w:p>
        </w:tc>
      </w:tr>
      <w:tr w14:paraId="649BB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62107737">
            <w:pPr>
              <w:widowControl/>
              <w:spacing w:before="156" w:beforeLines="50" w:after="156" w:afterLines="50"/>
              <w:jc w:val="center"/>
              <w:rPr>
                <w:rFonts w:ascii="宋体" w:hAnsi="宋体" w:eastAsia="宋体"/>
                <w:szCs w:val="21"/>
              </w:rPr>
            </w:pPr>
            <w:r>
              <w:rPr>
                <w:rFonts w:hint="eastAsia" w:ascii="宋体" w:hAnsi="宋体" w:eastAsia="宋体"/>
                <w:szCs w:val="21"/>
              </w:rPr>
              <w:t>5-6</w:t>
            </w:r>
          </w:p>
        </w:tc>
        <w:tc>
          <w:tcPr>
            <w:tcW w:w="929" w:type="dxa"/>
            <w:vAlign w:val="center"/>
          </w:tcPr>
          <w:p w14:paraId="2CBA5777">
            <w:pPr>
              <w:widowControl/>
              <w:spacing w:before="156" w:beforeLines="50" w:after="156" w:afterLines="50"/>
              <w:jc w:val="center"/>
              <w:rPr>
                <w:rFonts w:ascii="宋体" w:hAnsi="宋体" w:eastAsia="宋体"/>
                <w:szCs w:val="21"/>
              </w:rPr>
            </w:pPr>
            <w:r>
              <w:rPr>
                <w:rFonts w:hint="eastAsia" w:ascii="宋体" w:hAnsi="宋体" w:eastAsia="宋体"/>
                <w:szCs w:val="21"/>
              </w:rPr>
              <w:t>11·4</w:t>
            </w:r>
          </w:p>
          <w:p w14:paraId="03BA4BF2">
            <w:pPr>
              <w:widowControl/>
              <w:spacing w:before="156" w:beforeLines="50" w:after="156" w:afterLines="50"/>
              <w:jc w:val="center"/>
              <w:rPr>
                <w:rFonts w:ascii="宋体" w:hAnsi="宋体" w:eastAsia="宋体"/>
                <w:szCs w:val="21"/>
              </w:rPr>
            </w:pPr>
            <w:r>
              <w:rPr>
                <w:rFonts w:hint="eastAsia" w:ascii="宋体" w:hAnsi="宋体" w:eastAsia="宋体"/>
                <w:szCs w:val="21"/>
              </w:rPr>
              <w:t>11·11</w:t>
            </w:r>
          </w:p>
        </w:tc>
        <w:tc>
          <w:tcPr>
            <w:tcW w:w="1144" w:type="dxa"/>
            <w:vAlign w:val="center"/>
          </w:tcPr>
          <w:p w14:paraId="1D0042FB">
            <w:pPr>
              <w:widowControl/>
              <w:spacing w:before="156" w:beforeLines="50" w:after="156" w:afterLines="50"/>
              <w:jc w:val="center"/>
              <w:rPr>
                <w:rFonts w:ascii="宋体" w:hAnsi="宋体" w:eastAsia="宋体"/>
                <w:szCs w:val="21"/>
              </w:rPr>
            </w:pPr>
            <w:r>
              <w:rPr>
                <w:rFonts w:hint="eastAsia" w:ascii="宋体" w:hAnsi="宋体" w:eastAsia="宋体"/>
                <w:szCs w:val="21"/>
              </w:rPr>
              <w:t>第二章</w:t>
            </w:r>
          </w:p>
        </w:tc>
        <w:tc>
          <w:tcPr>
            <w:tcW w:w="1144" w:type="dxa"/>
            <w:vAlign w:val="center"/>
          </w:tcPr>
          <w:p w14:paraId="2E165646">
            <w:pPr>
              <w:widowControl/>
              <w:spacing w:before="156" w:beforeLines="50" w:after="156" w:afterLines="50"/>
              <w:jc w:val="center"/>
              <w:rPr>
                <w:rFonts w:ascii="宋体" w:hAnsi="宋体" w:eastAsia="宋体"/>
                <w:szCs w:val="21"/>
              </w:rPr>
            </w:pPr>
            <w:r>
              <w:rPr>
                <w:rFonts w:hint="eastAsia" w:ascii="宋体" w:hAnsi="宋体" w:eastAsia="宋体"/>
                <w:szCs w:val="21"/>
              </w:rPr>
              <w:t>第四节</w:t>
            </w:r>
          </w:p>
          <w:p w14:paraId="29F89306">
            <w:pPr>
              <w:widowControl/>
              <w:spacing w:before="156" w:beforeLines="50" w:after="156" w:afterLines="50"/>
              <w:jc w:val="center"/>
              <w:rPr>
                <w:rFonts w:ascii="宋体" w:hAnsi="宋体" w:eastAsia="宋体"/>
                <w:szCs w:val="21"/>
              </w:rPr>
            </w:pPr>
            <w:r>
              <w:rPr>
                <w:rFonts w:hint="eastAsia" w:ascii="宋体" w:hAnsi="宋体" w:eastAsia="宋体"/>
                <w:szCs w:val="21"/>
              </w:rPr>
              <w:t>第五节</w:t>
            </w:r>
          </w:p>
        </w:tc>
        <w:tc>
          <w:tcPr>
            <w:tcW w:w="1144" w:type="dxa"/>
            <w:vAlign w:val="center"/>
          </w:tcPr>
          <w:p w14:paraId="402D0D9E">
            <w:pPr>
              <w:widowControl/>
              <w:spacing w:before="156" w:beforeLines="50" w:after="156" w:afterLines="50"/>
              <w:jc w:val="center"/>
              <w:rPr>
                <w:rFonts w:ascii="宋体" w:hAnsi="宋体" w:eastAsia="宋体"/>
                <w:szCs w:val="21"/>
              </w:rPr>
            </w:pPr>
            <w:r>
              <w:rPr>
                <w:rFonts w:hint="eastAsia" w:ascii="宋体" w:hAnsi="宋体" w:eastAsia="宋体"/>
                <w:szCs w:val="21"/>
              </w:rPr>
              <w:t>5</w:t>
            </w:r>
          </w:p>
        </w:tc>
        <w:tc>
          <w:tcPr>
            <w:tcW w:w="1385" w:type="dxa"/>
            <w:vAlign w:val="center"/>
          </w:tcPr>
          <w:p w14:paraId="1B704855">
            <w:pPr>
              <w:widowControl/>
              <w:spacing w:before="156" w:beforeLines="50" w:after="156" w:afterLines="50"/>
              <w:jc w:val="center"/>
              <w:rPr>
                <w:rFonts w:ascii="宋体" w:hAnsi="宋体" w:eastAsia="宋体"/>
                <w:szCs w:val="21"/>
              </w:rPr>
            </w:pPr>
            <w:r>
              <w:rPr>
                <w:rFonts w:hint="eastAsia" w:ascii="宋体" w:hAnsi="宋体" w:eastAsia="宋体"/>
                <w:szCs w:val="21"/>
              </w:rPr>
              <w:t>总结内容，完成布置的作业</w:t>
            </w:r>
          </w:p>
        </w:tc>
        <w:tc>
          <w:tcPr>
            <w:tcW w:w="903" w:type="dxa"/>
            <w:vAlign w:val="center"/>
          </w:tcPr>
          <w:p w14:paraId="3D93A7DE">
            <w:pPr>
              <w:widowControl/>
              <w:spacing w:before="156" w:beforeLines="50" w:after="156" w:afterLines="50"/>
              <w:jc w:val="center"/>
              <w:rPr>
                <w:rFonts w:ascii="宋体" w:hAnsi="宋体" w:eastAsia="宋体"/>
                <w:szCs w:val="21"/>
              </w:rPr>
            </w:pPr>
          </w:p>
        </w:tc>
      </w:tr>
      <w:tr w14:paraId="73891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4406FAB1">
            <w:pPr>
              <w:widowControl/>
              <w:spacing w:before="156" w:beforeLines="50" w:after="156" w:afterLines="50"/>
              <w:jc w:val="center"/>
              <w:rPr>
                <w:rFonts w:ascii="宋体" w:hAnsi="宋体" w:eastAsia="宋体"/>
                <w:szCs w:val="21"/>
              </w:rPr>
            </w:pPr>
            <w:r>
              <w:rPr>
                <w:rFonts w:ascii="宋体" w:hAnsi="宋体" w:eastAsia="宋体"/>
                <w:szCs w:val="21"/>
              </w:rPr>
              <w:t>7</w:t>
            </w:r>
          </w:p>
        </w:tc>
        <w:tc>
          <w:tcPr>
            <w:tcW w:w="929" w:type="dxa"/>
            <w:vAlign w:val="center"/>
          </w:tcPr>
          <w:p w14:paraId="5ACC2759">
            <w:pPr>
              <w:widowControl/>
              <w:spacing w:before="156" w:beforeLines="50" w:after="156" w:afterLines="50"/>
              <w:jc w:val="center"/>
              <w:rPr>
                <w:rFonts w:ascii="宋体" w:hAnsi="宋体" w:eastAsia="宋体"/>
                <w:szCs w:val="21"/>
              </w:rPr>
            </w:pPr>
            <w:r>
              <w:rPr>
                <w:rFonts w:hint="eastAsia" w:ascii="宋体" w:hAnsi="宋体" w:eastAsia="宋体"/>
                <w:szCs w:val="21"/>
              </w:rPr>
              <w:t>11·18</w:t>
            </w:r>
          </w:p>
        </w:tc>
        <w:tc>
          <w:tcPr>
            <w:tcW w:w="1144" w:type="dxa"/>
            <w:vAlign w:val="center"/>
          </w:tcPr>
          <w:p w14:paraId="650E735F">
            <w:pPr>
              <w:widowControl/>
              <w:spacing w:before="156" w:beforeLines="50" w:after="156" w:afterLines="50"/>
              <w:jc w:val="center"/>
              <w:rPr>
                <w:rFonts w:ascii="宋体" w:hAnsi="宋体" w:eastAsia="宋体"/>
                <w:szCs w:val="21"/>
              </w:rPr>
            </w:pPr>
            <w:r>
              <w:rPr>
                <w:rFonts w:hint="eastAsia" w:ascii="宋体" w:hAnsi="宋体" w:eastAsia="宋体"/>
                <w:szCs w:val="21"/>
              </w:rPr>
              <w:t>第二章</w:t>
            </w:r>
          </w:p>
        </w:tc>
        <w:tc>
          <w:tcPr>
            <w:tcW w:w="1144" w:type="dxa"/>
            <w:vAlign w:val="center"/>
          </w:tcPr>
          <w:p w14:paraId="766CEEE2">
            <w:pPr>
              <w:widowControl/>
              <w:spacing w:before="156" w:beforeLines="50" w:after="156" w:afterLines="50"/>
              <w:jc w:val="center"/>
              <w:rPr>
                <w:rFonts w:ascii="宋体" w:hAnsi="宋体" w:eastAsia="宋体"/>
                <w:szCs w:val="21"/>
              </w:rPr>
            </w:pPr>
            <w:r>
              <w:rPr>
                <w:rFonts w:hint="eastAsia" w:ascii="宋体" w:hAnsi="宋体" w:eastAsia="宋体"/>
                <w:szCs w:val="21"/>
              </w:rPr>
              <w:t>第七节</w:t>
            </w:r>
          </w:p>
        </w:tc>
        <w:tc>
          <w:tcPr>
            <w:tcW w:w="1144" w:type="dxa"/>
            <w:vAlign w:val="center"/>
          </w:tcPr>
          <w:p w14:paraId="4C15391B">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5" w:type="dxa"/>
            <w:vAlign w:val="center"/>
          </w:tcPr>
          <w:p w14:paraId="653C94F3">
            <w:pPr>
              <w:widowControl/>
              <w:spacing w:before="156" w:beforeLines="50" w:after="156" w:afterLines="50"/>
              <w:jc w:val="center"/>
              <w:rPr>
                <w:rFonts w:ascii="宋体" w:hAnsi="宋体" w:eastAsia="宋体"/>
                <w:szCs w:val="21"/>
              </w:rPr>
            </w:pPr>
            <w:r>
              <w:rPr>
                <w:rFonts w:hint="eastAsia" w:ascii="宋体" w:hAnsi="宋体" w:eastAsia="宋体"/>
                <w:szCs w:val="21"/>
              </w:rPr>
              <w:t>总结内容，完成布置的作业</w:t>
            </w:r>
          </w:p>
        </w:tc>
        <w:tc>
          <w:tcPr>
            <w:tcW w:w="903" w:type="dxa"/>
            <w:vAlign w:val="center"/>
          </w:tcPr>
          <w:p w14:paraId="602B2DCE">
            <w:pPr>
              <w:widowControl/>
              <w:spacing w:before="156" w:beforeLines="50" w:after="156" w:afterLines="50"/>
              <w:jc w:val="center"/>
              <w:rPr>
                <w:rFonts w:ascii="宋体" w:hAnsi="宋体" w:eastAsia="宋体"/>
                <w:szCs w:val="21"/>
              </w:rPr>
            </w:pPr>
          </w:p>
        </w:tc>
      </w:tr>
      <w:tr w14:paraId="0B02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6D58216E">
            <w:pPr>
              <w:widowControl/>
              <w:spacing w:before="156" w:beforeLines="50" w:after="156" w:afterLines="50"/>
              <w:jc w:val="center"/>
              <w:rPr>
                <w:rFonts w:ascii="宋体" w:hAnsi="宋体" w:eastAsia="宋体"/>
                <w:szCs w:val="21"/>
              </w:rPr>
            </w:pPr>
            <w:r>
              <w:rPr>
                <w:rFonts w:hint="eastAsia" w:ascii="宋体" w:hAnsi="宋体" w:eastAsia="宋体"/>
                <w:szCs w:val="21"/>
              </w:rPr>
              <w:t>8</w:t>
            </w:r>
          </w:p>
        </w:tc>
        <w:tc>
          <w:tcPr>
            <w:tcW w:w="929" w:type="dxa"/>
            <w:vAlign w:val="center"/>
          </w:tcPr>
          <w:p w14:paraId="69076A2D">
            <w:pPr>
              <w:widowControl/>
              <w:spacing w:before="156" w:beforeLines="50" w:after="156" w:afterLines="50"/>
              <w:jc w:val="center"/>
              <w:rPr>
                <w:rFonts w:ascii="宋体" w:hAnsi="宋体" w:eastAsia="宋体"/>
                <w:szCs w:val="21"/>
              </w:rPr>
            </w:pPr>
            <w:r>
              <w:rPr>
                <w:rFonts w:hint="eastAsia" w:ascii="宋体" w:hAnsi="宋体" w:eastAsia="宋体"/>
                <w:szCs w:val="21"/>
              </w:rPr>
              <w:t>11·25</w:t>
            </w:r>
          </w:p>
        </w:tc>
        <w:tc>
          <w:tcPr>
            <w:tcW w:w="1144" w:type="dxa"/>
            <w:vAlign w:val="center"/>
          </w:tcPr>
          <w:p w14:paraId="5C812BDE">
            <w:pPr>
              <w:widowControl/>
              <w:spacing w:before="156" w:beforeLines="50" w:after="156" w:afterLines="50"/>
              <w:jc w:val="center"/>
              <w:rPr>
                <w:rFonts w:ascii="宋体" w:hAnsi="宋体" w:eastAsia="宋体"/>
                <w:szCs w:val="21"/>
              </w:rPr>
            </w:pPr>
            <w:r>
              <w:rPr>
                <w:rFonts w:hint="eastAsia" w:ascii="宋体" w:hAnsi="宋体" w:eastAsia="宋体"/>
                <w:szCs w:val="21"/>
              </w:rPr>
              <w:t>第二章</w:t>
            </w:r>
          </w:p>
        </w:tc>
        <w:tc>
          <w:tcPr>
            <w:tcW w:w="1144" w:type="dxa"/>
            <w:vAlign w:val="center"/>
          </w:tcPr>
          <w:p w14:paraId="627CD696">
            <w:pPr>
              <w:widowControl/>
              <w:spacing w:before="156" w:beforeLines="50" w:after="156" w:afterLines="50"/>
              <w:jc w:val="center"/>
              <w:rPr>
                <w:rFonts w:ascii="宋体" w:hAnsi="宋体" w:eastAsia="宋体"/>
                <w:szCs w:val="21"/>
              </w:rPr>
            </w:pPr>
            <w:r>
              <w:rPr>
                <w:rFonts w:hint="eastAsia" w:ascii="宋体" w:hAnsi="宋体" w:eastAsia="宋体"/>
                <w:szCs w:val="21"/>
              </w:rPr>
              <w:t>第八节</w:t>
            </w:r>
          </w:p>
        </w:tc>
        <w:tc>
          <w:tcPr>
            <w:tcW w:w="1144" w:type="dxa"/>
            <w:vAlign w:val="center"/>
          </w:tcPr>
          <w:p w14:paraId="6A412AC1">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5" w:type="dxa"/>
            <w:vAlign w:val="center"/>
          </w:tcPr>
          <w:p w14:paraId="61122E64">
            <w:pPr>
              <w:widowControl/>
              <w:spacing w:before="156" w:beforeLines="50" w:after="156" w:afterLines="50"/>
              <w:jc w:val="center"/>
              <w:rPr>
                <w:rFonts w:ascii="宋体" w:hAnsi="宋体" w:eastAsia="宋体"/>
                <w:szCs w:val="21"/>
              </w:rPr>
            </w:pPr>
            <w:r>
              <w:rPr>
                <w:rFonts w:hint="eastAsia" w:ascii="宋体" w:hAnsi="宋体" w:eastAsia="宋体"/>
                <w:szCs w:val="21"/>
              </w:rPr>
              <w:t>总结内容，完成布置的作业</w:t>
            </w:r>
          </w:p>
        </w:tc>
        <w:tc>
          <w:tcPr>
            <w:tcW w:w="903" w:type="dxa"/>
            <w:vAlign w:val="center"/>
          </w:tcPr>
          <w:p w14:paraId="118A8AF9">
            <w:pPr>
              <w:widowControl/>
              <w:spacing w:before="156" w:beforeLines="50" w:after="156" w:afterLines="50"/>
              <w:jc w:val="center"/>
              <w:rPr>
                <w:rFonts w:ascii="宋体" w:hAnsi="宋体" w:eastAsia="宋体"/>
                <w:szCs w:val="21"/>
              </w:rPr>
            </w:pPr>
          </w:p>
        </w:tc>
      </w:tr>
      <w:tr w14:paraId="14D6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6BC6BB62">
            <w:pPr>
              <w:widowControl/>
              <w:spacing w:before="156" w:beforeLines="50" w:after="156" w:afterLines="50"/>
              <w:jc w:val="center"/>
              <w:rPr>
                <w:rFonts w:ascii="宋体" w:hAnsi="宋体" w:eastAsia="宋体"/>
                <w:szCs w:val="21"/>
              </w:rPr>
            </w:pPr>
            <w:r>
              <w:rPr>
                <w:rFonts w:hint="eastAsia" w:ascii="宋体" w:hAnsi="宋体" w:eastAsia="宋体"/>
                <w:szCs w:val="21"/>
              </w:rPr>
              <w:t>9</w:t>
            </w:r>
          </w:p>
        </w:tc>
        <w:tc>
          <w:tcPr>
            <w:tcW w:w="929" w:type="dxa"/>
            <w:vAlign w:val="center"/>
          </w:tcPr>
          <w:p w14:paraId="420F8D32">
            <w:pPr>
              <w:widowControl/>
              <w:spacing w:before="156" w:beforeLines="50" w:after="156" w:afterLines="50"/>
              <w:jc w:val="center"/>
              <w:rPr>
                <w:rFonts w:ascii="宋体" w:hAnsi="宋体" w:eastAsia="宋体"/>
                <w:szCs w:val="21"/>
              </w:rPr>
            </w:pPr>
            <w:r>
              <w:rPr>
                <w:rFonts w:hint="eastAsia" w:ascii="宋体" w:hAnsi="宋体" w:eastAsia="宋体"/>
                <w:szCs w:val="21"/>
              </w:rPr>
              <w:t>12·2</w:t>
            </w:r>
          </w:p>
        </w:tc>
        <w:tc>
          <w:tcPr>
            <w:tcW w:w="1144" w:type="dxa"/>
            <w:vAlign w:val="center"/>
          </w:tcPr>
          <w:p w14:paraId="69A894E6">
            <w:pPr>
              <w:widowControl/>
              <w:spacing w:before="156" w:beforeLines="50" w:after="156" w:afterLines="50"/>
              <w:jc w:val="center"/>
              <w:rPr>
                <w:rFonts w:ascii="宋体" w:hAnsi="宋体" w:eastAsia="宋体"/>
                <w:szCs w:val="21"/>
              </w:rPr>
            </w:pPr>
            <w:r>
              <w:rPr>
                <w:rFonts w:hint="eastAsia" w:ascii="宋体" w:hAnsi="宋体" w:eastAsia="宋体"/>
                <w:szCs w:val="21"/>
              </w:rPr>
              <w:t>第三章</w:t>
            </w:r>
          </w:p>
        </w:tc>
        <w:tc>
          <w:tcPr>
            <w:tcW w:w="1144" w:type="dxa"/>
            <w:vAlign w:val="center"/>
          </w:tcPr>
          <w:p w14:paraId="03651E50">
            <w:pPr>
              <w:widowControl/>
              <w:spacing w:before="156" w:beforeLines="50" w:after="156" w:afterLines="50"/>
              <w:jc w:val="center"/>
              <w:rPr>
                <w:rFonts w:ascii="宋体" w:hAnsi="宋体" w:eastAsia="宋体"/>
                <w:szCs w:val="21"/>
              </w:rPr>
            </w:pPr>
            <w:r>
              <w:rPr>
                <w:rFonts w:hint="eastAsia" w:ascii="宋体" w:hAnsi="宋体" w:eastAsia="宋体"/>
                <w:szCs w:val="21"/>
              </w:rPr>
              <w:t>第一节</w:t>
            </w:r>
          </w:p>
          <w:p w14:paraId="5948A5F9">
            <w:pPr>
              <w:widowControl/>
              <w:spacing w:before="156" w:beforeLines="50" w:after="156" w:afterLines="50"/>
              <w:jc w:val="center"/>
              <w:rPr>
                <w:rFonts w:ascii="宋体" w:hAnsi="宋体" w:eastAsia="宋体"/>
                <w:szCs w:val="21"/>
              </w:rPr>
            </w:pPr>
            <w:r>
              <w:rPr>
                <w:rFonts w:hint="eastAsia" w:ascii="宋体" w:hAnsi="宋体" w:eastAsia="宋体"/>
                <w:szCs w:val="21"/>
              </w:rPr>
              <w:t>第二节</w:t>
            </w:r>
          </w:p>
        </w:tc>
        <w:tc>
          <w:tcPr>
            <w:tcW w:w="1144" w:type="dxa"/>
            <w:vAlign w:val="center"/>
          </w:tcPr>
          <w:p w14:paraId="5314232A">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5" w:type="dxa"/>
            <w:vAlign w:val="center"/>
          </w:tcPr>
          <w:p w14:paraId="4695D6B4">
            <w:pPr>
              <w:widowControl/>
              <w:spacing w:before="156" w:beforeLines="50" w:after="156" w:afterLines="50"/>
              <w:jc w:val="center"/>
              <w:rPr>
                <w:rFonts w:ascii="宋体" w:hAnsi="宋体" w:eastAsia="宋体"/>
                <w:szCs w:val="21"/>
              </w:rPr>
            </w:pPr>
            <w:r>
              <w:rPr>
                <w:rFonts w:hint="eastAsia" w:ascii="宋体" w:hAnsi="宋体" w:eastAsia="宋体"/>
                <w:szCs w:val="21"/>
              </w:rPr>
              <w:t>总结内容，完成布置的作业</w:t>
            </w:r>
          </w:p>
        </w:tc>
        <w:tc>
          <w:tcPr>
            <w:tcW w:w="903" w:type="dxa"/>
            <w:vAlign w:val="center"/>
          </w:tcPr>
          <w:p w14:paraId="7D5A8610">
            <w:pPr>
              <w:widowControl/>
              <w:spacing w:before="156" w:beforeLines="50" w:after="156" w:afterLines="50"/>
              <w:jc w:val="center"/>
              <w:rPr>
                <w:rFonts w:ascii="宋体" w:hAnsi="宋体" w:eastAsia="宋体"/>
                <w:szCs w:val="21"/>
              </w:rPr>
            </w:pPr>
          </w:p>
        </w:tc>
      </w:tr>
      <w:tr w14:paraId="50C35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72328190">
            <w:pPr>
              <w:widowControl/>
              <w:spacing w:before="156" w:beforeLines="50" w:after="156" w:afterLines="50"/>
              <w:jc w:val="center"/>
              <w:rPr>
                <w:rFonts w:ascii="宋体" w:hAnsi="宋体" w:eastAsia="宋体"/>
                <w:szCs w:val="21"/>
              </w:rPr>
            </w:pPr>
            <w:r>
              <w:rPr>
                <w:rFonts w:hint="eastAsia" w:ascii="宋体" w:hAnsi="宋体" w:eastAsia="宋体"/>
                <w:szCs w:val="21"/>
              </w:rPr>
              <w:t>10</w:t>
            </w:r>
          </w:p>
        </w:tc>
        <w:tc>
          <w:tcPr>
            <w:tcW w:w="929" w:type="dxa"/>
            <w:vAlign w:val="center"/>
          </w:tcPr>
          <w:p w14:paraId="16A15B6A">
            <w:pPr>
              <w:widowControl/>
              <w:spacing w:before="156" w:beforeLines="50" w:after="156" w:afterLines="50"/>
              <w:jc w:val="center"/>
              <w:rPr>
                <w:rFonts w:ascii="宋体" w:hAnsi="宋体" w:eastAsia="宋体"/>
                <w:szCs w:val="21"/>
              </w:rPr>
            </w:pPr>
            <w:r>
              <w:rPr>
                <w:rFonts w:hint="eastAsia" w:ascii="宋体" w:hAnsi="宋体" w:eastAsia="宋体"/>
                <w:szCs w:val="21"/>
              </w:rPr>
              <w:t>12·9</w:t>
            </w:r>
          </w:p>
        </w:tc>
        <w:tc>
          <w:tcPr>
            <w:tcW w:w="1144" w:type="dxa"/>
            <w:vAlign w:val="center"/>
          </w:tcPr>
          <w:p w14:paraId="473CACC7">
            <w:pPr>
              <w:widowControl/>
              <w:spacing w:before="156" w:beforeLines="50" w:after="156" w:afterLines="50"/>
              <w:jc w:val="center"/>
              <w:rPr>
                <w:rFonts w:ascii="宋体" w:hAnsi="宋体" w:eastAsia="宋体"/>
                <w:szCs w:val="21"/>
              </w:rPr>
            </w:pPr>
            <w:r>
              <w:rPr>
                <w:rFonts w:hint="eastAsia" w:ascii="宋体" w:hAnsi="宋体" w:eastAsia="宋体"/>
                <w:szCs w:val="21"/>
              </w:rPr>
              <w:t>第三章</w:t>
            </w:r>
          </w:p>
        </w:tc>
        <w:tc>
          <w:tcPr>
            <w:tcW w:w="1144" w:type="dxa"/>
            <w:vAlign w:val="center"/>
          </w:tcPr>
          <w:p w14:paraId="7DBD1BC4">
            <w:pPr>
              <w:widowControl/>
              <w:spacing w:before="156" w:beforeLines="50" w:after="156" w:afterLines="50"/>
              <w:jc w:val="center"/>
              <w:rPr>
                <w:rFonts w:ascii="宋体" w:hAnsi="宋体" w:eastAsia="宋体"/>
                <w:szCs w:val="21"/>
              </w:rPr>
            </w:pPr>
            <w:r>
              <w:rPr>
                <w:rFonts w:hint="eastAsia" w:ascii="宋体" w:hAnsi="宋体" w:eastAsia="宋体"/>
                <w:szCs w:val="21"/>
              </w:rPr>
              <w:t>第三节</w:t>
            </w:r>
          </w:p>
        </w:tc>
        <w:tc>
          <w:tcPr>
            <w:tcW w:w="1144" w:type="dxa"/>
            <w:vAlign w:val="center"/>
          </w:tcPr>
          <w:p w14:paraId="5ADF275C">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5" w:type="dxa"/>
            <w:vAlign w:val="center"/>
          </w:tcPr>
          <w:p w14:paraId="3DF5E9AF">
            <w:pPr>
              <w:widowControl/>
              <w:spacing w:before="156" w:beforeLines="50" w:after="156" w:afterLines="50"/>
              <w:jc w:val="center"/>
              <w:rPr>
                <w:rFonts w:ascii="宋体" w:hAnsi="宋体" w:eastAsia="宋体"/>
                <w:szCs w:val="21"/>
              </w:rPr>
            </w:pPr>
            <w:r>
              <w:rPr>
                <w:rFonts w:hint="eastAsia" w:ascii="宋体" w:hAnsi="宋体" w:eastAsia="宋体"/>
                <w:szCs w:val="21"/>
              </w:rPr>
              <w:t>总结内容，完成布置的作业</w:t>
            </w:r>
          </w:p>
        </w:tc>
        <w:tc>
          <w:tcPr>
            <w:tcW w:w="903" w:type="dxa"/>
            <w:vAlign w:val="center"/>
          </w:tcPr>
          <w:p w14:paraId="1E12C2AE">
            <w:pPr>
              <w:widowControl/>
              <w:spacing w:before="156" w:beforeLines="50" w:after="156" w:afterLines="50"/>
              <w:jc w:val="center"/>
              <w:rPr>
                <w:rFonts w:ascii="宋体" w:hAnsi="宋体" w:eastAsia="宋体"/>
                <w:szCs w:val="21"/>
              </w:rPr>
            </w:pPr>
          </w:p>
        </w:tc>
      </w:tr>
      <w:tr w14:paraId="381C6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7172451E">
            <w:pPr>
              <w:widowControl/>
              <w:spacing w:before="156" w:beforeLines="50" w:after="156" w:afterLines="50"/>
              <w:jc w:val="center"/>
              <w:rPr>
                <w:rFonts w:ascii="宋体" w:hAnsi="宋体" w:eastAsia="宋体"/>
                <w:szCs w:val="21"/>
              </w:rPr>
            </w:pPr>
            <w:r>
              <w:rPr>
                <w:rFonts w:hint="eastAsia" w:ascii="宋体" w:hAnsi="宋体" w:eastAsia="宋体"/>
                <w:szCs w:val="21"/>
              </w:rPr>
              <w:t>11</w:t>
            </w:r>
          </w:p>
        </w:tc>
        <w:tc>
          <w:tcPr>
            <w:tcW w:w="929" w:type="dxa"/>
            <w:vAlign w:val="center"/>
          </w:tcPr>
          <w:p w14:paraId="47D29173">
            <w:pPr>
              <w:widowControl/>
              <w:spacing w:before="156" w:beforeLines="50" w:after="156" w:afterLines="50"/>
              <w:jc w:val="center"/>
              <w:rPr>
                <w:rFonts w:ascii="宋体" w:hAnsi="宋体" w:eastAsia="宋体"/>
                <w:szCs w:val="21"/>
              </w:rPr>
            </w:pPr>
            <w:r>
              <w:rPr>
                <w:rFonts w:hint="eastAsia" w:ascii="宋体" w:hAnsi="宋体" w:eastAsia="宋体"/>
                <w:szCs w:val="21"/>
              </w:rPr>
              <w:t>12·16</w:t>
            </w:r>
          </w:p>
        </w:tc>
        <w:tc>
          <w:tcPr>
            <w:tcW w:w="1144" w:type="dxa"/>
            <w:vAlign w:val="center"/>
          </w:tcPr>
          <w:p w14:paraId="7422C4DD">
            <w:pPr>
              <w:widowControl/>
              <w:spacing w:before="156" w:beforeLines="50" w:after="156" w:afterLines="50"/>
              <w:jc w:val="center"/>
              <w:rPr>
                <w:rFonts w:ascii="宋体" w:hAnsi="宋体" w:eastAsia="宋体"/>
                <w:szCs w:val="21"/>
              </w:rPr>
            </w:pPr>
            <w:r>
              <w:rPr>
                <w:rFonts w:hint="eastAsia" w:ascii="宋体" w:hAnsi="宋体" w:eastAsia="宋体"/>
                <w:szCs w:val="21"/>
              </w:rPr>
              <w:t>第三章</w:t>
            </w:r>
          </w:p>
        </w:tc>
        <w:tc>
          <w:tcPr>
            <w:tcW w:w="1144" w:type="dxa"/>
            <w:vAlign w:val="center"/>
          </w:tcPr>
          <w:p w14:paraId="74E73530">
            <w:pPr>
              <w:widowControl/>
              <w:spacing w:before="156" w:beforeLines="50" w:after="156" w:afterLines="50"/>
              <w:jc w:val="center"/>
              <w:rPr>
                <w:rFonts w:ascii="宋体" w:hAnsi="宋体" w:eastAsia="宋体"/>
                <w:szCs w:val="21"/>
              </w:rPr>
            </w:pPr>
            <w:r>
              <w:rPr>
                <w:rFonts w:hint="eastAsia" w:ascii="宋体" w:hAnsi="宋体" w:eastAsia="宋体"/>
                <w:szCs w:val="21"/>
              </w:rPr>
              <w:t>第四节</w:t>
            </w:r>
          </w:p>
        </w:tc>
        <w:tc>
          <w:tcPr>
            <w:tcW w:w="1144" w:type="dxa"/>
            <w:vAlign w:val="center"/>
          </w:tcPr>
          <w:p w14:paraId="64F069A6">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5" w:type="dxa"/>
            <w:vAlign w:val="center"/>
          </w:tcPr>
          <w:p w14:paraId="7611DED7">
            <w:pPr>
              <w:widowControl/>
              <w:spacing w:before="156" w:beforeLines="50" w:after="156" w:afterLines="50"/>
              <w:jc w:val="center"/>
              <w:rPr>
                <w:rFonts w:ascii="宋体" w:hAnsi="宋体" w:eastAsia="宋体"/>
                <w:szCs w:val="21"/>
              </w:rPr>
            </w:pPr>
            <w:r>
              <w:rPr>
                <w:rFonts w:hint="eastAsia" w:ascii="宋体" w:hAnsi="宋体" w:eastAsia="宋体"/>
                <w:szCs w:val="21"/>
              </w:rPr>
              <w:t>总结内容，完成布置的作业</w:t>
            </w:r>
          </w:p>
        </w:tc>
        <w:tc>
          <w:tcPr>
            <w:tcW w:w="903" w:type="dxa"/>
            <w:vAlign w:val="center"/>
          </w:tcPr>
          <w:p w14:paraId="269EE0A2">
            <w:pPr>
              <w:widowControl/>
              <w:spacing w:before="156" w:beforeLines="50" w:after="156" w:afterLines="50"/>
              <w:jc w:val="center"/>
              <w:rPr>
                <w:rFonts w:ascii="宋体" w:hAnsi="宋体" w:eastAsia="宋体"/>
                <w:szCs w:val="21"/>
              </w:rPr>
            </w:pPr>
          </w:p>
        </w:tc>
      </w:tr>
      <w:tr w14:paraId="45AF3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352EFE41">
            <w:pPr>
              <w:widowControl/>
              <w:spacing w:before="156" w:beforeLines="50" w:after="156" w:afterLines="50"/>
              <w:jc w:val="center"/>
              <w:rPr>
                <w:rFonts w:ascii="宋体" w:hAnsi="宋体" w:eastAsia="宋体"/>
                <w:szCs w:val="21"/>
              </w:rPr>
            </w:pPr>
            <w:r>
              <w:rPr>
                <w:rFonts w:hint="eastAsia" w:ascii="宋体" w:hAnsi="宋体" w:eastAsia="宋体"/>
                <w:szCs w:val="21"/>
              </w:rPr>
              <w:t>12</w:t>
            </w:r>
          </w:p>
        </w:tc>
        <w:tc>
          <w:tcPr>
            <w:tcW w:w="929" w:type="dxa"/>
            <w:vAlign w:val="center"/>
          </w:tcPr>
          <w:p w14:paraId="66DCD535">
            <w:pPr>
              <w:widowControl/>
              <w:spacing w:before="156" w:beforeLines="50" w:after="156" w:afterLines="50"/>
              <w:jc w:val="center"/>
              <w:rPr>
                <w:rFonts w:ascii="宋体" w:hAnsi="宋体" w:eastAsia="宋体"/>
                <w:szCs w:val="21"/>
              </w:rPr>
            </w:pPr>
            <w:r>
              <w:rPr>
                <w:rFonts w:hint="eastAsia" w:ascii="宋体" w:hAnsi="宋体" w:eastAsia="宋体"/>
                <w:szCs w:val="21"/>
              </w:rPr>
              <w:t>12·23</w:t>
            </w:r>
          </w:p>
        </w:tc>
        <w:tc>
          <w:tcPr>
            <w:tcW w:w="1144" w:type="dxa"/>
            <w:vAlign w:val="center"/>
          </w:tcPr>
          <w:p w14:paraId="40EC4B0A">
            <w:pPr>
              <w:widowControl/>
              <w:spacing w:before="156" w:beforeLines="50" w:after="156" w:afterLines="50"/>
              <w:jc w:val="center"/>
              <w:rPr>
                <w:rFonts w:ascii="宋体" w:hAnsi="宋体" w:eastAsia="宋体"/>
                <w:szCs w:val="21"/>
              </w:rPr>
            </w:pPr>
            <w:r>
              <w:rPr>
                <w:rFonts w:hint="eastAsia" w:ascii="宋体" w:hAnsi="宋体" w:eastAsia="宋体"/>
                <w:szCs w:val="21"/>
              </w:rPr>
              <w:t>第三章</w:t>
            </w:r>
          </w:p>
        </w:tc>
        <w:tc>
          <w:tcPr>
            <w:tcW w:w="1144" w:type="dxa"/>
            <w:vAlign w:val="center"/>
          </w:tcPr>
          <w:p w14:paraId="440790FB">
            <w:pPr>
              <w:widowControl/>
              <w:spacing w:before="156" w:beforeLines="50" w:after="156" w:afterLines="50"/>
              <w:jc w:val="center"/>
              <w:rPr>
                <w:rFonts w:ascii="宋体" w:hAnsi="宋体" w:eastAsia="宋体"/>
                <w:szCs w:val="21"/>
              </w:rPr>
            </w:pPr>
            <w:r>
              <w:rPr>
                <w:rFonts w:hint="eastAsia" w:ascii="宋体" w:hAnsi="宋体" w:eastAsia="宋体"/>
                <w:szCs w:val="21"/>
              </w:rPr>
              <w:t>第五节</w:t>
            </w:r>
          </w:p>
        </w:tc>
        <w:tc>
          <w:tcPr>
            <w:tcW w:w="1144" w:type="dxa"/>
            <w:vAlign w:val="center"/>
          </w:tcPr>
          <w:p w14:paraId="7151B88F">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5" w:type="dxa"/>
            <w:vAlign w:val="center"/>
          </w:tcPr>
          <w:p w14:paraId="67223BCF">
            <w:pPr>
              <w:widowControl/>
              <w:spacing w:before="156" w:beforeLines="50" w:after="156" w:afterLines="50"/>
              <w:jc w:val="center"/>
              <w:rPr>
                <w:rFonts w:ascii="宋体" w:hAnsi="宋体" w:eastAsia="宋体"/>
                <w:szCs w:val="21"/>
              </w:rPr>
            </w:pPr>
            <w:r>
              <w:rPr>
                <w:rFonts w:hint="eastAsia" w:ascii="宋体" w:hAnsi="宋体" w:eastAsia="宋体"/>
                <w:szCs w:val="21"/>
              </w:rPr>
              <w:t>总结内容，完成布置的作业</w:t>
            </w:r>
          </w:p>
        </w:tc>
        <w:tc>
          <w:tcPr>
            <w:tcW w:w="903" w:type="dxa"/>
            <w:vAlign w:val="center"/>
          </w:tcPr>
          <w:p w14:paraId="275D69C3">
            <w:pPr>
              <w:widowControl/>
              <w:spacing w:before="156" w:beforeLines="50" w:after="156" w:afterLines="50"/>
              <w:jc w:val="center"/>
              <w:rPr>
                <w:rFonts w:ascii="宋体" w:hAnsi="宋体" w:eastAsia="宋体"/>
                <w:szCs w:val="21"/>
              </w:rPr>
            </w:pPr>
          </w:p>
        </w:tc>
      </w:tr>
      <w:tr w14:paraId="4D6B6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6DEF4045">
            <w:pPr>
              <w:widowControl/>
              <w:spacing w:before="156" w:beforeLines="50" w:after="156" w:afterLines="50"/>
              <w:jc w:val="center"/>
              <w:rPr>
                <w:rFonts w:ascii="宋体" w:hAnsi="宋体" w:eastAsia="宋体"/>
                <w:szCs w:val="21"/>
              </w:rPr>
            </w:pPr>
            <w:r>
              <w:rPr>
                <w:rFonts w:hint="eastAsia" w:ascii="宋体" w:hAnsi="宋体" w:eastAsia="宋体"/>
                <w:szCs w:val="21"/>
              </w:rPr>
              <w:t>13</w:t>
            </w:r>
          </w:p>
        </w:tc>
        <w:tc>
          <w:tcPr>
            <w:tcW w:w="929" w:type="dxa"/>
            <w:vAlign w:val="center"/>
          </w:tcPr>
          <w:p w14:paraId="0E817CD3">
            <w:pPr>
              <w:widowControl/>
              <w:spacing w:before="156" w:beforeLines="50" w:after="156" w:afterLines="50"/>
              <w:jc w:val="center"/>
              <w:rPr>
                <w:rFonts w:ascii="宋体" w:hAnsi="宋体" w:eastAsia="宋体"/>
                <w:szCs w:val="21"/>
              </w:rPr>
            </w:pPr>
            <w:r>
              <w:rPr>
                <w:rFonts w:hint="eastAsia" w:ascii="宋体" w:hAnsi="宋体" w:eastAsia="宋体"/>
                <w:szCs w:val="21"/>
              </w:rPr>
              <w:t>12·30</w:t>
            </w:r>
          </w:p>
        </w:tc>
        <w:tc>
          <w:tcPr>
            <w:tcW w:w="1144" w:type="dxa"/>
            <w:vAlign w:val="center"/>
          </w:tcPr>
          <w:p w14:paraId="189E518B">
            <w:pPr>
              <w:widowControl/>
              <w:spacing w:before="156" w:beforeLines="50" w:after="156" w:afterLines="50"/>
              <w:jc w:val="center"/>
              <w:rPr>
                <w:rFonts w:ascii="宋体" w:hAnsi="宋体" w:eastAsia="宋体"/>
                <w:szCs w:val="21"/>
              </w:rPr>
            </w:pPr>
            <w:r>
              <w:rPr>
                <w:rFonts w:hint="eastAsia" w:ascii="宋体" w:hAnsi="宋体" w:eastAsia="宋体"/>
                <w:szCs w:val="21"/>
              </w:rPr>
              <w:t>第三章</w:t>
            </w:r>
          </w:p>
        </w:tc>
        <w:tc>
          <w:tcPr>
            <w:tcW w:w="1144" w:type="dxa"/>
            <w:vAlign w:val="center"/>
          </w:tcPr>
          <w:p w14:paraId="0CAAFF64">
            <w:pPr>
              <w:widowControl/>
              <w:spacing w:before="156" w:beforeLines="50" w:after="156" w:afterLines="50"/>
              <w:jc w:val="center"/>
              <w:rPr>
                <w:rFonts w:ascii="宋体" w:hAnsi="宋体" w:eastAsia="宋体"/>
                <w:szCs w:val="21"/>
              </w:rPr>
            </w:pPr>
            <w:r>
              <w:rPr>
                <w:rFonts w:hint="eastAsia" w:ascii="宋体" w:hAnsi="宋体" w:eastAsia="宋体"/>
                <w:szCs w:val="21"/>
              </w:rPr>
              <w:t>第六节</w:t>
            </w:r>
          </w:p>
        </w:tc>
        <w:tc>
          <w:tcPr>
            <w:tcW w:w="1144" w:type="dxa"/>
            <w:vAlign w:val="center"/>
          </w:tcPr>
          <w:p w14:paraId="17145428">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5" w:type="dxa"/>
            <w:vAlign w:val="center"/>
          </w:tcPr>
          <w:p w14:paraId="01ED382F">
            <w:pPr>
              <w:widowControl/>
              <w:spacing w:before="156" w:beforeLines="50" w:after="156" w:afterLines="50"/>
              <w:jc w:val="center"/>
              <w:rPr>
                <w:rFonts w:ascii="宋体" w:hAnsi="宋体" w:eastAsia="宋体"/>
                <w:szCs w:val="21"/>
              </w:rPr>
            </w:pPr>
            <w:r>
              <w:rPr>
                <w:rFonts w:hint="eastAsia" w:ascii="宋体" w:hAnsi="宋体" w:eastAsia="宋体"/>
                <w:szCs w:val="21"/>
              </w:rPr>
              <w:t>总结内容，完成布置的作业</w:t>
            </w:r>
          </w:p>
        </w:tc>
        <w:tc>
          <w:tcPr>
            <w:tcW w:w="903" w:type="dxa"/>
            <w:vAlign w:val="center"/>
          </w:tcPr>
          <w:p w14:paraId="049118A7">
            <w:pPr>
              <w:widowControl/>
              <w:spacing w:before="156" w:beforeLines="50" w:after="156" w:afterLines="50"/>
              <w:jc w:val="center"/>
              <w:rPr>
                <w:rFonts w:ascii="宋体" w:hAnsi="宋体" w:eastAsia="宋体"/>
                <w:szCs w:val="21"/>
              </w:rPr>
            </w:pPr>
          </w:p>
        </w:tc>
      </w:tr>
      <w:tr w14:paraId="60C25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2D4C0684">
            <w:pPr>
              <w:widowControl/>
              <w:spacing w:before="156" w:beforeLines="50" w:after="156" w:afterLines="50"/>
              <w:jc w:val="center"/>
              <w:rPr>
                <w:rFonts w:ascii="宋体" w:hAnsi="宋体" w:eastAsia="宋体"/>
                <w:szCs w:val="21"/>
              </w:rPr>
            </w:pPr>
          </w:p>
        </w:tc>
        <w:tc>
          <w:tcPr>
            <w:tcW w:w="929" w:type="dxa"/>
            <w:vAlign w:val="center"/>
          </w:tcPr>
          <w:p w14:paraId="58A2B651">
            <w:pPr>
              <w:widowControl/>
              <w:spacing w:before="156" w:beforeLines="50" w:after="156" w:afterLines="50"/>
              <w:jc w:val="center"/>
              <w:rPr>
                <w:rFonts w:ascii="宋体" w:hAnsi="宋体" w:eastAsia="宋体"/>
                <w:szCs w:val="21"/>
              </w:rPr>
            </w:pPr>
          </w:p>
        </w:tc>
        <w:tc>
          <w:tcPr>
            <w:tcW w:w="1144" w:type="dxa"/>
            <w:vAlign w:val="center"/>
          </w:tcPr>
          <w:p w14:paraId="75391C63">
            <w:pPr>
              <w:widowControl/>
              <w:spacing w:before="156" w:beforeLines="50" w:after="156" w:afterLines="50"/>
              <w:jc w:val="center"/>
              <w:rPr>
                <w:rFonts w:ascii="宋体" w:hAnsi="宋体" w:eastAsia="宋体"/>
                <w:szCs w:val="21"/>
              </w:rPr>
            </w:pPr>
          </w:p>
        </w:tc>
        <w:tc>
          <w:tcPr>
            <w:tcW w:w="1144" w:type="dxa"/>
            <w:vAlign w:val="center"/>
          </w:tcPr>
          <w:p w14:paraId="2B02EF70">
            <w:pPr>
              <w:widowControl/>
              <w:spacing w:before="156" w:beforeLines="50" w:after="156" w:afterLines="50"/>
              <w:jc w:val="center"/>
              <w:rPr>
                <w:rFonts w:ascii="宋体" w:hAnsi="宋体" w:eastAsia="宋体"/>
                <w:szCs w:val="21"/>
              </w:rPr>
            </w:pPr>
          </w:p>
        </w:tc>
        <w:tc>
          <w:tcPr>
            <w:tcW w:w="1144" w:type="dxa"/>
            <w:vAlign w:val="center"/>
          </w:tcPr>
          <w:p w14:paraId="2AA85DB3">
            <w:pPr>
              <w:widowControl/>
              <w:spacing w:before="156" w:beforeLines="50" w:after="156" w:afterLines="50"/>
              <w:jc w:val="center"/>
              <w:rPr>
                <w:rFonts w:ascii="宋体" w:hAnsi="宋体" w:eastAsia="宋体"/>
                <w:szCs w:val="21"/>
              </w:rPr>
            </w:pPr>
          </w:p>
        </w:tc>
        <w:tc>
          <w:tcPr>
            <w:tcW w:w="1385" w:type="dxa"/>
            <w:vAlign w:val="center"/>
          </w:tcPr>
          <w:p w14:paraId="181F76D8">
            <w:pPr>
              <w:widowControl/>
              <w:spacing w:before="156" w:beforeLines="50" w:after="156" w:afterLines="50"/>
              <w:jc w:val="center"/>
              <w:rPr>
                <w:rFonts w:ascii="宋体" w:hAnsi="宋体" w:eastAsia="宋体"/>
                <w:szCs w:val="21"/>
              </w:rPr>
            </w:pPr>
          </w:p>
        </w:tc>
        <w:tc>
          <w:tcPr>
            <w:tcW w:w="903" w:type="dxa"/>
            <w:vAlign w:val="center"/>
          </w:tcPr>
          <w:p w14:paraId="0A1EF5A5">
            <w:pPr>
              <w:widowControl/>
              <w:spacing w:before="156" w:beforeLines="50" w:after="156" w:afterLines="50"/>
              <w:jc w:val="center"/>
              <w:rPr>
                <w:rFonts w:ascii="宋体" w:hAnsi="宋体" w:eastAsia="宋体"/>
                <w:szCs w:val="21"/>
              </w:rPr>
            </w:pPr>
          </w:p>
        </w:tc>
      </w:tr>
      <w:tr w14:paraId="3EB6E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1BBA0B93">
            <w:pPr>
              <w:widowControl/>
              <w:spacing w:before="156" w:beforeLines="50" w:after="156" w:afterLines="50"/>
              <w:jc w:val="center"/>
              <w:rPr>
                <w:rFonts w:ascii="宋体" w:hAnsi="宋体" w:eastAsia="宋体"/>
                <w:szCs w:val="21"/>
              </w:rPr>
            </w:pPr>
          </w:p>
        </w:tc>
        <w:tc>
          <w:tcPr>
            <w:tcW w:w="929" w:type="dxa"/>
            <w:vAlign w:val="center"/>
          </w:tcPr>
          <w:p w14:paraId="4B5ACABD">
            <w:pPr>
              <w:widowControl/>
              <w:spacing w:before="156" w:beforeLines="50" w:after="156" w:afterLines="50"/>
              <w:jc w:val="center"/>
              <w:rPr>
                <w:rFonts w:ascii="宋体" w:hAnsi="宋体" w:eastAsia="宋体"/>
                <w:szCs w:val="21"/>
              </w:rPr>
            </w:pPr>
          </w:p>
        </w:tc>
        <w:tc>
          <w:tcPr>
            <w:tcW w:w="1144" w:type="dxa"/>
            <w:vAlign w:val="center"/>
          </w:tcPr>
          <w:p w14:paraId="7520814F">
            <w:pPr>
              <w:widowControl/>
              <w:spacing w:before="156" w:beforeLines="50" w:after="156" w:afterLines="50"/>
              <w:jc w:val="center"/>
              <w:rPr>
                <w:rFonts w:ascii="宋体" w:hAnsi="宋体" w:eastAsia="宋体"/>
                <w:szCs w:val="21"/>
              </w:rPr>
            </w:pPr>
          </w:p>
        </w:tc>
        <w:tc>
          <w:tcPr>
            <w:tcW w:w="1144" w:type="dxa"/>
            <w:vAlign w:val="center"/>
          </w:tcPr>
          <w:p w14:paraId="7B0DACEE">
            <w:pPr>
              <w:widowControl/>
              <w:spacing w:before="156" w:beforeLines="50" w:after="156" w:afterLines="50"/>
              <w:jc w:val="center"/>
              <w:rPr>
                <w:rFonts w:ascii="宋体" w:hAnsi="宋体" w:eastAsia="宋体"/>
                <w:szCs w:val="21"/>
              </w:rPr>
            </w:pPr>
          </w:p>
        </w:tc>
        <w:tc>
          <w:tcPr>
            <w:tcW w:w="1144" w:type="dxa"/>
            <w:vAlign w:val="center"/>
          </w:tcPr>
          <w:p w14:paraId="56B022C4">
            <w:pPr>
              <w:widowControl/>
              <w:spacing w:before="156" w:beforeLines="50" w:after="156" w:afterLines="50"/>
              <w:jc w:val="center"/>
              <w:rPr>
                <w:rFonts w:ascii="宋体" w:hAnsi="宋体" w:eastAsia="宋体"/>
                <w:szCs w:val="21"/>
              </w:rPr>
            </w:pPr>
          </w:p>
        </w:tc>
        <w:tc>
          <w:tcPr>
            <w:tcW w:w="1385" w:type="dxa"/>
            <w:vAlign w:val="center"/>
          </w:tcPr>
          <w:p w14:paraId="3E32A03B">
            <w:pPr>
              <w:widowControl/>
              <w:spacing w:before="156" w:beforeLines="50" w:after="156" w:afterLines="50"/>
              <w:jc w:val="center"/>
              <w:rPr>
                <w:rFonts w:ascii="宋体" w:hAnsi="宋体" w:eastAsia="宋体"/>
                <w:szCs w:val="21"/>
              </w:rPr>
            </w:pPr>
          </w:p>
        </w:tc>
        <w:tc>
          <w:tcPr>
            <w:tcW w:w="903" w:type="dxa"/>
            <w:vAlign w:val="center"/>
          </w:tcPr>
          <w:p w14:paraId="3739C7E8">
            <w:pPr>
              <w:widowControl/>
              <w:spacing w:before="156" w:beforeLines="50" w:after="156" w:afterLines="50"/>
              <w:jc w:val="center"/>
              <w:rPr>
                <w:rFonts w:ascii="宋体" w:hAnsi="宋体" w:eastAsia="宋体"/>
                <w:szCs w:val="21"/>
              </w:rPr>
            </w:pPr>
          </w:p>
        </w:tc>
      </w:tr>
    </w:tbl>
    <w:p w14:paraId="0A92D681"/>
    <w:p w14:paraId="5891F7E7">
      <w:pPr>
        <w:widowControl/>
        <w:spacing w:before="156" w:beforeLines="50" w:after="156" w:afterLines="50"/>
        <w:ind w:firstLine="562" w:firstLineChars="200"/>
        <w:jc w:val="left"/>
      </w:pPr>
      <w:r>
        <w:rPr>
          <w:rFonts w:hint="eastAsia" w:ascii="黑体" w:hAnsi="黑体" w:eastAsia="黑体"/>
          <w:b/>
          <w:sz w:val="28"/>
          <w:szCs w:val="28"/>
        </w:rPr>
        <w:t>五、教学进度</w:t>
      </w:r>
      <w:r>
        <w:rPr>
          <w:rFonts w:hint="eastAsia" w:ascii="宋体" w:hAnsi="宋体" w:eastAsia="宋体"/>
        </w:rPr>
        <w:t>（四号黑体）</w:t>
      </w:r>
    </w:p>
    <w:p w14:paraId="72E039F3">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r>
        <w:rPr>
          <w:rFonts w:hint="eastAsia" w:ascii="宋体" w:hAnsi="宋体" w:eastAsia="宋体"/>
          <w:szCs w:val="21"/>
        </w:rPr>
        <w:t>（五号宋体）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1"/>
        <w:gridCol w:w="929"/>
        <w:gridCol w:w="1144"/>
        <w:gridCol w:w="1144"/>
        <w:gridCol w:w="1144"/>
        <w:gridCol w:w="1385"/>
        <w:gridCol w:w="903"/>
      </w:tblGrid>
      <w:tr w14:paraId="2836B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41B61D43">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14:paraId="028D6EFB">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4" w:type="dxa"/>
            <w:vAlign w:val="center"/>
          </w:tcPr>
          <w:p w14:paraId="06E74C4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4" w:type="dxa"/>
            <w:vAlign w:val="center"/>
          </w:tcPr>
          <w:p w14:paraId="7266295E">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4" w:type="dxa"/>
            <w:vAlign w:val="center"/>
          </w:tcPr>
          <w:p w14:paraId="544DE95C">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5" w:type="dxa"/>
            <w:vAlign w:val="center"/>
          </w:tcPr>
          <w:p w14:paraId="4BFE407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3" w:type="dxa"/>
            <w:vAlign w:val="center"/>
          </w:tcPr>
          <w:p w14:paraId="73FC1175">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14:paraId="11820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56D167E5">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929" w:type="dxa"/>
            <w:vAlign w:val="center"/>
          </w:tcPr>
          <w:p w14:paraId="3A8BA3E5">
            <w:pPr>
              <w:widowControl/>
              <w:spacing w:before="156" w:beforeLines="50" w:after="156" w:afterLines="50"/>
              <w:jc w:val="center"/>
              <w:rPr>
                <w:rFonts w:ascii="宋体" w:hAnsi="宋体" w:eastAsia="宋体"/>
                <w:szCs w:val="21"/>
              </w:rPr>
            </w:pPr>
            <w:r>
              <w:rPr>
                <w:rFonts w:hint="eastAsia" w:ascii="宋体" w:hAnsi="宋体" w:eastAsia="宋体"/>
                <w:szCs w:val="21"/>
              </w:rPr>
              <w:t>9·30</w:t>
            </w:r>
          </w:p>
        </w:tc>
        <w:tc>
          <w:tcPr>
            <w:tcW w:w="1144" w:type="dxa"/>
            <w:vAlign w:val="center"/>
          </w:tcPr>
          <w:p w14:paraId="1A1B4AA8">
            <w:pPr>
              <w:widowControl/>
              <w:spacing w:before="156" w:beforeLines="50" w:after="156" w:afterLines="50"/>
              <w:jc w:val="center"/>
              <w:rPr>
                <w:rFonts w:ascii="宋体" w:hAnsi="宋体" w:eastAsia="宋体"/>
                <w:szCs w:val="21"/>
              </w:rPr>
            </w:pPr>
            <w:r>
              <w:rPr>
                <w:rFonts w:hint="eastAsia" w:ascii="宋体" w:hAnsi="宋体" w:eastAsia="宋体"/>
                <w:szCs w:val="21"/>
              </w:rPr>
              <w:t>第一章</w:t>
            </w:r>
          </w:p>
        </w:tc>
        <w:tc>
          <w:tcPr>
            <w:tcW w:w="1144" w:type="dxa"/>
            <w:vAlign w:val="center"/>
          </w:tcPr>
          <w:p w14:paraId="240BC6EE">
            <w:pPr>
              <w:widowControl/>
              <w:spacing w:before="156" w:beforeLines="50" w:after="156" w:afterLines="50"/>
              <w:jc w:val="center"/>
              <w:rPr>
                <w:rFonts w:ascii="宋体" w:hAnsi="宋体" w:eastAsia="宋体"/>
                <w:szCs w:val="21"/>
              </w:rPr>
            </w:pPr>
            <w:r>
              <w:rPr>
                <w:rFonts w:hint="eastAsia" w:ascii="宋体" w:hAnsi="宋体" w:eastAsia="宋体"/>
                <w:szCs w:val="21"/>
              </w:rPr>
              <w:t>导论</w:t>
            </w:r>
          </w:p>
        </w:tc>
        <w:tc>
          <w:tcPr>
            <w:tcW w:w="1144" w:type="dxa"/>
            <w:vAlign w:val="center"/>
          </w:tcPr>
          <w:p w14:paraId="72DB5F44">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5" w:type="dxa"/>
            <w:vAlign w:val="center"/>
          </w:tcPr>
          <w:p w14:paraId="64E2A67E">
            <w:pPr>
              <w:widowControl/>
              <w:spacing w:before="156" w:beforeLines="50" w:after="156" w:afterLines="50"/>
              <w:jc w:val="center"/>
              <w:rPr>
                <w:rFonts w:ascii="宋体" w:hAnsi="宋体" w:eastAsia="宋体"/>
                <w:szCs w:val="21"/>
              </w:rPr>
            </w:pPr>
            <w:r>
              <w:rPr>
                <w:rFonts w:hint="eastAsia" w:ascii="宋体" w:hAnsi="宋体" w:eastAsia="宋体"/>
                <w:szCs w:val="21"/>
              </w:rPr>
              <w:t>总结内容，完成布置的作业</w:t>
            </w:r>
          </w:p>
        </w:tc>
        <w:tc>
          <w:tcPr>
            <w:tcW w:w="903" w:type="dxa"/>
            <w:vAlign w:val="center"/>
          </w:tcPr>
          <w:p w14:paraId="661A141A">
            <w:pPr>
              <w:widowControl/>
              <w:spacing w:before="156" w:beforeLines="50" w:after="156" w:afterLines="50"/>
              <w:jc w:val="center"/>
              <w:rPr>
                <w:rFonts w:ascii="宋体" w:hAnsi="宋体" w:eastAsia="宋体"/>
                <w:szCs w:val="21"/>
              </w:rPr>
            </w:pPr>
          </w:p>
        </w:tc>
      </w:tr>
      <w:tr w14:paraId="098D5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4503EAD6">
            <w:pPr>
              <w:widowControl/>
              <w:spacing w:before="156" w:beforeLines="50" w:after="156" w:afterLines="50"/>
              <w:jc w:val="center"/>
              <w:rPr>
                <w:rFonts w:ascii="宋体" w:hAnsi="宋体" w:eastAsia="宋体"/>
                <w:szCs w:val="21"/>
              </w:rPr>
            </w:pPr>
            <w:r>
              <w:rPr>
                <w:rFonts w:hint="eastAsia" w:ascii="宋体" w:hAnsi="宋体" w:eastAsia="宋体"/>
                <w:szCs w:val="21"/>
              </w:rPr>
              <w:t>2</w:t>
            </w:r>
            <w:r>
              <w:rPr>
                <w:rFonts w:ascii="宋体" w:hAnsi="宋体" w:eastAsia="宋体"/>
                <w:szCs w:val="21"/>
              </w:rPr>
              <w:t>-3</w:t>
            </w:r>
          </w:p>
        </w:tc>
        <w:tc>
          <w:tcPr>
            <w:tcW w:w="929" w:type="dxa"/>
            <w:vAlign w:val="center"/>
          </w:tcPr>
          <w:p w14:paraId="4254F00E">
            <w:pPr>
              <w:widowControl/>
              <w:spacing w:before="156" w:beforeLines="50" w:after="156" w:afterLines="50"/>
              <w:jc w:val="center"/>
              <w:rPr>
                <w:rFonts w:ascii="宋体" w:hAnsi="宋体" w:eastAsia="宋体"/>
                <w:szCs w:val="21"/>
              </w:rPr>
            </w:pPr>
            <w:r>
              <w:rPr>
                <w:rFonts w:hint="eastAsia" w:ascii="宋体" w:hAnsi="宋体" w:eastAsia="宋体"/>
                <w:szCs w:val="21"/>
              </w:rPr>
              <w:t>10·14</w:t>
            </w:r>
          </w:p>
          <w:p w14:paraId="4F8A1A88">
            <w:pPr>
              <w:widowControl/>
              <w:spacing w:before="156" w:beforeLines="50" w:after="156" w:afterLines="50"/>
              <w:jc w:val="center"/>
              <w:rPr>
                <w:rFonts w:ascii="宋体" w:hAnsi="宋体" w:eastAsia="宋体"/>
                <w:szCs w:val="21"/>
              </w:rPr>
            </w:pPr>
            <w:r>
              <w:rPr>
                <w:rFonts w:hint="eastAsia" w:ascii="宋体" w:hAnsi="宋体" w:eastAsia="宋体"/>
                <w:szCs w:val="21"/>
              </w:rPr>
              <w:t>10·21</w:t>
            </w:r>
          </w:p>
        </w:tc>
        <w:tc>
          <w:tcPr>
            <w:tcW w:w="1144" w:type="dxa"/>
            <w:vAlign w:val="center"/>
          </w:tcPr>
          <w:p w14:paraId="0028BE42">
            <w:pPr>
              <w:widowControl/>
              <w:spacing w:before="156" w:beforeLines="50" w:after="156" w:afterLines="50"/>
              <w:jc w:val="center"/>
              <w:rPr>
                <w:rFonts w:ascii="宋体" w:hAnsi="宋体" w:eastAsia="宋体"/>
                <w:szCs w:val="21"/>
              </w:rPr>
            </w:pPr>
            <w:r>
              <w:rPr>
                <w:rFonts w:hint="eastAsia" w:ascii="宋体" w:hAnsi="宋体" w:eastAsia="宋体"/>
                <w:szCs w:val="21"/>
              </w:rPr>
              <w:t>第二章</w:t>
            </w:r>
          </w:p>
        </w:tc>
        <w:tc>
          <w:tcPr>
            <w:tcW w:w="1144" w:type="dxa"/>
            <w:vAlign w:val="center"/>
          </w:tcPr>
          <w:p w14:paraId="36179E34">
            <w:pPr>
              <w:widowControl/>
              <w:spacing w:before="156" w:beforeLines="50" w:after="156" w:afterLines="50"/>
              <w:jc w:val="center"/>
              <w:rPr>
                <w:rFonts w:ascii="宋体" w:hAnsi="宋体" w:eastAsia="宋体"/>
                <w:szCs w:val="21"/>
              </w:rPr>
            </w:pPr>
            <w:r>
              <w:rPr>
                <w:rFonts w:hint="eastAsia" w:ascii="宋体" w:hAnsi="宋体" w:eastAsia="宋体"/>
                <w:szCs w:val="21"/>
              </w:rPr>
              <w:t>第一节，第二节</w:t>
            </w:r>
          </w:p>
        </w:tc>
        <w:tc>
          <w:tcPr>
            <w:tcW w:w="1144" w:type="dxa"/>
            <w:vAlign w:val="center"/>
          </w:tcPr>
          <w:p w14:paraId="431CFB85">
            <w:pPr>
              <w:widowControl/>
              <w:spacing w:before="156" w:beforeLines="50" w:after="156" w:afterLines="50"/>
              <w:jc w:val="center"/>
              <w:rPr>
                <w:rFonts w:ascii="宋体" w:hAnsi="宋体" w:eastAsia="宋体"/>
                <w:szCs w:val="21"/>
              </w:rPr>
            </w:pPr>
            <w:r>
              <w:rPr>
                <w:rFonts w:hint="eastAsia" w:ascii="宋体" w:hAnsi="宋体" w:eastAsia="宋体"/>
                <w:szCs w:val="21"/>
              </w:rPr>
              <w:t>4</w:t>
            </w:r>
          </w:p>
        </w:tc>
        <w:tc>
          <w:tcPr>
            <w:tcW w:w="1385" w:type="dxa"/>
            <w:vAlign w:val="center"/>
          </w:tcPr>
          <w:p w14:paraId="49EA023F">
            <w:pPr>
              <w:widowControl/>
              <w:spacing w:before="156" w:beforeLines="50" w:after="156" w:afterLines="50"/>
              <w:jc w:val="center"/>
              <w:rPr>
                <w:rFonts w:ascii="宋体" w:hAnsi="宋体" w:eastAsia="宋体"/>
                <w:szCs w:val="21"/>
              </w:rPr>
            </w:pPr>
            <w:r>
              <w:rPr>
                <w:rFonts w:hint="eastAsia" w:ascii="宋体" w:hAnsi="宋体" w:eastAsia="宋体"/>
                <w:szCs w:val="21"/>
              </w:rPr>
              <w:t>总结内容，完成布置的作业</w:t>
            </w:r>
          </w:p>
        </w:tc>
        <w:tc>
          <w:tcPr>
            <w:tcW w:w="903" w:type="dxa"/>
            <w:vAlign w:val="center"/>
          </w:tcPr>
          <w:p w14:paraId="3164F810">
            <w:pPr>
              <w:widowControl/>
              <w:spacing w:before="156" w:beforeLines="50" w:after="156" w:afterLines="50"/>
              <w:jc w:val="center"/>
              <w:rPr>
                <w:rFonts w:ascii="宋体" w:hAnsi="宋体" w:eastAsia="宋体"/>
                <w:szCs w:val="21"/>
              </w:rPr>
            </w:pPr>
          </w:p>
        </w:tc>
      </w:tr>
      <w:tr w14:paraId="6C7E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0EECAD65">
            <w:pPr>
              <w:widowControl/>
              <w:spacing w:before="156" w:beforeLines="50" w:after="156" w:afterLines="50"/>
              <w:jc w:val="center"/>
              <w:rPr>
                <w:rFonts w:ascii="宋体" w:hAnsi="宋体" w:eastAsia="宋体"/>
                <w:szCs w:val="21"/>
              </w:rPr>
            </w:pPr>
            <w:r>
              <w:rPr>
                <w:rFonts w:hint="eastAsia" w:ascii="宋体" w:hAnsi="宋体" w:eastAsia="宋体"/>
                <w:szCs w:val="21"/>
              </w:rPr>
              <w:t>3</w:t>
            </w:r>
            <w:r>
              <w:rPr>
                <w:rFonts w:ascii="宋体" w:hAnsi="宋体" w:eastAsia="宋体"/>
                <w:szCs w:val="21"/>
              </w:rPr>
              <w:t>-4</w:t>
            </w:r>
          </w:p>
        </w:tc>
        <w:tc>
          <w:tcPr>
            <w:tcW w:w="929" w:type="dxa"/>
            <w:vAlign w:val="center"/>
          </w:tcPr>
          <w:p w14:paraId="28C4B0F8">
            <w:pPr>
              <w:widowControl/>
              <w:spacing w:before="156" w:beforeLines="50" w:after="156" w:afterLines="50"/>
              <w:jc w:val="center"/>
              <w:rPr>
                <w:rFonts w:ascii="宋体" w:hAnsi="宋体" w:eastAsia="宋体"/>
                <w:szCs w:val="21"/>
              </w:rPr>
            </w:pPr>
            <w:r>
              <w:rPr>
                <w:rFonts w:hint="eastAsia" w:ascii="宋体" w:hAnsi="宋体" w:eastAsia="宋体"/>
                <w:szCs w:val="21"/>
              </w:rPr>
              <w:t>10·21</w:t>
            </w:r>
          </w:p>
          <w:p w14:paraId="1CC5D331">
            <w:pPr>
              <w:widowControl/>
              <w:spacing w:before="156" w:beforeLines="50" w:after="156" w:afterLines="50"/>
              <w:jc w:val="center"/>
              <w:rPr>
                <w:rFonts w:ascii="宋体" w:hAnsi="宋体" w:eastAsia="宋体"/>
                <w:szCs w:val="21"/>
              </w:rPr>
            </w:pPr>
            <w:r>
              <w:rPr>
                <w:rFonts w:hint="eastAsia" w:ascii="宋体" w:hAnsi="宋体" w:eastAsia="宋体"/>
                <w:szCs w:val="21"/>
              </w:rPr>
              <w:t>10·28</w:t>
            </w:r>
          </w:p>
        </w:tc>
        <w:tc>
          <w:tcPr>
            <w:tcW w:w="1144" w:type="dxa"/>
            <w:vAlign w:val="center"/>
          </w:tcPr>
          <w:p w14:paraId="6C43C202">
            <w:pPr>
              <w:widowControl/>
              <w:spacing w:before="156" w:beforeLines="50" w:after="156" w:afterLines="50"/>
              <w:jc w:val="center"/>
              <w:rPr>
                <w:rFonts w:ascii="宋体" w:hAnsi="宋体" w:eastAsia="宋体"/>
                <w:szCs w:val="21"/>
              </w:rPr>
            </w:pPr>
            <w:r>
              <w:rPr>
                <w:rFonts w:hint="eastAsia" w:ascii="宋体" w:hAnsi="宋体" w:eastAsia="宋体"/>
                <w:szCs w:val="21"/>
              </w:rPr>
              <w:t>第二章</w:t>
            </w:r>
          </w:p>
        </w:tc>
        <w:tc>
          <w:tcPr>
            <w:tcW w:w="1144" w:type="dxa"/>
            <w:vAlign w:val="center"/>
          </w:tcPr>
          <w:p w14:paraId="7E76C44E">
            <w:pPr>
              <w:widowControl/>
              <w:spacing w:before="156" w:beforeLines="50" w:after="156" w:afterLines="50"/>
              <w:jc w:val="center"/>
              <w:rPr>
                <w:rFonts w:ascii="宋体" w:hAnsi="宋体" w:eastAsia="宋体"/>
                <w:szCs w:val="21"/>
              </w:rPr>
            </w:pPr>
            <w:r>
              <w:rPr>
                <w:rFonts w:hint="eastAsia" w:ascii="宋体" w:hAnsi="宋体" w:eastAsia="宋体"/>
                <w:szCs w:val="21"/>
              </w:rPr>
              <w:t>第二节</w:t>
            </w:r>
          </w:p>
          <w:p w14:paraId="2D55CEA9">
            <w:pPr>
              <w:widowControl/>
              <w:spacing w:before="156" w:beforeLines="50" w:after="156" w:afterLines="50"/>
              <w:jc w:val="center"/>
              <w:rPr>
                <w:rFonts w:ascii="宋体" w:hAnsi="宋体" w:eastAsia="宋体"/>
                <w:szCs w:val="21"/>
              </w:rPr>
            </w:pPr>
            <w:r>
              <w:rPr>
                <w:rFonts w:hint="eastAsia" w:ascii="宋体" w:hAnsi="宋体" w:eastAsia="宋体"/>
                <w:szCs w:val="21"/>
              </w:rPr>
              <w:t>第三节</w:t>
            </w:r>
          </w:p>
        </w:tc>
        <w:tc>
          <w:tcPr>
            <w:tcW w:w="1144" w:type="dxa"/>
            <w:vAlign w:val="center"/>
          </w:tcPr>
          <w:p w14:paraId="4FE5F9A4">
            <w:pPr>
              <w:widowControl/>
              <w:spacing w:before="156" w:beforeLines="50" w:after="156" w:afterLines="50"/>
              <w:jc w:val="center"/>
              <w:rPr>
                <w:rFonts w:ascii="宋体" w:hAnsi="宋体" w:eastAsia="宋体"/>
                <w:szCs w:val="21"/>
              </w:rPr>
            </w:pPr>
            <w:r>
              <w:rPr>
                <w:rFonts w:hint="eastAsia" w:ascii="宋体" w:hAnsi="宋体" w:eastAsia="宋体"/>
                <w:szCs w:val="21"/>
              </w:rPr>
              <w:t>5</w:t>
            </w:r>
          </w:p>
        </w:tc>
        <w:tc>
          <w:tcPr>
            <w:tcW w:w="1385" w:type="dxa"/>
            <w:vAlign w:val="center"/>
          </w:tcPr>
          <w:p w14:paraId="44A6F706">
            <w:pPr>
              <w:widowControl/>
              <w:spacing w:before="156" w:beforeLines="50" w:after="156" w:afterLines="50"/>
              <w:jc w:val="center"/>
              <w:rPr>
                <w:rFonts w:ascii="宋体" w:hAnsi="宋体" w:eastAsia="宋体"/>
                <w:szCs w:val="21"/>
              </w:rPr>
            </w:pPr>
            <w:r>
              <w:rPr>
                <w:rFonts w:hint="eastAsia" w:ascii="宋体" w:hAnsi="宋体" w:eastAsia="宋体"/>
                <w:szCs w:val="21"/>
              </w:rPr>
              <w:t>总结内容，完成布置的作业</w:t>
            </w:r>
          </w:p>
        </w:tc>
        <w:tc>
          <w:tcPr>
            <w:tcW w:w="903" w:type="dxa"/>
            <w:vAlign w:val="center"/>
          </w:tcPr>
          <w:p w14:paraId="545F70FA">
            <w:pPr>
              <w:widowControl/>
              <w:spacing w:before="156" w:beforeLines="50" w:after="156" w:afterLines="50"/>
              <w:jc w:val="center"/>
              <w:rPr>
                <w:rFonts w:ascii="宋体" w:hAnsi="宋体" w:eastAsia="宋体"/>
                <w:szCs w:val="21"/>
              </w:rPr>
            </w:pPr>
          </w:p>
        </w:tc>
      </w:tr>
      <w:tr w14:paraId="027B3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3B7E6774">
            <w:pPr>
              <w:widowControl/>
              <w:spacing w:before="156" w:beforeLines="50" w:after="156" w:afterLines="50"/>
              <w:jc w:val="center"/>
              <w:rPr>
                <w:rFonts w:ascii="宋体" w:hAnsi="宋体" w:eastAsia="宋体"/>
                <w:szCs w:val="21"/>
              </w:rPr>
            </w:pPr>
            <w:r>
              <w:rPr>
                <w:rFonts w:hint="eastAsia" w:ascii="宋体" w:hAnsi="宋体" w:eastAsia="宋体"/>
                <w:szCs w:val="21"/>
              </w:rPr>
              <w:t>5</w:t>
            </w:r>
          </w:p>
        </w:tc>
        <w:tc>
          <w:tcPr>
            <w:tcW w:w="929" w:type="dxa"/>
            <w:vAlign w:val="center"/>
          </w:tcPr>
          <w:p w14:paraId="7B538F99">
            <w:pPr>
              <w:widowControl/>
              <w:spacing w:before="156" w:beforeLines="50" w:after="156" w:afterLines="50"/>
              <w:jc w:val="center"/>
              <w:rPr>
                <w:rFonts w:ascii="宋体" w:hAnsi="宋体" w:eastAsia="宋体"/>
                <w:szCs w:val="21"/>
              </w:rPr>
            </w:pPr>
            <w:r>
              <w:rPr>
                <w:rFonts w:hint="eastAsia" w:ascii="宋体" w:hAnsi="宋体" w:eastAsia="宋体"/>
                <w:szCs w:val="21"/>
              </w:rPr>
              <w:t>11·4</w:t>
            </w:r>
          </w:p>
        </w:tc>
        <w:tc>
          <w:tcPr>
            <w:tcW w:w="1144" w:type="dxa"/>
            <w:vAlign w:val="center"/>
          </w:tcPr>
          <w:p w14:paraId="4FB8E534">
            <w:pPr>
              <w:widowControl/>
              <w:spacing w:before="156" w:beforeLines="50" w:after="156" w:afterLines="50"/>
              <w:jc w:val="center"/>
              <w:rPr>
                <w:rFonts w:ascii="宋体" w:hAnsi="宋体" w:eastAsia="宋体"/>
                <w:szCs w:val="21"/>
              </w:rPr>
            </w:pPr>
            <w:r>
              <w:rPr>
                <w:rFonts w:hint="eastAsia" w:ascii="宋体" w:hAnsi="宋体" w:eastAsia="宋体"/>
                <w:szCs w:val="21"/>
              </w:rPr>
              <w:t>第二章</w:t>
            </w:r>
          </w:p>
        </w:tc>
        <w:tc>
          <w:tcPr>
            <w:tcW w:w="1144" w:type="dxa"/>
            <w:vAlign w:val="center"/>
          </w:tcPr>
          <w:p w14:paraId="033DE937">
            <w:pPr>
              <w:widowControl/>
              <w:spacing w:before="156" w:beforeLines="50" w:after="156" w:afterLines="50"/>
              <w:jc w:val="center"/>
              <w:rPr>
                <w:rFonts w:ascii="宋体" w:hAnsi="宋体" w:eastAsia="宋体"/>
                <w:szCs w:val="21"/>
              </w:rPr>
            </w:pPr>
            <w:r>
              <w:rPr>
                <w:rFonts w:hint="eastAsia" w:ascii="宋体" w:hAnsi="宋体" w:eastAsia="宋体"/>
                <w:szCs w:val="21"/>
              </w:rPr>
              <w:t>第四节</w:t>
            </w:r>
          </w:p>
        </w:tc>
        <w:tc>
          <w:tcPr>
            <w:tcW w:w="1144" w:type="dxa"/>
            <w:vAlign w:val="center"/>
          </w:tcPr>
          <w:p w14:paraId="792896FA">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1385" w:type="dxa"/>
            <w:vAlign w:val="center"/>
          </w:tcPr>
          <w:p w14:paraId="2534F746">
            <w:pPr>
              <w:widowControl/>
              <w:spacing w:before="156" w:beforeLines="50" w:after="156" w:afterLines="50"/>
              <w:jc w:val="center"/>
              <w:rPr>
                <w:rFonts w:ascii="宋体" w:hAnsi="宋体" w:eastAsia="宋体"/>
                <w:szCs w:val="21"/>
              </w:rPr>
            </w:pPr>
            <w:r>
              <w:rPr>
                <w:rFonts w:hint="eastAsia" w:ascii="宋体" w:hAnsi="宋体" w:eastAsia="宋体"/>
                <w:szCs w:val="21"/>
              </w:rPr>
              <w:t>总结内容，完成布置的作业</w:t>
            </w:r>
          </w:p>
        </w:tc>
        <w:tc>
          <w:tcPr>
            <w:tcW w:w="903" w:type="dxa"/>
            <w:vAlign w:val="center"/>
          </w:tcPr>
          <w:p w14:paraId="7BFF0BF9">
            <w:pPr>
              <w:widowControl/>
              <w:spacing w:before="156" w:beforeLines="50" w:after="156" w:afterLines="50"/>
              <w:jc w:val="center"/>
              <w:rPr>
                <w:rFonts w:ascii="宋体" w:hAnsi="宋体" w:eastAsia="宋体"/>
                <w:szCs w:val="21"/>
              </w:rPr>
            </w:pPr>
          </w:p>
        </w:tc>
      </w:tr>
      <w:tr w14:paraId="6D599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4CF71762">
            <w:pPr>
              <w:widowControl/>
              <w:spacing w:before="156" w:beforeLines="50" w:after="156" w:afterLines="50"/>
              <w:jc w:val="center"/>
              <w:rPr>
                <w:rFonts w:ascii="宋体" w:hAnsi="宋体" w:eastAsia="宋体"/>
                <w:szCs w:val="21"/>
              </w:rPr>
            </w:pPr>
            <w:r>
              <w:rPr>
                <w:rFonts w:hint="eastAsia" w:ascii="宋体" w:hAnsi="宋体" w:eastAsia="宋体"/>
                <w:szCs w:val="21"/>
              </w:rPr>
              <w:t>5-6</w:t>
            </w:r>
          </w:p>
        </w:tc>
        <w:tc>
          <w:tcPr>
            <w:tcW w:w="929" w:type="dxa"/>
            <w:vAlign w:val="center"/>
          </w:tcPr>
          <w:p w14:paraId="3E48EDA9">
            <w:pPr>
              <w:widowControl/>
              <w:spacing w:before="156" w:beforeLines="50" w:after="156" w:afterLines="50"/>
              <w:jc w:val="center"/>
              <w:rPr>
                <w:rFonts w:ascii="宋体" w:hAnsi="宋体" w:eastAsia="宋体"/>
                <w:szCs w:val="21"/>
              </w:rPr>
            </w:pPr>
            <w:r>
              <w:rPr>
                <w:rFonts w:hint="eastAsia" w:ascii="宋体" w:hAnsi="宋体" w:eastAsia="宋体"/>
                <w:szCs w:val="21"/>
              </w:rPr>
              <w:t>11·4</w:t>
            </w:r>
          </w:p>
          <w:p w14:paraId="0ED23BD2">
            <w:pPr>
              <w:widowControl/>
              <w:spacing w:before="156" w:beforeLines="50" w:after="156" w:afterLines="50"/>
              <w:jc w:val="center"/>
              <w:rPr>
                <w:rFonts w:ascii="宋体" w:hAnsi="宋体" w:eastAsia="宋体"/>
                <w:szCs w:val="21"/>
              </w:rPr>
            </w:pPr>
            <w:r>
              <w:rPr>
                <w:rFonts w:hint="eastAsia" w:ascii="宋体" w:hAnsi="宋体" w:eastAsia="宋体"/>
                <w:szCs w:val="21"/>
              </w:rPr>
              <w:t>11·11</w:t>
            </w:r>
          </w:p>
        </w:tc>
        <w:tc>
          <w:tcPr>
            <w:tcW w:w="1144" w:type="dxa"/>
            <w:vAlign w:val="center"/>
          </w:tcPr>
          <w:p w14:paraId="324DAF72">
            <w:pPr>
              <w:widowControl/>
              <w:spacing w:before="156" w:beforeLines="50" w:after="156" w:afterLines="50"/>
              <w:jc w:val="center"/>
              <w:rPr>
                <w:rFonts w:ascii="宋体" w:hAnsi="宋体" w:eastAsia="宋体"/>
                <w:szCs w:val="21"/>
              </w:rPr>
            </w:pPr>
            <w:r>
              <w:rPr>
                <w:rFonts w:hint="eastAsia" w:ascii="宋体" w:hAnsi="宋体" w:eastAsia="宋体"/>
                <w:szCs w:val="21"/>
              </w:rPr>
              <w:t>第二章</w:t>
            </w:r>
          </w:p>
        </w:tc>
        <w:tc>
          <w:tcPr>
            <w:tcW w:w="1144" w:type="dxa"/>
            <w:vAlign w:val="center"/>
          </w:tcPr>
          <w:p w14:paraId="69507F2E">
            <w:pPr>
              <w:widowControl/>
              <w:spacing w:before="156" w:beforeLines="50" w:after="156" w:afterLines="50"/>
              <w:jc w:val="center"/>
              <w:rPr>
                <w:rFonts w:ascii="宋体" w:hAnsi="宋体" w:eastAsia="宋体"/>
                <w:szCs w:val="21"/>
              </w:rPr>
            </w:pPr>
            <w:r>
              <w:rPr>
                <w:rFonts w:hint="eastAsia" w:ascii="宋体" w:hAnsi="宋体" w:eastAsia="宋体"/>
                <w:szCs w:val="21"/>
              </w:rPr>
              <w:t>第四节</w:t>
            </w:r>
          </w:p>
          <w:p w14:paraId="502BEE96">
            <w:pPr>
              <w:widowControl/>
              <w:spacing w:before="156" w:beforeLines="50" w:after="156" w:afterLines="50"/>
              <w:jc w:val="center"/>
              <w:rPr>
                <w:rFonts w:ascii="宋体" w:hAnsi="宋体" w:eastAsia="宋体"/>
                <w:szCs w:val="21"/>
              </w:rPr>
            </w:pPr>
            <w:r>
              <w:rPr>
                <w:rFonts w:hint="eastAsia" w:ascii="宋体" w:hAnsi="宋体" w:eastAsia="宋体"/>
                <w:szCs w:val="21"/>
              </w:rPr>
              <w:t>第五节</w:t>
            </w:r>
          </w:p>
        </w:tc>
        <w:tc>
          <w:tcPr>
            <w:tcW w:w="1144" w:type="dxa"/>
            <w:vAlign w:val="center"/>
          </w:tcPr>
          <w:p w14:paraId="406CD964">
            <w:pPr>
              <w:widowControl/>
              <w:spacing w:before="156" w:beforeLines="50" w:after="156" w:afterLines="50"/>
              <w:jc w:val="center"/>
              <w:rPr>
                <w:rFonts w:ascii="宋体" w:hAnsi="宋体" w:eastAsia="宋体"/>
                <w:szCs w:val="21"/>
              </w:rPr>
            </w:pPr>
            <w:r>
              <w:rPr>
                <w:rFonts w:hint="eastAsia" w:ascii="宋体" w:hAnsi="宋体" w:eastAsia="宋体"/>
                <w:szCs w:val="21"/>
              </w:rPr>
              <w:t>5</w:t>
            </w:r>
          </w:p>
        </w:tc>
        <w:tc>
          <w:tcPr>
            <w:tcW w:w="1385" w:type="dxa"/>
            <w:vAlign w:val="center"/>
          </w:tcPr>
          <w:p w14:paraId="2ADCB68F">
            <w:pPr>
              <w:widowControl/>
              <w:spacing w:before="156" w:beforeLines="50" w:after="156" w:afterLines="50"/>
              <w:jc w:val="center"/>
              <w:rPr>
                <w:rFonts w:ascii="宋体" w:hAnsi="宋体" w:eastAsia="宋体"/>
                <w:szCs w:val="21"/>
              </w:rPr>
            </w:pPr>
            <w:r>
              <w:rPr>
                <w:rFonts w:hint="eastAsia" w:ascii="宋体" w:hAnsi="宋体" w:eastAsia="宋体"/>
                <w:szCs w:val="21"/>
              </w:rPr>
              <w:t>总结内容，完成布置的作业</w:t>
            </w:r>
          </w:p>
        </w:tc>
        <w:tc>
          <w:tcPr>
            <w:tcW w:w="903" w:type="dxa"/>
            <w:vAlign w:val="center"/>
          </w:tcPr>
          <w:p w14:paraId="70544EA2">
            <w:pPr>
              <w:widowControl/>
              <w:spacing w:before="156" w:beforeLines="50" w:after="156" w:afterLines="50"/>
              <w:jc w:val="center"/>
              <w:rPr>
                <w:rFonts w:ascii="宋体" w:hAnsi="宋体" w:eastAsia="宋体"/>
                <w:szCs w:val="21"/>
              </w:rPr>
            </w:pPr>
          </w:p>
        </w:tc>
      </w:tr>
      <w:tr w14:paraId="52C89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1FF6CA56">
            <w:pPr>
              <w:widowControl/>
              <w:spacing w:before="156" w:beforeLines="50" w:after="156" w:afterLines="50"/>
              <w:jc w:val="center"/>
              <w:rPr>
                <w:rFonts w:ascii="宋体" w:hAnsi="宋体" w:eastAsia="宋体"/>
                <w:szCs w:val="21"/>
              </w:rPr>
            </w:pPr>
            <w:r>
              <w:rPr>
                <w:rFonts w:ascii="宋体" w:hAnsi="宋体" w:eastAsia="宋体"/>
                <w:szCs w:val="21"/>
              </w:rPr>
              <w:t>7</w:t>
            </w:r>
          </w:p>
        </w:tc>
        <w:tc>
          <w:tcPr>
            <w:tcW w:w="929" w:type="dxa"/>
            <w:vAlign w:val="center"/>
          </w:tcPr>
          <w:p w14:paraId="59BD19D6">
            <w:pPr>
              <w:widowControl/>
              <w:spacing w:before="156" w:beforeLines="50" w:after="156" w:afterLines="50"/>
              <w:jc w:val="center"/>
              <w:rPr>
                <w:rFonts w:ascii="宋体" w:hAnsi="宋体" w:eastAsia="宋体"/>
                <w:szCs w:val="21"/>
              </w:rPr>
            </w:pPr>
            <w:r>
              <w:rPr>
                <w:rFonts w:hint="eastAsia" w:ascii="宋体" w:hAnsi="宋体" w:eastAsia="宋体"/>
                <w:szCs w:val="21"/>
              </w:rPr>
              <w:t>11·18</w:t>
            </w:r>
          </w:p>
        </w:tc>
        <w:tc>
          <w:tcPr>
            <w:tcW w:w="1144" w:type="dxa"/>
            <w:vAlign w:val="center"/>
          </w:tcPr>
          <w:p w14:paraId="4695035A">
            <w:pPr>
              <w:widowControl/>
              <w:spacing w:before="156" w:beforeLines="50" w:after="156" w:afterLines="50"/>
              <w:jc w:val="center"/>
              <w:rPr>
                <w:rFonts w:ascii="宋体" w:hAnsi="宋体" w:eastAsia="宋体"/>
                <w:szCs w:val="21"/>
              </w:rPr>
            </w:pPr>
            <w:r>
              <w:rPr>
                <w:rFonts w:hint="eastAsia" w:ascii="宋体" w:hAnsi="宋体" w:eastAsia="宋体"/>
                <w:szCs w:val="21"/>
              </w:rPr>
              <w:t>第二章</w:t>
            </w:r>
          </w:p>
        </w:tc>
        <w:tc>
          <w:tcPr>
            <w:tcW w:w="1144" w:type="dxa"/>
            <w:vAlign w:val="center"/>
          </w:tcPr>
          <w:p w14:paraId="5DAE8104">
            <w:pPr>
              <w:widowControl/>
              <w:spacing w:before="156" w:beforeLines="50" w:after="156" w:afterLines="50"/>
              <w:jc w:val="center"/>
              <w:rPr>
                <w:rFonts w:ascii="宋体" w:hAnsi="宋体" w:eastAsia="宋体"/>
                <w:szCs w:val="21"/>
              </w:rPr>
            </w:pPr>
            <w:r>
              <w:rPr>
                <w:rFonts w:hint="eastAsia" w:ascii="宋体" w:hAnsi="宋体" w:eastAsia="宋体"/>
                <w:szCs w:val="21"/>
              </w:rPr>
              <w:t>第七节</w:t>
            </w:r>
          </w:p>
        </w:tc>
        <w:tc>
          <w:tcPr>
            <w:tcW w:w="1144" w:type="dxa"/>
            <w:vAlign w:val="center"/>
          </w:tcPr>
          <w:p w14:paraId="0A9850D2">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5" w:type="dxa"/>
            <w:vAlign w:val="center"/>
          </w:tcPr>
          <w:p w14:paraId="10613E04">
            <w:pPr>
              <w:widowControl/>
              <w:spacing w:before="156" w:beforeLines="50" w:after="156" w:afterLines="50"/>
              <w:jc w:val="center"/>
              <w:rPr>
                <w:rFonts w:ascii="宋体" w:hAnsi="宋体" w:eastAsia="宋体"/>
                <w:szCs w:val="21"/>
              </w:rPr>
            </w:pPr>
            <w:r>
              <w:rPr>
                <w:rFonts w:hint="eastAsia" w:ascii="宋体" w:hAnsi="宋体" w:eastAsia="宋体"/>
                <w:szCs w:val="21"/>
              </w:rPr>
              <w:t>总结内容，完成布置的作业</w:t>
            </w:r>
          </w:p>
        </w:tc>
        <w:tc>
          <w:tcPr>
            <w:tcW w:w="903" w:type="dxa"/>
            <w:vAlign w:val="center"/>
          </w:tcPr>
          <w:p w14:paraId="7D94DBFE">
            <w:pPr>
              <w:widowControl/>
              <w:spacing w:before="156" w:beforeLines="50" w:after="156" w:afterLines="50"/>
              <w:jc w:val="center"/>
              <w:rPr>
                <w:rFonts w:ascii="宋体" w:hAnsi="宋体" w:eastAsia="宋体"/>
                <w:szCs w:val="21"/>
              </w:rPr>
            </w:pPr>
          </w:p>
        </w:tc>
      </w:tr>
      <w:tr w14:paraId="5AC6E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7441EC95">
            <w:pPr>
              <w:widowControl/>
              <w:spacing w:before="156" w:beforeLines="50" w:after="156" w:afterLines="50"/>
              <w:jc w:val="center"/>
              <w:rPr>
                <w:rFonts w:ascii="宋体" w:hAnsi="宋体" w:eastAsia="宋体"/>
                <w:szCs w:val="21"/>
              </w:rPr>
            </w:pPr>
            <w:r>
              <w:rPr>
                <w:rFonts w:hint="eastAsia" w:ascii="宋体" w:hAnsi="宋体" w:eastAsia="宋体"/>
                <w:szCs w:val="21"/>
              </w:rPr>
              <w:t>8</w:t>
            </w:r>
          </w:p>
        </w:tc>
        <w:tc>
          <w:tcPr>
            <w:tcW w:w="929" w:type="dxa"/>
            <w:vAlign w:val="center"/>
          </w:tcPr>
          <w:p w14:paraId="201E12A8">
            <w:pPr>
              <w:widowControl/>
              <w:spacing w:before="156" w:beforeLines="50" w:after="156" w:afterLines="50"/>
              <w:jc w:val="center"/>
              <w:rPr>
                <w:rFonts w:ascii="宋体" w:hAnsi="宋体" w:eastAsia="宋体"/>
                <w:szCs w:val="21"/>
              </w:rPr>
            </w:pPr>
            <w:r>
              <w:rPr>
                <w:rFonts w:hint="eastAsia" w:ascii="宋体" w:hAnsi="宋体" w:eastAsia="宋体"/>
                <w:szCs w:val="21"/>
              </w:rPr>
              <w:t>11·25</w:t>
            </w:r>
          </w:p>
        </w:tc>
        <w:tc>
          <w:tcPr>
            <w:tcW w:w="1144" w:type="dxa"/>
            <w:vAlign w:val="center"/>
          </w:tcPr>
          <w:p w14:paraId="3CBE7AB1">
            <w:pPr>
              <w:widowControl/>
              <w:spacing w:before="156" w:beforeLines="50" w:after="156" w:afterLines="50"/>
              <w:jc w:val="center"/>
              <w:rPr>
                <w:rFonts w:ascii="宋体" w:hAnsi="宋体" w:eastAsia="宋体"/>
                <w:szCs w:val="21"/>
              </w:rPr>
            </w:pPr>
            <w:r>
              <w:rPr>
                <w:rFonts w:hint="eastAsia" w:ascii="宋体" w:hAnsi="宋体" w:eastAsia="宋体"/>
                <w:szCs w:val="21"/>
              </w:rPr>
              <w:t>第二章</w:t>
            </w:r>
          </w:p>
        </w:tc>
        <w:tc>
          <w:tcPr>
            <w:tcW w:w="1144" w:type="dxa"/>
            <w:vAlign w:val="center"/>
          </w:tcPr>
          <w:p w14:paraId="7275B2F6">
            <w:pPr>
              <w:widowControl/>
              <w:spacing w:before="156" w:beforeLines="50" w:after="156" w:afterLines="50"/>
              <w:jc w:val="center"/>
              <w:rPr>
                <w:rFonts w:ascii="宋体" w:hAnsi="宋体" w:eastAsia="宋体"/>
                <w:szCs w:val="21"/>
              </w:rPr>
            </w:pPr>
            <w:r>
              <w:rPr>
                <w:rFonts w:hint="eastAsia" w:ascii="宋体" w:hAnsi="宋体" w:eastAsia="宋体"/>
                <w:szCs w:val="21"/>
              </w:rPr>
              <w:t>第八节</w:t>
            </w:r>
          </w:p>
        </w:tc>
        <w:tc>
          <w:tcPr>
            <w:tcW w:w="1144" w:type="dxa"/>
            <w:vAlign w:val="center"/>
          </w:tcPr>
          <w:p w14:paraId="285F7F54">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5" w:type="dxa"/>
            <w:vAlign w:val="center"/>
          </w:tcPr>
          <w:p w14:paraId="72A48C02">
            <w:pPr>
              <w:widowControl/>
              <w:spacing w:before="156" w:beforeLines="50" w:after="156" w:afterLines="50"/>
              <w:jc w:val="center"/>
              <w:rPr>
                <w:rFonts w:ascii="宋体" w:hAnsi="宋体" w:eastAsia="宋体"/>
                <w:szCs w:val="21"/>
              </w:rPr>
            </w:pPr>
            <w:r>
              <w:rPr>
                <w:rFonts w:hint="eastAsia" w:ascii="宋体" w:hAnsi="宋体" w:eastAsia="宋体"/>
                <w:szCs w:val="21"/>
              </w:rPr>
              <w:t>总结内容，完成布置的作业</w:t>
            </w:r>
          </w:p>
        </w:tc>
        <w:tc>
          <w:tcPr>
            <w:tcW w:w="903" w:type="dxa"/>
            <w:vAlign w:val="center"/>
          </w:tcPr>
          <w:p w14:paraId="2D9C2868">
            <w:pPr>
              <w:widowControl/>
              <w:spacing w:before="156" w:beforeLines="50" w:after="156" w:afterLines="50"/>
              <w:jc w:val="center"/>
              <w:rPr>
                <w:rFonts w:ascii="宋体" w:hAnsi="宋体" w:eastAsia="宋体"/>
                <w:szCs w:val="21"/>
              </w:rPr>
            </w:pPr>
          </w:p>
        </w:tc>
      </w:tr>
      <w:tr w14:paraId="29728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1B4D8082">
            <w:pPr>
              <w:widowControl/>
              <w:spacing w:before="156" w:beforeLines="50" w:after="156" w:afterLines="50"/>
              <w:jc w:val="center"/>
              <w:rPr>
                <w:rFonts w:ascii="宋体" w:hAnsi="宋体" w:eastAsia="宋体"/>
                <w:szCs w:val="21"/>
              </w:rPr>
            </w:pPr>
            <w:r>
              <w:rPr>
                <w:rFonts w:hint="eastAsia" w:ascii="宋体" w:hAnsi="宋体" w:eastAsia="宋体"/>
                <w:szCs w:val="21"/>
              </w:rPr>
              <w:t>9</w:t>
            </w:r>
          </w:p>
        </w:tc>
        <w:tc>
          <w:tcPr>
            <w:tcW w:w="929" w:type="dxa"/>
            <w:vAlign w:val="center"/>
          </w:tcPr>
          <w:p w14:paraId="0747C6D5">
            <w:pPr>
              <w:widowControl/>
              <w:spacing w:before="156" w:beforeLines="50" w:after="156" w:afterLines="50"/>
              <w:jc w:val="center"/>
              <w:rPr>
                <w:rFonts w:ascii="宋体" w:hAnsi="宋体" w:eastAsia="宋体"/>
                <w:szCs w:val="21"/>
              </w:rPr>
            </w:pPr>
            <w:r>
              <w:rPr>
                <w:rFonts w:hint="eastAsia" w:ascii="宋体" w:hAnsi="宋体" w:eastAsia="宋体"/>
                <w:szCs w:val="21"/>
              </w:rPr>
              <w:t>12·2</w:t>
            </w:r>
          </w:p>
        </w:tc>
        <w:tc>
          <w:tcPr>
            <w:tcW w:w="1144" w:type="dxa"/>
            <w:vAlign w:val="center"/>
          </w:tcPr>
          <w:p w14:paraId="67A3976B">
            <w:pPr>
              <w:widowControl/>
              <w:spacing w:before="156" w:beforeLines="50" w:after="156" w:afterLines="50"/>
              <w:jc w:val="center"/>
              <w:rPr>
                <w:rFonts w:ascii="宋体" w:hAnsi="宋体" w:eastAsia="宋体"/>
                <w:szCs w:val="21"/>
              </w:rPr>
            </w:pPr>
            <w:r>
              <w:rPr>
                <w:rFonts w:hint="eastAsia" w:ascii="宋体" w:hAnsi="宋体" w:eastAsia="宋体"/>
                <w:szCs w:val="21"/>
              </w:rPr>
              <w:t>第三章</w:t>
            </w:r>
          </w:p>
        </w:tc>
        <w:tc>
          <w:tcPr>
            <w:tcW w:w="1144" w:type="dxa"/>
            <w:vAlign w:val="center"/>
          </w:tcPr>
          <w:p w14:paraId="09F4CD00">
            <w:pPr>
              <w:widowControl/>
              <w:spacing w:before="156" w:beforeLines="50" w:after="156" w:afterLines="50"/>
              <w:jc w:val="center"/>
              <w:rPr>
                <w:rFonts w:ascii="宋体" w:hAnsi="宋体" w:eastAsia="宋体"/>
                <w:szCs w:val="21"/>
              </w:rPr>
            </w:pPr>
            <w:r>
              <w:rPr>
                <w:rFonts w:hint="eastAsia" w:ascii="宋体" w:hAnsi="宋体" w:eastAsia="宋体"/>
                <w:szCs w:val="21"/>
              </w:rPr>
              <w:t>第一节</w:t>
            </w:r>
          </w:p>
          <w:p w14:paraId="0F692669">
            <w:pPr>
              <w:widowControl/>
              <w:spacing w:before="156" w:beforeLines="50" w:after="156" w:afterLines="50"/>
              <w:jc w:val="center"/>
              <w:rPr>
                <w:rFonts w:ascii="宋体" w:hAnsi="宋体" w:eastAsia="宋体"/>
                <w:szCs w:val="21"/>
              </w:rPr>
            </w:pPr>
            <w:r>
              <w:rPr>
                <w:rFonts w:hint="eastAsia" w:ascii="宋体" w:hAnsi="宋体" w:eastAsia="宋体"/>
                <w:szCs w:val="21"/>
              </w:rPr>
              <w:t>第二节</w:t>
            </w:r>
          </w:p>
        </w:tc>
        <w:tc>
          <w:tcPr>
            <w:tcW w:w="1144" w:type="dxa"/>
            <w:vAlign w:val="center"/>
          </w:tcPr>
          <w:p w14:paraId="4FF34078">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5" w:type="dxa"/>
            <w:vAlign w:val="center"/>
          </w:tcPr>
          <w:p w14:paraId="41FD0985">
            <w:pPr>
              <w:widowControl/>
              <w:spacing w:before="156" w:beforeLines="50" w:after="156" w:afterLines="50"/>
              <w:jc w:val="center"/>
              <w:rPr>
                <w:rFonts w:ascii="宋体" w:hAnsi="宋体" w:eastAsia="宋体"/>
                <w:szCs w:val="21"/>
              </w:rPr>
            </w:pPr>
            <w:r>
              <w:rPr>
                <w:rFonts w:hint="eastAsia" w:ascii="宋体" w:hAnsi="宋体" w:eastAsia="宋体"/>
                <w:szCs w:val="21"/>
              </w:rPr>
              <w:t>总结内容，完成布置的作业</w:t>
            </w:r>
          </w:p>
        </w:tc>
        <w:tc>
          <w:tcPr>
            <w:tcW w:w="903" w:type="dxa"/>
            <w:vAlign w:val="center"/>
          </w:tcPr>
          <w:p w14:paraId="23630990">
            <w:pPr>
              <w:widowControl/>
              <w:spacing w:before="156" w:beforeLines="50" w:after="156" w:afterLines="50"/>
              <w:jc w:val="center"/>
              <w:rPr>
                <w:rFonts w:ascii="宋体" w:hAnsi="宋体" w:eastAsia="宋体"/>
                <w:szCs w:val="21"/>
              </w:rPr>
            </w:pPr>
          </w:p>
        </w:tc>
      </w:tr>
      <w:tr w14:paraId="57515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2AF48E88">
            <w:pPr>
              <w:widowControl/>
              <w:spacing w:before="156" w:beforeLines="50" w:after="156" w:afterLines="50"/>
              <w:jc w:val="center"/>
              <w:rPr>
                <w:rFonts w:ascii="宋体" w:hAnsi="宋体" w:eastAsia="宋体"/>
                <w:szCs w:val="21"/>
              </w:rPr>
            </w:pPr>
            <w:r>
              <w:rPr>
                <w:rFonts w:hint="eastAsia" w:ascii="宋体" w:hAnsi="宋体" w:eastAsia="宋体"/>
                <w:szCs w:val="21"/>
              </w:rPr>
              <w:t>10</w:t>
            </w:r>
          </w:p>
        </w:tc>
        <w:tc>
          <w:tcPr>
            <w:tcW w:w="929" w:type="dxa"/>
            <w:vAlign w:val="center"/>
          </w:tcPr>
          <w:p w14:paraId="030CB3A7">
            <w:pPr>
              <w:widowControl/>
              <w:spacing w:before="156" w:beforeLines="50" w:after="156" w:afterLines="50"/>
              <w:jc w:val="center"/>
              <w:rPr>
                <w:rFonts w:ascii="宋体" w:hAnsi="宋体" w:eastAsia="宋体"/>
                <w:szCs w:val="21"/>
              </w:rPr>
            </w:pPr>
            <w:r>
              <w:rPr>
                <w:rFonts w:hint="eastAsia" w:ascii="宋体" w:hAnsi="宋体" w:eastAsia="宋体"/>
                <w:szCs w:val="21"/>
              </w:rPr>
              <w:t>12·9</w:t>
            </w:r>
          </w:p>
        </w:tc>
        <w:tc>
          <w:tcPr>
            <w:tcW w:w="1144" w:type="dxa"/>
            <w:vAlign w:val="center"/>
          </w:tcPr>
          <w:p w14:paraId="1954C2A5">
            <w:pPr>
              <w:widowControl/>
              <w:spacing w:before="156" w:beforeLines="50" w:after="156" w:afterLines="50"/>
              <w:jc w:val="center"/>
              <w:rPr>
                <w:rFonts w:ascii="宋体" w:hAnsi="宋体" w:eastAsia="宋体"/>
                <w:szCs w:val="21"/>
              </w:rPr>
            </w:pPr>
            <w:r>
              <w:rPr>
                <w:rFonts w:hint="eastAsia" w:ascii="宋体" w:hAnsi="宋体" w:eastAsia="宋体"/>
                <w:szCs w:val="21"/>
              </w:rPr>
              <w:t>第三章</w:t>
            </w:r>
          </w:p>
        </w:tc>
        <w:tc>
          <w:tcPr>
            <w:tcW w:w="1144" w:type="dxa"/>
            <w:vAlign w:val="center"/>
          </w:tcPr>
          <w:p w14:paraId="63BBF787">
            <w:pPr>
              <w:widowControl/>
              <w:spacing w:before="156" w:beforeLines="50" w:after="156" w:afterLines="50"/>
              <w:jc w:val="center"/>
              <w:rPr>
                <w:rFonts w:ascii="宋体" w:hAnsi="宋体" w:eastAsia="宋体"/>
                <w:szCs w:val="21"/>
              </w:rPr>
            </w:pPr>
            <w:r>
              <w:rPr>
                <w:rFonts w:hint="eastAsia" w:ascii="宋体" w:hAnsi="宋体" w:eastAsia="宋体"/>
                <w:szCs w:val="21"/>
              </w:rPr>
              <w:t>第三节</w:t>
            </w:r>
          </w:p>
        </w:tc>
        <w:tc>
          <w:tcPr>
            <w:tcW w:w="1144" w:type="dxa"/>
            <w:vAlign w:val="center"/>
          </w:tcPr>
          <w:p w14:paraId="3D13E0BE">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5" w:type="dxa"/>
            <w:vAlign w:val="center"/>
          </w:tcPr>
          <w:p w14:paraId="3EA1A5AD">
            <w:pPr>
              <w:widowControl/>
              <w:spacing w:before="156" w:beforeLines="50" w:after="156" w:afterLines="50"/>
              <w:jc w:val="center"/>
              <w:rPr>
                <w:rFonts w:ascii="宋体" w:hAnsi="宋体" w:eastAsia="宋体"/>
                <w:szCs w:val="21"/>
              </w:rPr>
            </w:pPr>
            <w:r>
              <w:rPr>
                <w:rFonts w:hint="eastAsia" w:ascii="宋体" w:hAnsi="宋体" w:eastAsia="宋体"/>
                <w:szCs w:val="21"/>
              </w:rPr>
              <w:t>总结内容，完成布置的作业</w:t>
            </w:r>
          </w:p>
        </w:tc>
        <w:tc>
          <w:tcPr>
            <w:tcW w:w="903" w:type="dxa"/>
            <w:vAlign w:val="center"/>
          </w:tcPr>
          <w:p w14:paraId="5A5DB0B8">
            <w:pPr>
              <w:widowControl/>
              <w:spacing w:before="156" w:beforeLines="50" w:after="156" w:afterLines="50"/>
              <w:jc w:val="center"/>
              <w:rPr>
                <w:rFonts w:ascii="宋体" w:hAnsi="宋体" w:eastAsia="宋体"/>
                <w:szCs w:val="21"/>
              </w:rPr>
            </w:pPr>
          </w:p>
        </w:tc>
      </w:tr>
      <w:tr w14:paraId="63E0B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66C23E3A">
            <w:pPr>
              <w:widowControl/>
              <w:spacing w:before="156" w:beforeLines="50" w:after="156" w:afterLines="50"/>
              <w:jc w:val="center"/>
              <w:rPr>
                <w:rFonts w:ascii="宋体" w:hAnsi="宋体" w:eastAsia="宋体"/>
                <w:szCs w:val="21"/>
              </w:rPr>
            </w:pPr>
            <w:r>
              <w:rPr>
                <w:rFonts w:hint="eastAsia" w:ascii="宋体" w:hAnsi="宋体" w:eastAsia="宋体"/>
                <w:szCs w:val="21"/>
              </w:rPr>
              <w:t>11</w:t>
            </w:r>
          </w:p>
        </w:tc>
        <w:tc>
          <w:tcPr>
            <w:tcW w:w="929" w:type="dxa"/>
            <w:vAlign w:val="center"/>
          </w:tcPr>
          <w:p w14:paraId="44DA2F2E">
            <w:pPr>
              <w:widowControl/>
              <w:spacing w:before="156" w:beforeLines="50" w:after="156" w:afterLines="50"/>
              <w:jc w:val="center"/>
              <w:rPr>
                <w:rFonts w:ascii="宋体" w:hAnsi="宋体" w:eastAsia="宋体"/>
                <w:szCs w:val="21"/>
              </w:rPr>
            </w:pPr>
            <w:r>
              <w:rPr>
                <w:rFonts w:hint="eastAsia" w:ascii="宋体" w:hAnsi="宋体" w:eastAsia="宋体"/>
                <w:szCs w:val="21"/>
              </w:rPr>
              <w:t>12·16</w:t>
            </w:r>
          </w:p>
        </w:tc>
        <w:tc>
          <w:tcPr>
            <w:tcW w:w="1144" w:type="dxa"/>
            <w:vAlign w:val="center"/>
          </w:tcPr>
          <w:p w14:paraId="0150D813">
            <w:pPr>
              <w:widowControl/>
              <w:spacing w:before="156" w:beforeLines="50" w:after="156" w:afterLines="50"/>
              <w:jc w:val="center"/>
              <w:rPr>
                <w:rFonts w:ascii="宋体" w:hAnsi="宋体" w:eastAsia="宋体"/>
                <w:szCs w:val="21"/>
              </w:rPr>
            </w:pPr>
            <w:r>
              <w:rPr>
                <w:rFonts w:hint="eastAsia" w:ascii="宋体" w:hAnsi="宋体" w:eastAsia="宋体"/>
                <w:szCs w:val="21"/>
              </w:rPr>
              <w:t>第三章</w:t>
            </w:r>
          </w:p>
        </w:tc>
        <w:tc>
          <w:tcPr>
            <w:tcW w:w="1144" w:type="dxa"/>
            <w:vAlign w:val="center"/>
          </w:tcPr>
          <w:p w14:paraId="157DF4A5">
            <w:pPr>
              <w:widowControl/>
              <w:spacing w:before="156" w:beforeLines="50" w:after="156" w:afterLines="50"/>
              <w:jc w:val="center"/>
              <w:rPr>
                <w:rFonts w:ascii="宋体" w:hAnsi="宋体" w:eastAsia="宋体"/>
                <w:szCs w:val="21"/>
              </w:rPr>
            </w:pPr>
            <w:r>
              <w:rPr>
                <w:rFonts w:hint="eastAsia" w:ascii="宋体" w:hAnsi="宋体" w:eastAsia="宋体"/>
                <w:szCs w:val="21"/>
              </w:rPr>
              <w:t>第四节</w:t>
            </w:r>
          </w:p>
        </w:tc>
        <w:tc>
          <w:tcPr>
            <w:tcW w:w="1144" w:type="dxa"/>
            <w:vAlign w:val="center"/>
          </w:tcPr>
          <w:p w14:paraId="1C1F2A12">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5" w:type="dxa"/>
            <w:vAlign w:val="center"/>
          </w:tcPr>
          <w:p w14:paraId="729DC87E">
            <w:pPr>
              <w:widowControl/>
              <w:spacing w:before="156" w:beforeLines="50" w:after="156" w:afterLines="50"/>
              <w:jc w:val="center"/>
              <w:rPr>
                <w:rFonts w:ascii="宋体" w:hAnsi="宋体" w:eastAsia="宋体"/>
                <w:szCs w:val="21"/>
              </w:rPr>
            </w:pPr>
            <w:r>
              <w:rPr>
                <w:rFonts w:hint="eastAsia" w:ascii="宋体" w:hAnsi="宋体" w:eastAsia="宋体"/>
                <w:szCs w:val="21"/>
              </w:rPr>
              <w:t>总结内容，完成布置的作业</w:t>
            </w:r>
          </w:p>
        </w:tc>
        <w:tc>
          <w:tcPr>
            <w:tcW w:w="903" w:type="dxa"/>
            <w:vAlign w:val="center"/>
          </w:tcPr>
          <w:p w14:paraId="2A218B10">
            <w:pPr>
              <w:widowControl/>
              <w:spacing w:before="156" w:beforeLines="50" w:after="156" w:afterLines="50"/>
              <w:jc w:val="center"/>
              <w:rPr>
                <w:rFonts w:ascii="宋体" w:hAnsi="宋体" w:eastAsia="宋体"/>
                <w:szCs w:val="21"/>
              </w:rPr>
            </w:pPr>
          </w:p>
        </w:tc>
      </w:tr>
      <w:tr w14:paraId="11CAA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3F8BE383">
            <w:pPr>
              <w:widowControl/>
              <w:spacing w:before="156" w:beforeLines="50" w:after="156" w:afterLines="50"/>
              <w:jc w:val="center"/>
              <w:rPr>
                <w:rFonts w:ascii="宋体" w:hAnsi="宋体" w:eastAsia="宋体"/>
                <w:szCs w:val="21"/>
              </w:rPr>
            </w:pPr>
            <w:r>
              <w:rPr>
                <w:rFonts w:hint="eastAsia" w:ascii="宋体" w:hAnsi="宋体" w:eastAsia="宋体"/>
                <w:szCs w:val="21"/>
              </w:rPr>
              <w:t>12</w:t>
            </w:r>
          </w:p>
        </w:tc>
        <w:tc>
          <w:tcPr>
            <w:tcW w:w="929" w:type="dxa"/>
            <w:vAlign w:val="center"/>
          </w:tcPr>
          <w:p w14:paraId="74A3FD5E">
            <w:pPr>
              <w:widowControl/>
              <w:spacing w:before="156" w:beforeLines="50" w:after="156" w:afterLines="50"/>
              <w:jc w:val="center"/>
              <w:rPr>
                <w:rFonts w:ascii="宋体" w:hAnsi="宋体" w:eastAsia="宋体"/>
                <w:szCs w:val="21"/>
              </w:rPr>
            </w:pPr>
            <w:r>
              <w:rPr>
                <w:rFonts w:hint="eastAsia" w:ascii="宋体" w:hAnsi="宋体" w:eastAsia="宋体"/>
                <w:szCs w:val="21"/>
              </w:rPr>
              <w:t>12·23</w:t>
            </w:r>
          </w:p>
        </w:tc>
        <w:tc>
          <w:tcPr>
            <w:tcW w:w="1144" w:type="dxa"/>
            <w:vAlign w:val="center"/>
          </w:tcPr>
          <w:p w14:paraId="523BE4C0">
            <w:pPr>
              <w:widowControl/>
              <w:spacing w:before="156" w:beforeLines="50" w:after="156" w:afterLines="50"/>
              <w:jc w:val="center"/>
              <w:rPr>
                <w:rFonts w:ascii="宋体" w:hAnsi="宋体" w:eastAsia="宋体"/>
                <w:szCs w:val="21"/>
              </w:rPr>
            </w:pPr>
            <w:r>
              <w:rPr>
                <w:rFonts w:hint="eastAsia" w:ascii="宋体" w:hAnsi="宋体" w:eastAsia="宋体"/>
                <w:szCs w:val="21"/>
              </w:rPr>
              <w:t>第三章</w:t>
            </w:r>
          </w:p>
        </w:tc>
        <w:tc>
          <w:tcPr>
            <w:tcW w:w="1144" w:type="dxa"/>
            <w:vAlign w:val="center"/>
          </w:tcPr>
          <w:p w14:paraId="5EC37F47">
            <w:pPr>
              <w:widowControl/>
              <w:spacing w:before="156" w:beforeLines="50" w:after="156" w:afterLines="50"/>
              <w:jc w:val="center"/>
              <w:rPr>
                <w:rFonts w:ascii="宋体" w:hAnsi="宋体" w:eastAsia="宋体"/>
                <w:szCs w:val="21"/>
              </w:rPr>
            </w:pPr>
            <w:r>
              <w:rPr>
                <w:rFonts w:hint="eastAsia" w:ascii="宋体" w:hAnsi="宋体" w:eastAsia="宋体"/>
                <w:szCs w:val="21"/>
              </w:rPr>
              <w:t>第五节</w:t>
            </w:r>
          </w:p>
        </w:tc>
        <w:tc>
          <w:tcPr>
            <w:tcW w:w="1144" w:type="dxa"/>
            <w:vAlign w:val="center"/>
          </w:tcPr>
          <w:p w14:paraId="0CF6A55B">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5" w:type="dxa"/>
            <w:vAlign w:val="center"/>
          </w:tcPr>
          <w:p w14:paraId="6D325060">
            <w:pPr>
              <w:widowControl/>
              <w:spacing w:before="156" w:beforeLines="50" w:after="156" w:afterLines="50"/>
              <w:jc w:val="center"/>
              <w:rPr>
                <w:rFonts w:ascii="宋体" w:hAnsi="宋体" w:eastAsia="宋体"/>
                <w:szCs w:val="21"/>
              </w:rPr>
            </w:pPr>
            <w:r>
              <w:rPr>
                <w:rFonts w:hint="eastAsia" w:ascii="宋体" w:hAnsi="宋体" w:eastAsia="宋体"/>
                <w:szCs w:val="21"/>
              </w:rPr>
              <w:t>总结内容，完成布置的作业</w:t>
            </w:r>
          </w:p>
        </w:tc>
        <w:tc>
          <w:tcPr>
            <w:tcW w:w="903" w:type="dxa"/>
            <w:vAlign w:val="center"/>
          </w:tcPr>
          <w:p w14:paraId="3E42552E">
            <w:pPr>
              <w:widowControl/>
              <w:spacing w:before="156" w:beforeLines="50" w:after="156" w:afterLines="50"/>
              <w:jc w:val="center"/>
              <w:rPr>
                <w:rFonts w:ascii="宋体" w:hAnsi="宋体" w:eastAsia="宋体"/>
                <w:szCs w:val="21"/>
              </w:rPr>
            </w:pPr>
          </w:p>
        </w:tc>
      </w:tr>
      <w:tr w14:paraId="5A2CB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2723A134">
            <w:pPr>
              <w:widowControl/>
              <w:spacing w:before="156" w:beforeLines="50" w:after="156" w:afterLines="50"/>
              <w:jc w:val="center"/>
              <w:rPr>
                <w:rFonts w:ascii="宋体" w:hAnsi="宋体" w:eastAsia="宋体"/>
                <w:szCs w:val="21"/>
              </w:rPr>
            </w:pPr>
            <w:r>
              <w:rPr>
                <w:rFonts w:hint="eastAsia" w:ascii="宋体" w:hAnsi="宋体" w:eastAsia="宋体"/>
                <w:szCs w:val="21"/>
              </w:rPr>
              <w:t>13</w:t>
            </w:r>
          </w:p>
        </w:tc>
        <w:tc>
          <w:tcPr>
            <w:tcW w:w="929" w:type="dxa"/>
            <w:vAlign w:val="center"/>
          </w:tcPr>
          <w:p w14:paraId="1CEC1A17">
            <w:pPr>
              <w:widowControl/>
              <w:spacing w:before="156" w:beforeLines="50" w:after="156" w:afterLines="50"/>
              <w:jc w:val="center"/>
              <w:rPr>
                <w:rFonts w:ascii="宋体" w:hAnsi="宋体" w:eastAsia="宋体"/>
                <w:szCs w:val="21"/>
              </w:rPr>
            </w:pPr>
            <w:r>
              <w:rPr>
                <w:rFonts w:hint="eastAsia" w:ascii="宋体" w:hAnsi="宋体" w:eastAsia="宋体"/>
                <w:szCs w:val="21"/>
              </w:rPr>
              <w:t>12·30</w:t>
            </w:r>
          </w:p>
        </w:tc>
        <w:tc>
          <w:tcPr>
            <w:tcW w:w="1144" w:type="dxa"/>
            <w:vAlign w:val="center"/>
          </w:tcPr>
          <w:p w14:paraId="28B1A1CC">
            <w:pPr>
              <w:widowControl/>
              <w:spacing w:before="156" w:beforeLines="50" w:after="156" w:afterLines="50"/>
              <w:jc w:val="center"/>
              <w:rPr>
                <w:rFonts w:ascii="宋体" w:hAnsi="宋体" w:eastAsia="宋体"/>
                <w:szCs w:val="21"/>
              </w:rPr>
            </w:pPr>
            <w:r>
              <w:rPr>
                <w:rFonts w:hint="eastAsia" w:ascii="宋体" w:hAnsi="宋体" w:eastAsia="宋体"/>
                <w:szCs w:val="21"/>
              </w:rPr>
              <w:t>第三章</w:t>
            </w:r>
          </w:p>
        </w:tc>
        <w:tc>
          <w:tcPr>
            <w:tcW w:w="1144" w:type="dxa"/>
            <w:vAlign w:val="center"/>
          </w:tcPr>
          <w:p w14:paraId="4198E6DA">
            <w:pPr>
              <w:widowControl/>
              <w:spacing w:before="156" w:beforeLines="50" w:after="156" w:afterLines="50"/>
              <w:jc w:val="center"/>
              <w:rPr>
                <w:rFonts w:ascii="宋体" w:hAnsi="宋体" w:eastAsia="宋体"/>
                <w:szCs w:val="21"/>
              </w:rPr>
            </w:pPr>
            <w:r>
              <w:rPr>
                <w:rFonts w:hint="eastAsia" w:ascii="宋体" w:hAnsi="宋体" w:eastAsia="宋体"/>
                <w:szCs w:val="21"/>
              </w:rPr>
              <w:t>第六节</w:t>
            </w:r>
          </w:p>
        </w:tc>
        <w:tc>
          <w:tcPr>
            <w:tcW w:w="1144" w:type="dxa"/>
            <w:vAlign w:val="center"/>
          </w:tcPr>
          <w:p w14:paraId="21DD0793">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1385" w:type="dxa"/>
            <w:vAlign w:val="center"/>
          </w:tcPr>
          <w:p w14:paraId="377845BB">
            <w:pPr>
              <w:widowControl/>
              <w:spacing w:before="156" w:beforeLines="50" w:after="156" w:afterLines="50"/>
              <w:jc w:val="center"/>
              <w:rPr>
                <w:rFonts w:ascii="宋体" w:hAnsi="宋体" w:eastAsia="宋体"/>
                <w:szCs w:val="21"/>
              </w:rPr>
            </w:pPr>
            <w:r>
              <w:rPr>
                <w:rFonts w:hint="eastAsia" w:ascii="宋体" w:hAnsi="宋体" w:eastAsia="宋体"/>
                <w:szCs w:val="21"/>
              </w:rPr>
              <w:t>总结内容，完成布置的作业</w:t>
            </w:r>
          </w:p>
        </w:tc>
        <w:tc>
          <w:tcPr>
            <w:tcW w:w="903" w:type="dxa"/>
            <w:vAlign w:val="center"/>
          </w:tcPr>
          <w:p w14:paraId="1C17DAAC">
            <w:pPr>
              <w:widowControl/>
              <w:spacing w:before="156" w:beforeLines="50" w:after="156" w:afterLines="50"/>
              <w:jc w:val="center"/>
              <w:rPr>
                <w:rFonts w:ascii="宋体" w:hAnsi="宋体" w:eastAsia="宋体"/>
                <w:szCs w:val="21"/>
              </w:rPr>
            </w:pPr>
          </w:p>
        </w:tc>
      </w:tr>
      <w:tr w14:paraId="042A8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7FF8C096">
            <w:pPr>
              <w:widowControl/>
              <w:spacing w:before="156" w:beforeLines="50" w:after="156" w:afterLines="50"/>
              <w:jc w:val="center"/>
              <w:rPr>
                <w:rFonts w:ascii="宋体" w:hAnsi="宋体" w:eastAsia="宋体"/>
                <w:szCs w:val="21"/>
              </w:rPr>
            </w:pPr>
          </w:p>
        </w:tc>
        <w:tc>
          <w:tcPr>
            <w:tcW w:w="929" w:type="dxa"/>
            <w:vAlign w:val="center"/>
          </w:tcPr>
          <w:p w14:paraId="050133A8">
            <w:pPr>
              <w:widowControl/>
              <w:spacing w:before="156" w:beforeLines="50" w:after="156" w:afterLines="50"/>
              <w:jc w:val="center"/>
              <w:rPr>
                <w:rFonts w:ascii="宋体" w:hAnsi="宋体" w:eastAsia="宋体"/>
                <w:szCs w:val="21"/>
              </w:rPr>
            </w:pPr>
          </w:p>
        </w:tc>
        <w:tc>
          <w:tcPr>
            <w:tcW w:w="1144" w:type="dxa"/>
            <w:vAlign w:val="center"/>
          </w:tcPr>
          <w:p w14:paraId="1A275C92">
            <w:pPr>
              <w:widowControl/>
              <w:spacing w:before="156" w:beforeLines="50" w:after="156" w:afterLines="50"/>
              <w:jc w:val="center"/>
              <w:rPr>
                <w:rFonts w:ascii="宋体" w:hAnsi="宋体" w:eastAsia="宋体"/>
                <w:szCs w:val="21"/>
              </w:rPr>
            </w:pPr>
          </w:p>
        </w:tc>
        <w:tc>
          <w:tcPr>
            <w:tcW w:w="1144" w:type="dxa"/>
            <w:vAlign w:val="center"/>
          </w:tcPr>
          <w:p w14:paraId="73170AC7">
            <w:pPr>
              <w:widowControl/>
              <w:spacing w:before="156" w:beforeLines="50" w:after="156" w:afterLines="50"/>
              <w:jc w:val="center"/>
              <w:rPr>
                <w:rFonts w:ascii="宋体" w:hAnsi="宋体" w:eastAsia="宋体"/>
                <w:szCs w:val="21"/>
              </w:rPr>
            </w:pPr>
          </w:p>
        </w:tc>
        <w:tc>
          <w:tcPr>
            <w:tcW w:w="1144" w:type="dxa"/>
            <w:vAlign w:val="center"/>
          </w:tcPr>
          <w:p w14:paraId="560567E8">
            <w:pPr>
              <w:widowControl/>
              <w:spacing w:before="156" w:beforeLines="50" w:after="156" w:afterLines="50"/>
              <w:jc w:val="center"/>
              <w:rPr>
                <w:rFonts w:ascii="宋体" w:hAnsi="宋体" w:eastAsia="宋体"/>
                <w:szCs w:val="21"/>
              </w:rPr>
            </w:pPr>
          </w:p>
        </w:tc>
        <w:tc>
          <w:tcPr>
            <w:tcW w:w="1385" w:type="dxa"/>
            <w:vAlign w:val="center"/>
          </w:tcPr>
          <w:p w14:paraId="2870139D">
            <w:pPr>
              <w:widowControl/>
              <w:spacing w:before="156" w:beforeLines="50" w:after="156" w:afterLines="50"/>
              <w:jc w:val="center"/>
              <w:rPr>
                <w:rFonts w:ascii="宋体" w:hAnsi="宋体" w:eastAsia="宋体"/>
                <w:szCs w:val="21"/>
              </w:rPr>
            </w:pPr>
          </w:p>
        </w:tc>
        <w:tc>
          <w:tcPr>
            <w:tcW w:w="903" w:type="dxa"/>
            <w:vAlign w:val="center"/>
          </w:tcPr>
          <w:p w14:paraId="6EAD29D3">
            <w:pPr>
              <w:widowControl/>
              <w:spacing w:before="156" w:beforeLines="50" w:after="156" w:afterLines="50"/>
              <w:jc w:val="center"/>
              <w:rPr>
                <w:rFonts w:ascii="宋体" w:hAnsi="宋体" w:eastAsia="宋体"/>
                <w:szCs w:val="21"/>
              </w:rPr>
            </w:pPr>
          </w:p>
        </w:tc>
      </w:tr>
      <w:tr w14:paraId="206CA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1" w:type="dxa"/>
            <w:vAlign w:val="center"/>
          </w:tcPr>
          <w:p w14:paraId="6DC67DAA">
            <w:pPr>
              <w:widowControl/>
              <w:spacing w:before="156" w:beforeLines="50" w:after="156" w:afterLines="50"/>
              <w:jc w:val="center"/>
              <w:rPr>
                <w:rFonts w:ascii="宋体" w:hAnsi="宋体" w:eastAsia="宋体"/>
                <w:szCs w:val="21"/>
              </w:rPr>
            </w:pPr>
          </w:p>
        </w:tc>
        <w:tc>
          <w:tcPr>
            <w:tcW w:w="929" w:type="dxa"/>
            <w:vAlign w:val="center"/>
          </w:tcPr>
          <w:p w14:paraId="72CFE189">
            <w:pPr>
              <w:widowControl/>
              <w:spacing w:before="156" w:beforeLines="50" w:after="156" w:afterLines="50"/>
              <w:jc w:val="center"/>
              <w:rPr>
                <w:rFonts w:ascii="宋体" w:hAnsi="宋体" w:eastAsia="宋体"/>
                <w:szCs w:val="21"/>
              </w:rPr>
            </w:pPr>
          </w:p>
        </w:tc>
        <w:tc>
          <w:tcPr>
            <w:tcW w:w="1144" w:type="dxa"/>
            <w:vAlign w:val="center"/>
          </w:tcPr>
          <w:p w14:paraId="2C0C2B7F">
            <w:pPr>
              <w:widowControl/>
              <w:spacing w:before="156" w:beforeLines="50" w:after="156" w:afterLines="50"/>
              <w:jc w:val="center"/>
              <w:rPr>
                <w:rFonts w:ascii="宋体" w:hAnsi="宋体" w:eastAsia="宋体"/>
                <w:szCs w:val="21"/>
              </w:rPr>
            </w:pPr>
          </w:p>
        </w:tc>
        <w:tc>
          <w:tcPr>
            <w:tcW w:w="1144" w:type="dxa"/>
            <w:vAlign w:val="center"/>
          </w:tcPr>
          <w:p w14:paraId="69ED822C">
            <w:pPr>
              <w:widowControl/>
              <w:spacing w:before="156" w:beforeLines="50" w:after="156" w:afterLines="50"/>
              <w:jc w:val="center"/>
              <w:rPr>
                <w:rFonts w:ascii="宋体" w:hAnsi="宋体" w:eastAsia="宋体"/>
                <w:szCs w:val="21"/>
              </w:rPr>
            </w:pPr>
          </w:p>
        </w:tc>
        <w:tc>
          <w:tcPr>
            <w:tcW w:w="1144" w:type="dxa"/>
            <w:vAlign w:val="center"/>
          </w:tcPr>
          <w:p w14:paraId="57A7C66C">
            <w:pPr>
              <w:widowControl/>
              <w:spacing w:before="156" w:beforeLines="50" w:after="156" w:afterLines="50"/>
              <w:jc w:val="center"/>
              <w:rPr>
                <w:rFonts w:ascii="宋体" w:hAnsi="宋体" w:eastAsia="宋体"/>
                <w:szCs w:val="21"/>
              </w:rPr>
            </w:pPr>
          </w:p>
        </w:tc>
        <w:tc>
          <w:tcPr>
            <w:tcW w:w="1385" w:type="dxa"/>
            <w:vAlign w:val="center"/>
          </w:tcPr>
          <w:p w14:paraId="5A74016A">
            <w:pPr>
              <w:widowControl/>
              <w:spacing w:before="156" w:beforeLines="50" w:after="156" w:afterLines="50"/>
              <w:jc w:val="center"/>
              <w:rPr>
                <w:rFonts w:ascii="宋体" w:hAnsi="宋体" w:eastAsia="宋体"/>
                <w:szCs w:val="21"/>
              </w:rPr>
            </w:pPr>
          </w:p>
        </w:tc>
        <w:tc>
          <w:tcPr>
            <w:tcW w:w="903" w:type="dxa"/>
            <w:vAlign w:val="center"/>
          </w:tcPr>
          <w:p w14:paraId="2F6713BB">
            <w:pPr>
              <w:widowControl/>
              <w:spacing w:before="156" w:beforeLines="50" w:after="156" w:afterLines="50"/>
              <w:jc w:val="center"/>
              <w:rPr>
                <w:rFonts w:ascii="宋体" w:hAnsi="宋体" w:eastAsia="宋体"/>
                <w:szCs w:val="21"/>
              </w:rPr>
            </w:pPr>
          </w:p>
        </w:tc>
      </w:tr>
    </w:tbl>
    <w:p w14:paraId="29E7EE85">
      <w:pPr>
        <w:widowControl/>
        <w:spacing w:before="156" w:beforeLines="50" w:after="156" w:afterLines="50"/>
        <w:ind w:firstLine="562" w:firstLineChars="200"/>
        <w:jc w:val="left"/>
        <w:rPr>
          <w:rFonts w:ascii="黑体" w:hAnsi="黑体" w:eastAsia="黑体"/>
          <w:b/>
          <w:sz w:val="28"/>
          <w:szCs w:val="28"/>
        </w:rPr>
      </w:pPr>
    </w:p>
    <w:p w14:paraId="38555BEE">
      <w:pPr>
        <w:widowControl/>
        <w:spacing w:before="156" w:beforeLines="50" w:after="156" w:afterLines="50"/>
        <w:ind w:firstLine="562" w:firstLineChars="200"/>
        <w:jc w:val="left"/>
      </w:pPr>
      <w:r>
        <w:rPr>
          <w:rFonts w:hint="eastAsia" w:ascii="黑体" w:hAnsi="黑体" w:eastAsia="黑体"/>
          <w:b/>
          <w:sz w:val="28"/>
          <w:szCs w:val="28"/>
        </w:rPr>
        <w:t>六、教材及参考书目</w:t>
      </w:r>
      <w:r>
        <w:rPr>
          <w:rFonts w:hint="eastAsia" w:ascii="宋体" w:hAnsi="宋体" w:eastAsia="宋体"/>
        </w:rPr>
        <w:t>（四号黑体）</w:t>
      </w:r>
    </w:p>
    <w:p w14:paraId="3DB48E5B">
      <w:pPr>
        <w:widowControl/>
        <w:spacing w:before="156" w:beforeLines="50" w:after="156" w:afterLines="50"/>
        <w:ind w:firstLine="420" w:firstLineChars="200"/>
        <w:jc w:val="left"/>
        <w:rPr>
          <w:rFonts w:ascii="宋体" w:hAnsi="宋体" w:eastAsia="宋体"/>
        </w:rPr>
      </w:pPr>
      <w:r>
        <w:rPr>
          <w:rFonts w:hint="eastAsia" w:ascii="宋体" w:hAnsi="宋体" w:eastAsia="宋体"/>
        </w:rPr>
        <w:t>（电子学术资源、纸质学术资源等，按规范方式列举）（五号宋体）</w:t>
      </w:r>
    </w:p>
    <w:p w14:paraId="52C60B2E">
      <w:pPr>
        <w:widowControl/>
        <w:spacing w:before="156" w:beforeLines="50" w:after="156" w:afterLines="50"/>
        <w:ind w:firstLine="420" w:firstLineChars="200"/>
        <w:jc w:val="left"/>
        <w:rPr>
          <w:rFonts w:ascii="宋体" w:hAnsi="宋体" w:eastAsia="宋体"/>
        </w:rPr>
      </w:pPr>
      <w:r>
        <w:rPr>
          <w:rFonts w:ascii="宋体" w:hAnsi="宋体" w:eastAsia="宋体"/>
        </w:rPr>
        <w:t>1</w:t>
      </w:r>
      <w:r>
        <w:rPr>
          <w:rFonts w:hint="eastAsia" w:ascii="宋体" w:hAnsi="宋体" w:eastAsia="宋体"/>
        </w:rPr>
        <w:t>．《逻辑学》，马工程教材，高等教育出版社，2022</w:t>
      </w:r>
    </w:p>
    <w:p w14:paraId="12A7C08D">
      <w:pPr>
        <w:widowControl/>
        <w:spacing w:before="156" w:beforeLines="50" w:after="156" w:afterLines="50"/>
        <w:ind w:firstLine="420" w:firstLineChars="200"/>
        <w:jc w:val="left"/>
        <w:rPr>
          <w:rFonts w:ascii="宋体" w:hAnsi="宋体" w:eastAsia="宋体"/>
        </w:rPr>
      </w:pPr>
      <w:r>
        <w:rPr>
          <w:rFonts w:hint="eastAsia" w:ascii="宋体" w:hAnsi="宋体" w:eastAsia="宋体"/>
        </w:rPr>
        <w:t>2．符号逻辑讲义，徐明，武汉大学出版社，2008</w:t>
      </w:r>
    </w:p>
    <w:p w14:paraId="58FB78DE">
      <w:pPr>
        <w:widowControl/>
        <w:spacing w:before="156" w:beforeLines="50" w:after="156" w:afterLines="50"/>
        <w:ind w:firstLine="420" w:firstLineChars="200"/>
        <w:jc w:val="left"/>
        <w:rPr>
          <w:rFonts w:ascii="宋体" w:hAnsi="宋体" w:eastAsia="宋体"/>
        </w:rPr>
      </w:pPr>
      <w:r>
        <w:rPr>
          <w:rFonts w:hint="eastAsia" w:ascii="宋体" w:hAnsi="宋体" w:eastAsia="宋体"/>
        </w:rPr>
        <w:t>3. Volker Halbach, Introduction to logic, Oxford University Press</w:t>
      </w:r>
    </w:p>
    <w:p w14:paraId="489296B9">
      <w:pPr>
        <w:widowControl/>
        <w:spacing w:before="156" w:beforeLines="50" w:after="156" w:afterLines="50"/>
        <w:jc w:val="left"/>
        <w:rPr>
          <w:rFonts w:ascii="宋体" w:hAnsi="宋体" w:eastAsia="宋体"/>
        </w:rPr>
      </w:pPr>
      <w:r>
        <w:rPr>
          <w:rFonts w:hint="eastAsia" w:ascii="宋体" w:hAnsi="宋体" w:eastAsia="宋体"/>
        </w:rPr>
        <w:t xml:space="preserve"> </w:t>
      </w:r>
      <w:r>
        <w:rPr>
          <w:rFonts w:ascii="宋体" w:hAnsi="宋体" w:eastAsia="宋体"/>
        </w:rPr>
        <w:t xml:space="preserve">   </w:t>
      </w:r>
    </w:p>
    <w:p w14:paraId="3AAD0535">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r>
        <w:rPr>
          <w:rFonts w:hint="eastAsia" w:ascii="宋体" w:hAnsi="宋体" w:eastAsia="宋体"/>
        </w:rPr>
        <w:t>（四号黑体）</w:t>
      </w:r>
    </w:p>
    <w:p w14:paraId="1AAD9F78">
      <w:pPr>
        <w:widowControl/>
        <w:spacing w:before="156" w:beforeLines="50" w:after="156" w:afterLines="50"/>
        <w:ind w:firstLine="420" w:firstLineChars="200"/>
        <w:jc w:val="left"/>
        <w:rPr>
          <w:rFonts w:ascii="宋体" w:hAnsi="宋体" w:eastAsia="宋体"/>
        </w:rPr>
      </w:pPr>
      <w:r>
        <w:rPr>
          <w:rFonts w:hint="eastAsia" w:ascii="宋体" w:hAnsi="宋体" w:eastAsia="宋体"/>
        </w:rPr>
        <w:t>（讲授法、讨论法、案例教学法等，按规范方式列举，并进行简要说明）（五号宋体）</w:t>
      </w:r>
    </w:p>
    <w:p w14:paraId="5DDDBF14">
      <w:pPr>
        <w:widowControl/>
        <w:spacing w:before="156" w:beforeLines="50" w:after="156" w:afterLines="50"/>
        <w:ind w:firstLine="420" w:firstLineChars="200"/>
        <w:jc w:val="left"/>
        <w:rPr>
          <w:rFonts w:ascii="宋体" w:hAnsi="宋体" w:eastAsia="宋体"/>
        </w:rPr>
      </w:pPr>
      <w:r>
        <w:rPr>
          <w:rFonts w:hint="eastAsia" w:ascii="宋体" w:hAnsi="宋体" w:eastAsia="宋体"/>
        </w:rPr>
        <w:t>1．讲授法：主要是针对逻辑学的基本概念进行讲授，比如论证的概念，先举例日常生活中，然后引导学生进行一定的推理，然后说明基本的概念，最后寿命如何应用这个概念进行更深入的分析。</w:t>
      </w:r>
    </w:p>
    <w:p w14:paraId="59B62131">
      <w:pPr>
        <w:widowControl/>
        <w:spacing w:before="156" w:beforeLines="50" w:after="156" w:afterLines="50"/>
        <w:ind w:firstLine="420" w:firstLineChars="200"/>
        <w:jc w:val="left"/>
        <w:rPr>
          <w:rFonts w:ascii="宋体" w:hAnsi="宋体" w:eastAsia="宋体"/>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r>
        <w:rPr>
          <w:rFonts w:hint="eastAsia" w:ascii="宋体" w:hAnsi="宋体" w:eastAsia="宋体"/>
        </w:rPr>
        <w:t>（四号黑体）</w:t>
      </w:r>
    </w:p>
    <w:p w14:paraId="3B2441E6">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r>
        <w:rPr>
          <w:rFonts w:hint="eastAsia" w:ascii="宋体" w:hAnsi="宋体" w:eastAsia="宋体"/>
          <w:szCs w:val="21"/>
        </w:rPr>
        <w:t>（小四号黑体）</w:t>
      </w:r>
    </w:p>
    <w:p w14:paraId="7900DA03">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r>
        <w:rPr>
          <w:rFonts w:hint="eastAsia" w:ascii="宋体" w:hAnsi="宋体" w:eastAsia="宋体"/>
          <w:szCs w:val="21"/>
        </w:rPr>
        <w:t>（五号宋体）</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12C9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30B88D8B">
            <w:pPr>
              <w:pStyle w:val="2"/>
              <w:spacing w:before="156" w:beforeLines="50" w:after="156" w:afterLines="50"/>
              <w:jc w:val="center"/>
              <w:rPr>
                <w:rFonts w:hAnsi="宋体"/>
                <w:b/>
              </w:rPr>
            </w:pPr>
            <w:r>
              <w:rPr>
                <w:rFonts w:hint="eastAsia" w:hAnsi="宋体"/>
                <w:b/>
              </w:rPr>
              <w:t>课程目标</w:t>
            </w:r>
          </w:p>
        </w:tc>
        <w:tc>
          <w:tcPr>
            <w:tcW w:w="2849" w:type="dxa"/>
            <w:vAlign w:val="center"/>
          </w:tcPr>
          <w:p w14:paraId="331AC911">
            <w:pPr>
              <w:pStyle w:val="2"/>
              <w:spacing w:before="156" w:beforeLines="50" w:after="156" w:afterLines="50"/>
              <w:jc w:val="center"/>
              <w:rPr>
                <w:rFonts w:hAnsi="宋体"/>
                <w:b/>
              </w:rPr>
            </w:pPr>
            <w:r>
              <w:rPr>
                <w:rFonts w:hint="eastAsia" w:hAnsi="宋体"/>
                <w:b/>
              </w:rPr>
              <w:t>考核要点</w:t>
            </w:r>
          </w:p>
        </w:tc>
        <w:tc>
          <w:tcPr>
            <w:tcW w:w="2849" w:type="dxa"/>
            <w:vAlign w:val="center"/>
          </w:tcPr>
          <w:p w14:paraId="25A0542A">
            <w:pPr>
              <w:pStyle w:val="2"/>
              <w:spacing w:before="156" w:beforeLines="50" w:after="156" w:afterLines="50"/>
              <w:jc w:val="center"/>
              <w:rPr>
                <w:rFonts w:hAnsi="宋体"/>
                <w:b/>
              </w:rPr>
            </w:pPr>
            <w:r>
              <w:rPr>
                <w:rFonts w:hint="eastAsia" w:hAnsi="宋体"/>
                <w:b/>
              </w:rPr>
              <w:t>考核方式</w:t>
            </w:r>
          </w:p>
        </w:tc>
      </w:tr>
      <w:tr w14:paraId="00584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9E25E5C">
            <w:pPr>
              <w:pStyle w:val="2"/>
              <w:spacing w:before="156" w:beforeLines="50" w:after="156" w:afterLines="50"/>
              <w:jc w:val="center"/>
              <w:rPr>
                <w:rFonts w:hAnsi="宋体"/>
              </w:rPr>
            </w:pPr>
            <w:r>
              <w:rPr>
                <w:rFonts w:hint="eastAsia" w:hAnsi="宋体"/>
              </w:rPr>
              <w:t>课程目标1</w:t>
            </w:r>
          </w:p>
        </w:tc>
        <w:tc>
          <w:tcPr>
            <w:tcW w:w="2849" w:type="dxa"/>
            <w:vAlign w:val="center"/>
          </w:tcPr>
          <w:p w14:paraId="5C4AE4D5">
            <w:pPr>
              <w:pStyle w:val="2"/>
              <w:spacing w:before="156" w:beforeLines="50" w:after="156" w:afterLines="50"/>
              <w:jc w:val="center"/>
              <w:rPr>
                <w:rFonts w:hAnsi="宋体"/>
                <w:b/>
              </w:rPr>
            </w:pPr>
            <w:r>
              <w:rPr>
                <w:rFonts w:hint="eastAsia" w:hAnsi="宋体"/>
                <w:b/>
              </w:rPr>
              <w:t>逻辑基本知识的掌握</w:t>
            </w:r>
          </w:p>
        </w:tc>
        <w:tc>
          <w:tcPr>
            <w:tcW w:w="2849" w:type="dxa"/>
            <w:vAlign w:val="center"/>
          </w:tcPr>
          <w:p w14:paraId="4039B16C">
            <w:pPr>
              <w:pStyle w:val="2"/>
              <w:spacing w:before="156" w:beforeLines="50" w:after="156" w:afterLines="50"/>
              <w:jc w:val="center"/>
              <w:rPr>
                <w:rFonts w:hAnsi="宋体"/>
                <w:b/>
              </w:rPr>
            </w:pPr>
            <w:r>
              <w:rPr>
                <w:rFonts w:hint="eastAsia" w:hAnsi="宋体"/>
                <w:b/>
              </w:rPr>
              <w:t>考试</w:t>
            </w:r>
          </w:p>
        </w:tc>
      </w:tr>
      <w:tr w14:paraId="56723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4CBCC87">
            <w:pPr>
              <w:pStyle w:val="2"/>
              <w:spacing w:before="156" w:beforeLines="50" w:after="156" w:afterLines="50"/>
              <w:jc w:val="center"/>
              <w:rPr>
                <w:rFonts w:hAnsi="宋体"/>
              </w:rPr>
            </w:pPr>
            <w:r>
              <w:rPr>
                <w:rFonts w:hint="eastAsia" w:hAnsi="宋体"/>
              </w:rPr>
              <w:t>课程目标2</w:t>
            </w:r>
          </w:p>
        </w:tc>
        <w:tc>
          <w:tcPr>
            <w:tcW w:w="2849" w:type="dxa"/>
            <w:vAlign w:val="center"/>
          </w:tcPr>
          <w:p w14:paraId="29722B31">
            <w:pPr>
              <w:pStyle w:val="2"/>
              <w:spacing w:before="156" w:beforeLines="50" w:after="156" w:afterLines="50"/>
              <w:jc w:val="center"/>
              <w:rPr>
                <w:rFonts w:hAnsi="宋体"/>
                <w:b/>
              </w:rPr>
            </w:pPr>
            <w:r>
              <w:rPr>
                <w:rFonts w:hint="eastAsia" w:hAnsi="宋体"/>
                <w:b/>
              </w:rPr>
              <w:t>用逻辑分析日常论证</w:t>
            </w:r>
          </w:p>
        </w:tc>
        <w:tc>
          <w:tcPr>
            <w:tcW w:w="2849" w:type="dxa"/>
            <w:vAlign w:val="center"/>
          </w:tcPr>
          <w:p w14:paraId="1BEFB7FE">
            <w:pPr>
              <w:pStyle w:val="2"/>
              <w:spacing w:before="156" w:beforeLines="50" w:after="156" w:afterLines="50"/>
              <w:jc w:val="center"/>
              <w:rPr>
                <w:rFonts w:hAnsi="宋体"/>
                <w:b/>
              </w:rPr>
            </w:pPr>
            <w:r>
              <w:rPr>
                <w:rFonts w:hint="eastAsia" w:hAnsi="宋体"/>
                <w:b/>
              </w:rPr>
              <w:t>考试</w:t>
            </w:r>
          </w:p>
        </w:tc>
      </w:tr>
      <w:tr w14:paraId="3FA77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78065B9C">
            <w:pPr>
              <w:pStyle w:val="2"/>
              <w:spacing w:before="156" w:beforeLines="50" w:after="156" w:afterLines="50"/>
              <w:jc w:val="center"/>
              <w:rPr>
                <w:rFonts w:hAnsi="宋体"/>
              </w:rPr>
            </w:pPr>
            <w:r>
              <w:rPr>
                <w:rFonts w:hint="eastAsia" w:hAnsi="宋体"/>
              </w:rPr>
              <w:t>课程目标3</w:t>
            </w:r>
          </w:p>
        </w:tc>
        <w:tc>
          <w:tcPr>
            <w:tcW w:w="2849" w:type="dxa"/>
            <w:vAlign w:val="center"/>
          </w:tcPr>
          <w:p w14:paraId="26F55C18">
            <w:pPr>
              <w:pStyle w:val="2"/>
              <w:spacing w:before="156" w:beforeLines="50" w:after="156" w:afterLines="50"/>
              <w:jc w:val="center"/>
              <w:rPr>
                <w:rFonts w:hAnsi="宋体"/>
                <w:b/>
              </w:rPr>
            </w:pPr>
            <w:r>
              <w:rPr>
                <w:rFonts w:hint="eastAsia" w:hAnsi="宋体"/>
                <w:b/>
              </w:rPr>
              <w:t>为以后的学习打基础</w:t>
            </w:r>
          </w:p>
        </w:tc>
        <w:tc>
          <w:tcPr>
            <w:tcW w:w="2849" w:type="dxa"/>
            <w:vAlign w:val="center"/>
          </w:tcPr>
          <w:p w14:paraId="2DDAD844">
            <w:pPr>
              <w:pStyle w:val="2"/>
              <w:spacing w:before="156" w:beforeLines="50" w:after="156" w:afterLines="50"/>
              <w:jc w:val="center"/>
              <w:rPr>
                <w:rFonts w:hAnsi="宋体"/>
                <w:b/>
              </w:rPr>
            </w:pPr>
            <w:r>
              <w:rPr>
                <w:rFonts w:hint="eastAsia" w:hAnsi="宋体"/>
                <w:b/>
              </w:rPr>
              <w:t>考试</w:t>
            </w:r>
          </w:p>
        </w:tc>
      </w:tr>
      <w:tr w14:paraId="5F110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15931F57">
            <w:pPr>
              <w:pStyle w:val="2"/>
              <w:spacing w:before="156" w:beforeLines="50" w:after="156" w:afterLines="50"/>
              <w:jc w:val="center"/>
              <w:rPr>
                <w:rFonts w:hAnsi="宋体"/>
              </w:rPr>
            </w:pPr>
            <w:r>
              <w:rPr>
                <w:rFonts w:hint="eastAsia" w:hAnsi="宋体"/>
              </w:rPr>
              <w:t>……（五号宋体）</w:t>
            </w:r>
          </w:p>
        </w:tc>
        <w:tc>
          <w:tcPr>
            <w:tcW w:w="2849" w:type="dxa"/>
            <w:vAlign w:val="center"/>
          </w:tcPr>
          <w:p w14:paraId="4825FB5C">
            <w:pPr>
              <w:pStyle w:val="2"/>
              <w:spacing w:before="156" w:beforeLines="50" w:after="156" w:afterLines="50"/>
              <w:jc w:val="center"/>
              <w:rPr>
                <w:rFonts w:hAnsi="宋体"/>
                <w:b/>
              </w:rPr>
            </w:pPr>
          </w:p>
        </w:tc>
        <w:tc>
          <w:tcPr>
            <w:tcW w:w="2849" w:type="dxa"/>
            <w:vAlign w:val="center"/>
          </w:tcPr>
          <w:p w14:paraId="7428DF72">
            <w:pPr>
              <w:pStyle w:val="2"/>
              <w:spacing w:before="156" w:beforeLines="50" w:after="156" w:afterLines="50"/>
              <w:jc w:val="center"/>
              <w:rPr>
                <w:rFonts w:hAnsi="宋体"/>
                <w:b/>
              </w:rPr>
            </w:pPr>
          </w:p>
        </w:tc>
      </w:tr>
    </w:tbl>
    <w:p w14:paraId="2C82E763">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r>
        <w:rPr>
          <w:rFonts w:hint="eastAsia" w:ascii="宋体" w:hAnsi="宋体" w:eastAsia="宋体"/>
          <w:szCs w:val="21"/>
        </w:rPr>
        <w:t>（小四号黑体）</w:t>
      </w:r>
    </w:p>
    <w:p w14:paraId="34F39257">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r>
        <w:rPr>
          <w:rFonts w:hint="eastAsia" w:ascii="宋体" w:hAnsi="宋体" w:eastAsia="宋体"/>
        </w:rPr>
        <w:t>（五号宋体）5</w:t>
      </w:r>
    </w:p>
    <w:p w14:paraId="7F41D11E">
      <w:pPr>
        <w:widowControl/>
        <w:spacing w:before="156" w:beforeLines="50" w:after="156" w:afterLines="50"/>
        <w:jc w:val="left"/>
        <w:rPr>
          <w:rFonts w:ascii="宋体" w:hAnsi="宋体" w:eastAsia="宋体"/>
        </w:rPr>
      </w:pPr>
      <w:r>
        <w:rPr>
          <w:rFonts w:hint="eastAsia" w:ascii="宋体" w:hAnsi="宋体" w:eastAsia="宋体"/>
        </w:rPr>
        <w:t>平时成绩：1</w:t>
      </w:r>
      <w:r>
        <w:rPr>
          <w:rFonts w:ascii="宋体" w:hAnsi="宋体" w:eastAsia="宋体"/>
        </w:rPr>
        <w:t>0%</w:t>
      </w:r>
      <w:r>
        <w:rPr>
          <w:rFonts w:hint="eastAsia" w:ascii="宋体" w:hAnsi="宋体" w:eastAsia="宋体"/>
        </w:rPr>
        <w:t>，期中考试：4</w:t>
      </w:r>
      <w:r>
        <w:rPr>
          <w:rFonts w:ascii="宋体" w:hAnsi="宋体" w:eastAsia="宋体"/>
        </w:rPr>
        <w:t>0%</w:t>
      </w:r>
      <w:r>
        <w:rPr>
          <w:rFonts w:hint="eastAsia" w:ascii="宋体" w:hAnsi="宋体" w:eastAsia="宋体"/>
        </w:rPr>
        <w:t>，期末考试5</w:t>
      </w:r>
      <w:r>
        <w:rPr>
          <w:rFonts w:ascii="宋体" w:hAnsi="宋体" w:eastAsia="宋体"/>
        </w:rPr>
        <w:t>0%</w:t>
      </w:r>
      <w:r>
        <w:rPr>
          <w:rFonts w:hint="eastAsia" w:ascii="宋体" w:hAnsi="宋体" w:eastAsia="宋体"/>
        </w:rPr>
        <w:t>。</w:t>
      </w:r>
    </w:p>
    <w:p w14:paraId="1B0070F9">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r>
        <w:rPr>
          <w:rFonts w:hint="eastAsia" w:ascii="宋体" w:hAnsi="宋体" w:eastAsia="宋体"/>
        </w:rPr>
        <w:t>（五号宋体）</w:t>
      </w:r>
    </w:p>
    <w:p w14:paraId="7AFACAB5">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r>
        <w:rPr>
          <w:rFonts w:hint="eastAsia" w:ascii="宋体" w:hAnsi="宋体" w:eastAsia="宋体"/>
        </w:rPr>
        <w:t>（五号宋体）</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34789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14:paraId="023F822F">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59720570">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14:paraId="064774A8">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14:paraId="7E5308C6">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14:paraId="52849987">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14:paraId="4402A4C9">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14:paraId="61B15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14:paraId="1241A8C2">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14:paraId="7BF3CF39">
            <w:pPr>
              <w:spacing w:before="156" w:beforeLines="50" w:after="156" w:afterLines="50"/>
              <w:jc w:val="center"/>
              <w:rPr>
                <w:rFonts w:ascii="宋体" w:hAnsi="宋体" w:eastAsia="宋体"/>
                <w:kern w:val="0"/>
                <w:szCs w:val="21"/>
              </w:rPr>
            </w:pPr>
            <w:r>
              <w:rPr>
                <w:rFonts w:hint="eastAsia" w:ascii="宋体" w:hAnsi="宋体" w:eastAsia="宋体"/>
                <w:kern w:val="0"/>
                <w:szCs w:val="21"/>
              </w:rPr>
              <w:t>10%</w:t>
            </w:r>
          </w:p>
        </w:tc>
        <w:tc>
          <w:tcPr>
            <w:tcW w:w="1134" w:type="dxa"/>
            <w:shd w:val="clear" w:color="auto" w:fill="auto"/>
            <w:vAlign w:val="center"/>
          </w:tcPr>
          <w:p w14:paraId="5361B91D">
            <w:pPr>
              <w:spacing w:before="156" w:beforeLines="50" w:after="156" w:afterLines="50"/>
              <w:jc w:val="center"/>
              <w:rPr>
                <w:rFonts w:ascii="宋体" w:hAnsi="宋体" w:eastAsia="宋体"/>
                <w:kern w:val="0"/>
                <w:szCs w:val="21"/>
              </w:rPr>
            </w:pPr>
            <w:r>
              <w:rPr>
                <w:rFonts w:hint="eastAsia" w:ascii="宋体" w:hAnsi="宋体" w:eastAsia="宋体"/>
                <w:kern w:val="0"/>
                <w:szCs w:val="21"/>
              </w:rPr>
              <w:t>40%</w:t>
            </w:r>
          </w:p>
        </w:tc>
        <w:tc>
          <w:tcPr>
            <w:tcW w:w="1134" w:type="dxa"/>
            <w:vAlign w:val="center"/>
          </w:tcPr>
          <w:p w14:paraId="67076DAB">
            <w:pPr>
              <w:spacing w:before="156" w:beforeLines="50" w:after="156" w:afterLines="50"/>
              <w:jc w:val="center"/>
              <w:rPr>
                <w:rFonts w:ascii="宋体" w:hAnsi="宋体" w:eastAsia="宋体"/>
                <w:kern w:val="0"/>
                <w:szCs w:val="21"/>
              </w:rPr>
            </w:pPr>
            <w:r>
              <w:rPr>
                <w:rFonts w:hint="eastAsia" w:ascii="宋体" w:hAnsi="宋体" w:eastAsia="宋体"/>
                <w:kern w:val="0"/>
                <w:szCs w:val="21"/>
              </w:rPr>
              <w:t>50%</w:t>
            </w:r>
          </w:p>
        </w:tc>
        <w:tc>
          <w:tcPr>
            <w:tcW w:w="2627" w:type="dxa"/>
            <w:vMerge w:val="restart"/>
            <w:shd w:val="clear" w:color="auto" w:fill="auto"/>
            <w:vAlign w:val="center"/>
          </w:tcPr>
          <w:p w14:paraId="230714B0">
            <w:pPr>
              <w:spacing w:before="156" w:beforeLines="50" w:after="156" w:afterLines="50"/>
              <w:rPr>
                <w:rFonts w:ascii="宋体" w:hAnsi="宋体" w:eastAsia="宋体"/>
                <w:kern w:val="0"/>
                <w:szCs w:val="21"/>
              </w:rPr>
            </w:pPr>
            <w:r>
              <w:rPr>
                <w:rFonts w:hint="eastAsia" w:ascii="宋体" w:hAnsi="宋体" w:eastAsia="宋体"/>
                <w:kern w:val="0"/>
                <w:szCs w:val="21"/>
              </w:rPr>
              <w:t>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3达成度={0.</w:t>
            </w:r>
            <w:r>
              <w:rPr>
                <w:rFonts w:hint="eastAsia" w:ascii="宋体" w:hAnsi="宋体" w:eastAsia="宋体"/>
                <w:kern w:val="0"/>
                <w:szCs w:val="21"/>
              </w:rPr>
              <w:t>1</w:t>
            </w:r>
            <w:r>
              <w:rPr>
                <w:rFonts w:ascii="宋体" w:hAnsi="宋体" w:eastAsia="宋体"/>
                <w:kern w:val="0"/>
                <w:szCs w:val="21"/>
              </w:rPr>
              <w:t>ｘ平时目标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4</w:t>
            </w:r>
            <w:r>
              <w:rPr>
                <w:rFonts w:ascii="宋体" w:hAnsi="宋体" w:eastAsia="宋体"/>
                <w:kern w:val="0"/>
                <w:szCs w:val="21"/>
              </w:rPr>
              <w:t>ｘ期中目标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p>
        </w:tc>
      </w:tr>
      <w:tr w14:paraId="0CCCB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14:paraId="6B3F9181">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14:paraId="00BDFF13">
            <w:pPr>
              <w:spacing w:before="156" w:beforeLines="50" w:after="156" w:afterLines="50"/>
              <w:jc w:val="center"/>
              <w:rPr>
                <w:rFonts w:ascii="宋体" w:hAnsi="宋体" w:eastAsia="宋体"/>
                <w:kern w:val="0"/>
                <w:szCs w:val="21"/>
              </w:rPr>
            </w:pPr>
            <w:r>
              <w:rPr>
                <w:rFonts w:hint="eastAsia" w:ascii="宋体" w:hAnsi="宋体" w:eastAsia="宋体"/>
                <w:kern w:val="0"/>
                <w:szCs w:val="21"/>
              </w:rPr>
              <w:t>10%</w:t>
            </w:r>
          </w:p>
        </w:tc>
        <w:tc>
          <w:tcPr>
            <w:tcW w:w="1134" w:type="dxa"/>
            <w:shd w:val="clear" w:color="auto" w:fill="auto"/>
            <w:vAlign w:val="center"/>
          </w:tcPr>
          <w:p w14:paraId="13EF1D19">
            <w:pPr>
              <w:spacing w:before="156" w:beforeLines="50" w:after="156" w:afterLines="50"/>
              <w:jc w:val="center"/>
              <w:rPr>
                <w:rFonts w:ascii="宋体" w:hAnsi="宋体" w:eastAsia="宋体"/>
                <w:kern w:val="0"/>
                <w:szCs w:val="21"/>
              </w:rPr>
            </w:pPr>
            <w:r>
              <w:rPr>
                <w:rFonts w:hint="eastAsia" w:ascii="宋体" w:hAnsi="宋体" w:eastAsia="宋体"/>
                <w:kern w:val="0"/>
                <w:szCs w:val="21"/>
              </w:rPr>
              <w:t>40%</w:t>
            </w:r>
          </w:p>
        </w:tc>
        <w:tc>
          <w:tcPr>
            <w:tcW w:w="1134" w:type="dxa"/>
            <w:vAlign w:val="center"/>
          </w:tcPr>
          <w:p w14:paraId="573C0D77">
            <w:pPr>
              <w:spacing w:before="156" w:beforeLines="50" w:after="156" w:afterLines="50"/>
              <w:jc w:val="center"/>
              <w:rPr>
                <w:rFonts w:ascii="宋体" w:hAnsi="宋体" w:eastAsia="宋体"/>
                <w:kern w:val="0"/>
                <w:szCs w:val="21"/>
              </w:rPr>
            </w:pPr>
            <w:r>
              <w:rPr>
                <w:rFonts w:hint="eastAsia" w:ascii="宋体" w:hAnsi="宋体" w:eastAsia="宋体"/>
                <w:kern w:val="0"/>
                <w:szCs w:val="21"/>
              </w:rPr>
              <w:t>50%</w:t>
            </w:r>
          </w:p>
        </w:tc>
        <w:tc>
          <w:tcPr>
            <w:tcW w:w="2627" w:type="dxa"/>
            <w:vMerge w:val="continue"/>
            <w:shd w:val="clear" w:color="auto" w:fill="auto"/>
            <w:vAlign w:val="center"/>
          </w:tcPr>
          <w:p w14:paraId="35DD7B37">
            <w:pPr>
              <w:spacing w:before="156" w:beforeLines="50" w:after="156" w:afterLines="50"/>
              <w:rPr>
                <w:rFonts w:ascii="宋体" w:hAnsi="宋体" w:eastAsia="宋体"/>
                <w:kern w:val="0"/>
                <w:szCs w:val="21"/>
              </w:rPr>
            </w:pPr>
          </w:p>
        </w:tc>
      </w:tr>
      <w:tr w14:paraId="6AE6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2536AC02">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14:paraId="3D7194B4">
            <w:pPr>
              <w:spacing w:before="156" w:beforeLines="50" w:after="156" w:afterLines="50"/>
              <w:jc w:val="center"/>
              <w:rPr>
                <w:rFonts w:ascii="宋体" w:hAnsi="宋体" w:eastAsia="宋体"/>
                <w:kern w:val="0"/>
                <w:szCs w:val="21"/>
              </w:rPr>
            </w:pPr>
            <w:r>
              <w:rPr>
                <w:rFonts w:hint="eastAsia" w:ascii="宋体" w:hAnsi="宋体" w:eastAsia="宋体"/>
                <w:kern w:val="0"/>
                <w:szCs w:val="21"/>
              </w:rPr>
              <w:t>80%</w:t>
            </w:r>
          </w:p>
        </w:tc>
        <w:tc>
          <w:tcPr>
            <w:tcW w:w="1134" w:type="dxa"/>
            <w:shd w:val="clear" w:color="auto" w:fill="auto"/>
            <w:vAlign w:val="center"/>
          </w:tcPr>
          <w:p w14:paraId="49629E46">
            <w:pPr>
              <w:spacing w:before="156" w:beforeLines="50" w:after="156" w:afterLines="50"/>
              <w:jc w:val="center"/>
              <w:rPr>
                <w:rFonts w:ascii="宋体" w:hAnsi="宋体" w:eastAsia="宋体"/>
                <w:kern w:val="0"/>
                <w:szCs w:val="21"/>
              </w:rPr>
            </w:pPr>
            <w:r>
              <w:rPr>
                <w:rFonts w:hint="eastAsia" w:ascii="宋体" w:hAnsi="宋体" w:eastAsia="宋体"/>
                <w:kern w:val="0"/>
                <w:szCs w:val="21"/>
              </w:rPr>
              <w:t>10%</w:t>
            </w:r>
          </w:p>
        </w:tc>
        <w:tc>
          <w:tcPr>
            <w:tcW w:w="1134" w:type="dxa"/>
            <w:vAlign w:val="center"/>
          </w:tcPr>
          <w:p w14:paraId="675EB7F2">
            <w:pPr>
              <w:spacing w:before="156" w:beforeLines="50" w:after="156" w:afterLines="50"/>
              <w:jc w:val="center"/>
              <w:rPr>
                <w:rFonts w:ascii="宋体" w:hAnsi="宋体" w:eastAsia="宋体"/>
                <w:kern w:val="0"/>
                <w:szCs w:val="21"/>
              </w:rPr>
            </w:pPr>
            <w:r>
              <w:rPr>
                <w:rFonts w:hint="eastAsia" w:ascii="宋体" w:hAnsi="宋体" w:eastAsia="宋体"/>
                <w:kern w:val="0"/>
                <w:szCs w:val="21"/>
              </w:rPr>
              <w:t>10%</w:t>
            </w:r>
          </w:p>
        </w:tc>
        <w:tc>
          <w:tcPr>
            <w:tcW w:w="2627" w:type="dxa"/>
            <w:vMerge w:val="continue"/>
            <w:shd w:val="clear" w:color="auto" w:fill="auto"/>
            <w:vAlign w:val="center"/>
          </w:tcPr>
          <w:p w14:paraId="37C3BAEC">
            <w:pPr>
              <w:spacing w:before="156" w:beforeLines="50" w:after="156" w:afterLines="50"/>
              <w:rPr>
                <w:rFonts w:ascii="宋体" w:hAnsi="宋体" w:eastAsia="宋体"/>
                <w:kern w:val="0"/>
                <w:szCs w:val="21"/>
              </w:rPr>
            </w:pPr>
          </w:p>
        </w:tc>
      </w:tr>
      <w:tr w14:paraId="4D2C2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3099978D">
            <w:pPr>
              <w:spacing w:before="156" w:beforeLines="50" w:after="156" w:afterLines="50"/>
              <w:jc w:val="center"/>
              <w:rPr>
                <w:rFonts w:ascii="宋体" w:hAnsi="宋体" w:eastAsia="宋体"/>
                <w:kern w:val="0"/>
                <w:szCs w:val="21"/>
              </w:rPr>
            </w:pPr>
            <w:r>
              <w:rPr>
                <w:rFonts w:hint="eastAsia" w:ascii="宋体" w:hAnsi="宋体" w:eastAsia="宋体"/>
                <w:kern w:val="0"/>
                <w:szCs w:val="21"/>
              </w:rPr>
              <w:t>……（五号宋体）</w:t>
            </w:r>
          </w:p>
        </w:tc>
        <w:tc>
          <w:tcPr>
            <w:tcW w:w="858" w:type="dxa"/>
            <w:shd w:val="clear" w:color="auto" w:fill="auto"/>
            <w:vAlign w:val="center"/>
          </w:tcPr>
          <w:p w14:paraId="0F57DBE9">
            <w:pPr>
              <w:spacing w:before="156" w:beforeLines="50" w:after="156" w:afterLines="50"/>
              <w:jc w:val="center"/>
              <w:rPr>
                <w:rFonts w:ascii="宋体" w:hAnsi="宋体" w:eastAsia="宋体"/>
                <w:kern w:val="0"/>
                <w:szCs w:val="21"/>
              </w:rPr>
            </w:pPr>
          </w:p>
        </w:tc>
        <w:tc>
          <w:tcPr>
            <w:tcW w:w="1134" w:type="dxa"/>
            <w:shd w:val="clear" w:color="auto" w:fill="auto"/>
            <w:vAlign w:val="center"/>
          </w:tcPr>
          <w:p w14:paraId="389C2B66">
            <w:pPr>
              <w:spacing w:before="156" w:beforeLines="50" w:after="156" w:afterLines="50"/>
              <w:jc w:val="center"/>
              <w:rPr>
                <w:rFonts w:ascii="宋体" w:hAnsi="宋体" w:eastAsia="宋体"/>
                <w:kern w:val="0"/>
                <w:szCs w:val="21"/>
              </w:rPr>
            </w:pPr>
          </w:p>
        </w:tc>
        <w:tc>
          <w:tcPr>
            <w:tcW w:w="1134" w:type="dxa"/>
            <w:vAlign w:val="center"/>
          </w:tcPr>
          <w:p w14:paraId="5A39B2E8">
            <w:pPr>
              <w:spacing w:before="156" w:beforeLines="50" w:after="156" w:afterLines="50"/>
              <w:jc w:val="center"/>
              <w:rPr>
                <w:rFonts w:ascii="宋体" w:hAnsi="宋体" w:eastAsia="宋体"/>
                <w:kern w:val="0"/>
                <w:szCs w:val="21"/>
              </w:rPr>
            </w:pPr>
          </w:p>
        </w:tc>
        <w:tc>
          <w:tcPr>
            <w:tcW w:w="2627" w:type="dxa"/>
            <w:vMerge w:val="continue"/>
            <w:shd w:val="clear" w:color="auto" w:fill="auto"/>
            <w:vAlign w:val="center"/>
          </w:tcPr>
          <w:p w14:paraId="729159BA">
            <w:pPr>
              <w:spacing w:before="156" w:beforeLines="50" w:after="156" w:afterLines="50"/>
              <w:rPr>
                <w:rFonts w:ascii="宋体" w:hAnsi="宋体" w:eastAsia="宋体"/>
                <w:kern w:val="0"/>
                <w:szCs w:val="21"/>
              </w:rPr>
            </w:pPr>
          </w:p>
        </w:tc>
      </w:tr>
    </w:tbl>
    <w:p w14:paraId="30E94498">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r>
        <w:rPr>
          <w:rFonts w:hint="eastAsia" w:ascii="宋体" w:hAnsi="宋体" w:eastAsia="宋体"/>
          <w:szCs w:val="21"/>
        </w:rPr>
        <w:t>（小四号黑体）</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15675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7FF95BB9">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14:paraId="1C40C69D">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7C1038FE">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14:paraId="6EECC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39AD12D3">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3FB80A82">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1277FF9C">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2095CA1B">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2D773DC2">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52890E0C">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7D337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0BF3F715">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295A8A84">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1180B20A">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113AD312">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18C01E2D">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1D526683">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14:paraId="4C15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39A85B1D">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0ABC328B">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70EBAB27">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1C11DAE6">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74077A66">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5DEF9AE2">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14:paraId="65776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7578DBFB">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389C16A8">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14:paraId="571E0937">
            <w:pPr>
              <w:spacing w:before="156" w:beforeLines="50" w:after="156" w:afterLines="50"/>
              <w:rPr>
                <w:rFonts w:ascii="宋体" w:hAnsi="宋体" w:eastAsia="宋体"/>
                <w:szCs w:val="21"/>
              </w:rPr>
            </w:pPr>
            <w:r>
              <w:rPr>
                <w:rFonts w:hint="eastAsia" w:ascii="宋体" w:hAnsi="宋体" w:eastAsia="宋体"/>
                <w:szCs w:val="21"/>
              </w:rPr>
              <w:t>能熟练掌握基本概念</w:t>
            </w:r>
          </w:p>
        </w:tc>
        <w:tc>
          <w:tcPr>
            <w:tcW w:w="1984" w:type="dxa"/>
            <w:tcBorders>
              <w:top w:val="single" w:color="auto" w:sz="4" w:space="0"/>
              <w:left w:val="single" w:color="auto" w:sz="4" w:space="0"/>
              <w:bottom w:val="single" w:color="auto" w:sz="4" w:space="0"/>
              <w:right w:val="single" w:color="auto" w:sz="4" w:space="0"/>
            </w:tcBorders>
          </w:tcPr>
          <w:p w14:paraId="3654692F">
            <w:pPr>
              <w:spacing w:before="156" w:beforeLines="50" w:after="156" w:afterLines="50"/>
              <w:rPr>
                <w:rFonts w:ascii="宋体" w:hAnsi="宋体" w:eastAsia="宋体"/>
                <w:szCs w:val="21"/>
              </w:rPr>
            </w:pPr>
            <w:r>
              <w:rPr>
                <w:rFonts w:hint="eastAsia" w:ascii="宋体" w:hAnsi="宋体" w:eastAsia="宋体"/>
                <w:szCs w:val="21"/>
              </w:rPr>
              <w:t>能准确理解基本概念</w:t>
            </w:r>
          </w:p>
        </w:tc>
        <w:tc>
          <w:tcPr>
            <w:tcW w:w="1843" w:type="dxa"/>
            <w:tcBorders>
              <w:top w:val="single" w:color="auto" w:sz="4" w:space="0"/>
              <w:left w:val="single" w:color="auto" w:sz="4" w:space="0"/>
              <w:bottom w:val="single" w:color="auto" w:sz="4" w:space="0"/>
              <w:right w:val="single" w:color="auto" w:sz="4" w:space="0"/>
            </w:tcBorders>
          </w:tcPr>
          <w:p w14:paraId="5F54009F">
            <w:pPr>
              <w:spacing w:before="156" w:beforeLines="50" w:after="156" w:afterLines="50"/>
              <w:rPr>
                <w:rFonts w:ascii="宋体" w:hAnsi="宋体" w:eastAsia="宋体"/>
                <w:szCs w:val="21"/>
              </w:rPr>
            </w:pPr>
            <w:r>
              <w:rPr>
                <w:rFonts w:hint="eastAsia" w:ascii="宋体" w:hAnsi="宋体" w:eastAsia="宋体"/>
                <w:szCs w:val="21"/>
              </w:rPr>
              <w:t>能够理解主要的基本概念</w:t>
            </w:r>
          </w:p>
        </w:tc>
        <w:tc>
          <w:tcPr>
            <w:tcW w:w="1779" w:type="dxa"/>
            <w:tcBorders>
              <w:top w:val="single" w:color="auto" w:sz="4" w:space="0"/>
              <w:left w:val="single" w:color="auto" w:sz="4" w:space="0"/>
              <w:bottom w:val="single" w:color="auto" w:sz="4" w:space="0"/>
              <w:right w:val="single" w:color="auto" w:sz="4" w:space="0"/>
            </w:tcBorders>
          </w:tcPr>
          <w:p w14:paraId="34A8B7B8">
            <w:pPr>
              <w:spacing w:before="156" w:beforeLines="50" w:after="156" w:afterLines="50"/>
              <w:rPr>
                <w:rFonts w:ascii="宋体" w:hAnsi="宋体" w:eastAsia="宋体"/>
                <w:szCs w:val="21"/>
              </w:rPr>
            </w:pPr>
            <w:r>
              <w:rPr>
                <w:rFonts w:hint="eastAsia" w:ascii="宋体" w:hAnsi="宋体" w:eastAsia="宋体"/>
                <w:szCs w:val="21"/>
              </w:rPr>
              <w:t>能理解一些基本概念</w:t>
            </w:r>
          </w:p>
        </w:tc>
        <w:tc>
          <w:tcPr>
            <w:tcW w:w="1779" w:type="dxa"/>
            <w:tcBorders>
              <w:top w:val="single" w:color="auto" w:sz="4" w:space="0"/>
              <w:left w:val="single" w:color="auto" w:sz="4" w:space="0"/>
              <w:bottom w:val="single" w:color="auto" w:sz="4" w:space="0"/>
              <w:right w:val="single" w:color="auto" w:sz="4" w:space="0"/>
            </w:tcBorders>
          </w:tcPr>
          <w:p w14:paraId="479CCD28">
            <w:pPr>
              <w:spacing w:before="156" w:beforeLines="50" w:after="156" w:afterLines="50"/>
              <w:rPr>
                <w:rFonts w:ascii="宋体" w:hAnsi="宋体" w:eastAsia="宋体"/>
                <w:szCs w:val="21"/>
              </w:rPr>
            </w:pPr>
            <w:r>
              <w:rPr>
                <w:rFonts w:hint="eastAsia" w:ascii="宋体" w:hAnsi="宋体" w:eastAsia="宋体"/>
                <w:szCs w:val="21"/>
              </w:rPr>
              <w:t>不能掌握基本概念</w:t>
            </w:r>
          </w:p>
        </w:tc>
      </w:tr>
      <w:tr w14:paraId="6EC07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30453AFC">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6AF4923D">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14:paraId="439B0CF2">
            <w:pPr>
              <w:spacing w:before="156" w:beforeLines="50" w:after="156" w:afterLines="50"/>
              <w:rPr>
                <w:rFonts w:ascii="宋体" w:hAnsi="宋体" w:eastAsia="宋体"/>
                <w:szCs w:val="21"/>
              </w:rPr>
            </w:pPr>
            <w:r>
              <w:rPr>
                <w:rFonts w:hint="eastAsia" w:ascii="宋体" w:hAnsi="宋体" w:eastAsia="宋体"/>
                <w:szCs w:val="21"/>
              </w:rPr>
              <w:t>能熟练地应用基本概念</w:t>
            </w:r>
          </w:p>
        </w:tc>
        <w:tc>
          <w:tcPr>
            <w:tcW w:w="1984" w:type="dxa"/>
            <w:tcBorders>
              <w:top w:val="single" w:color="auto" w:sz="4" w:space="0"/>
              <w:left w:val="single" w:color="auto" w:sz="4" w:space="0"/>
              <w:bottom w:val="single" w:color="auto" w:sz="4" w:space="0"/>
              <w:right w:val="single" w:color="auto" w:sz="4" w:space="0"/>
            </w:tcBorders>
          </w:tcPr>
          <w:p w14:paraId="2E4C7136">
            <w:pPr>
              <w:spacing w:before="156" w:beforeLines="50" w:after="156" w:afterLines="50"/>
              <w:rPr>
                <w:rFonts w:ascii="宋体" w:hAnsi="宋体" w:eastAsia="宋体"/>
                <w:szCs w:val="21"/>
              </w:rPr>
            </w:pPr>
            <w:r>
              <w:rPr>
                <w:rFonts w:hint="eastAsia" w:ascii="宋体" w:hAnsi="宋体" w:eastAsia="宋体"/>
                <w:szCs w:val="21"/>
              </w:rPr>
              <w:t>能应用基本概念</w:t>
            </w:r>
          </w:p>
        </w:tc>
        <w:tc>
          <w:tcPr>
            <w:tcW w:w="1843" w:type="dxa"/>
            <w:tcBorders>
              <w:top w:val="single" w:color="auto" w:sz="4" w:space="0"/>
              <w:left w:val="single" w:color="auto" w:sz="4" w:space="0"/>
              <w:bottom w:val="single" w:color="auto" w:sz="4" w:space="0"/>
              <w:right w:val="single" w:color="auto" w:sz="4" w:space="0"/>
            </w:tcBorders>
          </w:tcPr>
          <w:p w14:paraId="45A00187">
            <w:pPr>
              <w:spacing w:before="156" w:beforeLines="50" w:after="156" w:afterLines="50"/>
              <w:rPr>
                <w:rFonts w:ascii="宋体" w:hAnsi="宋体" w:eastAsia="宋体"/>
                <w:szCs w:val="21"/>
              </w:rPr>
            </w:pPr>
            <w:r>
              <w:rPr>
                <w:rFonts w:hint="eastAsia" w:ascii="宋体" w:hAnsi="宋体" w:eastAsia="宋体"/>
                <w:szCs w:val="21"/>
              </w:rPr>
              <w:t>能对基本概念进行一定的应用</w:t>
            </w:r>
          </w:p>
        </w:tc>
        <w:tc>
          <w:tcPr>
            <w:tcW w:w="1779" w:type="dxa"/>
            <w:tcBorders>
              <w:top w:val="single" w:color="auto" w:sz="4" w:space="0"/>
              <w:left w:val="single" w:color="auto" w:sz="4" w:space="0"/>
              <w:bottom w:val="single" w:color="auto" w:sz="4" w:space="0"/>
              <w:right w:val="single" w:color="auto" w:sz="4" w:space="0"/>
            </w:tcBorders>
          </w:tcPr>
          <w:p w14:paraId="26677AE0">
            <w:pPr>
              <w:spacing w:before="156" w:beforeLines="50" w:after="156" w:afterLines="50"/>
              <w:rPr>
                <w:rFonts w:ascii="宋体" w:hAnsi="宋体" w:eastAsia="宋体"/>
                <w:szCs w:val="21"/>
              </w:rPr>
            </w:pPr>
            <w:r>
              <w:rPr>
                <w:rFonts w:hint="eastAsia" w:ascii="宋体" w:hAnsi="宋体" w:eastAsia="宋体"/>
                <w:szCs w:val="21"/>
              </w:rPr>
              <w:t>能对少量概念进行应用</w:t>
            </w:r>
          </w:p>
        </w:tc>
        <w:tc>
          <w:tcPr>
            <w:tcW w:w="1779" w:type="dxa"/>
            <w:tcBorders>
              <w:top w:val="single" w:color="auto" w:sz="4" w:space="0"/>
              <w:left w:val="single" w:color="auto" w:sz="4" w:space="0"/>
              <w:bottom w:val="single" w:color="auto" w:sz="4" w:space="0"/>
              <w:right w:val="single" w:color="auto" w:sz="4" w:space="0"/>
            </w:tcBorders>
          </w:tcPr>
          <w:p w14:paraId="6AE1AD41">
            <w:pPr>
              <w:spacing w:before="156" w:beforeLines="50" w:after="156" w:afterLines="50"/>
              <w:rPr>
                <w:rFonts w:ascii="宋体" w:hAnsi="宋体" w:eastAsia="宋体"/>
                <w:szCs w:val="21"/>
              </w:rPr>
            </w:pPr>
            <w:r>
              <w:rPr>
                <w:rFonts w:hint="eastAsia" w:ascii="宋体" w:hAnsi="宋体" w:eastAsia="宋体"/>
                <w:szCs w:val="21"/>
              </w:rPr>
              <w:t>不能进行对逻辑学基本概念应用</w:t>
            </w:r>
          </w:p>
        </w:tc>
      </w:tr>
      <w:tr w14:paraId="2090A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68369D6B">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12420A6F">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14:paraId="0A9701C5">
            <w:pPr>
              <w:spacing w:before="156" w:beforeLines="50" w:after="156" w:afterLines="50"/>
              <w:rPr>
                <w:rFonts w:ascii="宋体" w:hAnsi="宋体" w:eastAsia="宋体"/>
                <w:szCs w:val="21"/>
              </w:rPr>
            </w:pPr>
            <w:r>
              <w:rPr>
                <w:rFonts w:hint="eastAsia" w:ascii="宋体" w:hAnsi="宋体" w:eastAsia="宋体"/>
                <w:szCs w:val="21"/>
              </w:rPr>
              <w:t>能够熟练掌握逻辑学最基本的理论体系</w:t>
            </w:r>
          </w:p>
        </w:tc>
        <w:tc>
          <w:tcPr>
            <w:tcW w:w="1984" w:type="dxa"/>
            <w:tcBorders>
              <w:top w:val="single" w:color="auto" w:sz="4" w:space="0"/>
              <w:left w:val="single" w:color="auto" w:sz="4" w:space="0"/>
              <w:bottom w:val="single" w:color="auto" w:sz="4" w:space="0"/>
              <w:right w:val="single" w:color="auto" w:sz="4" w:space="0"/>
            </w:tcBorders>
          </w:tcPr>
          <w:p w14:paraId="5E2B93F1">
            <w:pPr>
              <w:spacing w:before="156" w:beforeLines="50" w:after="156" w:afterLines="50"/>
              <w:rPr>
                <w:rFonts w:ascii="宋体" w:hAnsi="宋体" w:eastAsia="宋体"/>
                <w:szCs w:val="21"/>
              </w:rPr>
            </w:pPr>
            <w:r>
              <w:rPr>
                <w:rFonts w:hint="eastAsia" w:ascii="宋体" w:hAnsi="宋体" w:eastAsia="宋体"/>
                <w:szCs w:val="21"/>
              </w:rPr>
              <w:t>对逻辑学理论体系有一定的理解</w:t>
            </w:r>
          </w:p>
        </w:tc>
        <w:tc>
          <w:tcPr>
            <w:tcW w:w="1843" w:type="dxa"/>
            <w:tcBorders>
              <w:top w:val="single" w:color="auto" w:sz="4" w:space="0"/>
              <w:left w:val="single" w:color="auto" w:sz="4" w:space="0"/>
              <w:bottom w:val="single" w:color="auto" w:sz="4" w:space="0"/>
              <w:right w:val="single" w:color="auto" w:sz="4" w:space="0"/>
            </w:tcBorders>
          </w:tcPr>
          <w:p w14:paraId="48D7794A">
            <w:pPr>
              <w:spacing w:before="156" w:beforeLines="50" w:after="156" w:afterLines="50"/>
              <w:rPr>
                <w:rFonts w:ascii="宋体" w:hAnsi="宋体" w:eastAsia="宋体"/>
                <w:szCs w:val="21"/>
              </w:rPr>
            </w:pPr>
            <w:r>
              <w:rPr>
                <w:rFonts w:hint="eastAsia" w:ascii="宋体" w:hAnsi="宋体" w:eastAsia="宋体"/>
                <w:szCs w:val="21"/>
              </w:rPr>
              <w:t>对逻辑学理论体系有基本的理解</w:t>
            </w:r>
          </w:p>
        </w:tc>
        <w:tc>
          <w:tcPr>
            <w:tcW w:w="1779" w:type="dxa"/>
            <w:tcBorders>
              <w:top w:val="single" w:color="auto" w:sz="4" w:space="0"/>
              <w:left w:val="single" w:color="auto" w:sz="4" w:space="0"/>
              <w:bottom w:val="single" w:color="auto" w:sz="4" w:space="0"/>
              <w:right w:val="single" w:color="auto" w:sz="4" w:space="0"/>
            </w:tcBorders>
          </w:tcPr>
          <w:p w14:paraId="0D54E593">
            <w:pPr>
              <w:spacing w:before="156" w:beforeLines="50" w:after="156" w:afterLines="50"/>
              <w:rPr>
                <w:rFonts w:ascii="宋体" w:hAnsi="宋体" w:eastAsia="宋体"/>
                <w:szCs w:val="21"/>
              </w:rPr>
            </w:pPr>
            <w:r>
              <w:rPr>
                <w:rFonts w:hint="eastAsia" w:ascii="宋体" w:hAnsi="宋体" w:eastAsia="宋体"/>
                <w:szCs w:val="21"/>
              </w:rPr>
              <w:t>对逻辑学理论体系理解不完全</w:t>
            </w:r>
          </w:p>
        </w:tc>
        <w:tc>
          <w:tcPr>
            <w:tcW w:w="1779" w:type="dxa"/>
            <w:tcBorders>
              <w:top w:val="single" w:color="auto" w:sz="4" w:space="0"/>
              <w:left w:val="single" w:color="auto" w:sz="4" w:space="0"/>
              <w:bottom w:val="single" w:color="auto" w:sz="4" w:space="0"/>
              <w:right w:val="single" w:color="auto" w:sz="4" w:space="0"/>
            </w:tcBorders>
          </w:tcPr>
          <w:p w14:paraId="0CF7FC24">
            <w:pPr>
              <w:spacing w:before="156" w:beforeLines="50" w:after="156" w:afterLines="50"/>
              <w:rPr>
                <w:rFonts w:ascii="宋体" w:hAnsi="宋体" w:eastAsia="宋体"/>
                <w:szCs w:val="21"/>
              </w:rPr>
            </w:pPr>
            <w:r>
              <w:rPr>
                <w:rFonts w:hint="eastAsia" w:ascii="宋体" w:hAnsi="宋体" w:eastAsia="宋体"/>
                <w:szCs w:val="21"/>
              </w:rPr>
              <w:t>不理解逻辑学的理论体系</w:t>
            </w:r>
          </w:p>
        </w:tc>
      </w:tr>
      <w:tr w14:paraId="40F56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69309FCE">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w:t>
            </w:r>
          </w:p>
          <w:p w14:paraId="096F9B00">
            <w:pPr>
              <w:spacing w:before="156" w:beforeLines="50" w:after="156" w:afterLines="50"/>
              <w:jc w:val="center"/>
              <w:rPr>
                <w:rFonts w:ascii="宋体" w:hAnsi="宋体" w:eastAsia="宋体"/>
                <w:bCs/>
                <w:kern w:val="0"/>
                <w:szCs w:val="21"/>
              </w:rPr>
            </w:pPr>
            <w:r>
              <w:rPr>
                <w:rFonts w:hint="eastAsia" w:ascii="宋体" w:hAnsi="宋体" w:eastAsia="宋体"/>
                <w:bCs/>
                <w:kern w:val="0"/>
                <w:szCs w:val="21"/>
              </w:rPr>
              <w:t>（五号宋体）</w:t>
            </w:r>
          </w:p>
        </w:tc>
        <w:tc>
          <w:tcPr>
            <w:tcW w:w="1984" w:type="dxa"/>
            <w:tcBorders>
              <w:top w:val="single" w:color="auto" w:sz="4" w:space="0"/>
              <w:left w:val="single" w:color="auto" w:sz="4" w:space="0"/>
              <w:bottom w:val="single" w:color="auto" w:sz="4" w:space="0"/>
              <w:right w:val="single" w:color="auto" w:sz="4" w:space="0"/>
            </w:tcBorders>
          </w:tcPr>
          <w:p w14:paraId="1999F777">
            <w:pPr>
              <w:spacing w:before="156" w:beforeLines="50" w:after="156" w:afterLines="50"/>
              <w:rPr>
                <w:rFonts w:ascii="宋体" w:hAnsi="宋体" w:eastAsia="宋体"/>
                <w:szCs w:val="21"/>
              </w:rPr>
            </w:pPr>
          </w:p>
        </w:tc>
        <w:tc>
          <w:tcPr>
            <w:tcW w:w="1984" w:type="dxa"/>
            <w:tcBorders>
              <w:top w:val="single" w:color="auto" w:sz="4" w:space="0"/>
              <w:left w:val="single" w:color="auto" w:sz="4" w:space="0"/>
              <w:bottom w:val="single" w:color="auto" w:sz="4" w:space="0"/>
              <w:right w:val="single" w:color="auto" w:sz="4" w:space="0"/>
            </w:tcBorders>
          </w:tcPr>
          <w:p w14:paraId="42B74701">
            <w:pPr>
              <w:spacing w:before="156" w:beforeLines="50" w:after="156" w:afterLines="50"/>
              <w:rPr>
                <w:rFonts w:ascii="宋体" w:hAnsi="宋体" w:eastAsia="宋体"/>
                <w:szCs w:val="21"/>
              </w:rPr>
            </w:pPr>
          </w:p>
        </w:tc>
        <w:tc>
          <w:tcPr>
            <w:tcW w:w="1843" w:type="dxa"/>
            <w:tcBorders>
              <w:top w:val="single" w:color="auto" w:sz="4" w:space="0"/>
              <w:left w:val="single" w:color="auto" w:sz="4" w:space="0"/>
              <w:bottom w:val="single" w:color="auto" w:sz="4" w:space="0"/>
              <w:right w:val="single" w:color="auto" w:sz="4" w:space="0"/>
            </w:tcBorders>
          </w:tcPr>
          <w:p w14:paraId="0C2BC2BD">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05DA8A2E">
            <w:pPr>
              <w:spacing w:before="156" w:beforeLines="50" w:after="156" w:afterLines="50"/>
              <w:rPr>
                <w:rFonts w:ascii="宋体" w:hAnsi="宋体" w:eastAsia="宋体"/>
                <w:szCs w:val="21"/>
              </w:rPr>
            </w:pPr>
          </w:p>
        </w:tc>
        <w:tc>
          <w:tcPr>
            <w:tcW w:w="1779" w:type="dxa"/>
            <w:tcBorders>
              <w:top w:val="single" w:color="auto" w:sz="4" w:space="0"/>
              <w:left w:val="single" w:color="auto" w:sz="4" w:space="0"/>
              <w:bottom w:val="single" w:color="auto" w:sz="4" w:space="0"/>
              <w:right w:val="single" w:color="auto" w:sz="4" w:space="0"/>
            </w:tcBorders>
          </w:tcPr>
          <w:p w14:paraId="2BF3BF0F">
            <w:pPr>
              <w:spacing w:before="156" w:beforeLines="50" w:after="156" w:afterLines="50"/>
              <w:rPr>
                <w:rFonts w:ascii="宋体" w:hAnsi="宋体" w:eastAsia="宋体"/>
                <w:szCs w:val="21"/>
              </w:rPr>
            </w:pPr>
          </w:p>
        </w:tc>
      </w:tr>
    </w:tbl>
    <w:p w14:paraId="22580F75">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script"/>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9" w:usb3="00000000" w:csb0="000001FF" w:csb1="00000000"/>
  </w:font>
  <w:font w:name="Heiti SC Medium">
    <w:altName w:val="宋体"/>
    <w:panose1 w:val="00000000000000000000"/>
    <w:charset w:val="86"/>
    <w:family w:val="swiss"/>
    <w:pitch w:val="default"/>
    <w:sig w:usb0="00000000" w:usb1="00000000" w:usb2="00000010" w:usb3="00000000" w:csb0="003E0000" w:csb1="00000000"/>
  </w:font>
  <w:font w:name="华文宋体">
    <w:panose1 w:val="02010600040101010101"/>
    <w:charset w:val="86"/>
    <w:family w:val="roman"/>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BiNzEwZjEzZGEzOThjYzU3NzRjMGEzMTAyODI0YmUifQ=="/>
  </w:docVars>
  <w:rsids>
    <w:rsidRoot w:val="001E5724"/>
    <w:rsid w:val="00022CBB"/>
    <w:rsid w:val="00044D7A"/>
    <w:rsid w:val="00077A5F"/>
    <w:rsid w:val="000A3F9C"/>
    <w:rsid w:val="000A400B"/>
    <w:rsid w:val="000A6702"/>
    <w:rsid w:val="000C3381"/>
    <w:rsid w:val="000F054A"/>
    <w:rsid w:val="00144B0C"/>
    <w:rsid w:val="00166338"/>
    <w:rsid w:val="001C25D8"/>
    <w:rsid w:val="001E5724"/>
    <w:rsid w:val="00242673"/>
    <w:rsid w:val="00285327"/>
    <w:rsid w:val="002861DF"/>
    <w:rsid w:val="002A7568"/>
    <w:rsid w:val="002C603E"/>
    <w:rsid w:val="00303127"/>
    <w:rsid w:val="00313A87"/>
    <w:rsid w:val="003206BD"/>
    <w:rsid w:val="00322986"/>
    <w:rsid w:val="0034254B"/>
    <w:rsid w:val="0038665C"/>
    <w:rsid w:val="00395F82"/>
    <w:rsid w:val="004070CF"/>
    <w:rsid w:val="00443C38"/>
    <w:rsid w:val="00444F58"/>
    <w:rsid w:val="00450E61"/>
    <w:rsid w:val="00470FB4"/>
    <w:rsid w:val="005A0378"/>
    <w:rsid w:val="005A6FCB"/>
    <w:rsid w:val="005A710A"/>
    <w:rsid w:val="00665621"/>
    <w:rsid w:val="006D367B"/>
    <w:rsid w:val="006E4F82"/>
    <w:rsid w:val="006F64C9"/>
    <w:rsid w:val="007639A2"/>
    <w:rsid w:val="007C379D"/>
    <w:rsid w:val="007C62ED"/>
    <w:rsid w:val="007E39E3"/>
    <w:rsid w:val="008128AD"/>
    <w:rsid w:val="008560E2"/>
    <w:rsid w:val="00863315"/>
    <w:rsid w:val="00886EBF"/>
    <w:rsid w:val="00972FA8"/>
    <w:rsid w:val="00974E8D"/>
    <w:rsid w:val="00981CCB"/>
    <w:rsid w:val="009D7163"/>
    <w:rsid w:val="00A03BBD"/>
    <w:rsid w:val="00A5089F"/>
    <w:rsid w:val="00A61EFD"/>
    <w:rsid w:val="00A65E5D"/>
    <w:rsid w:val="00AA4570"/>
    <w:rsid w:val="00AA630A"/>
    <w:rsid w:val="00AE3D1A"/>
    <w:rsid w:val="00B03909"/>
    <w:rsid w:val="00B10760"/>
    <w:rsid w:val="00B40ECD"/>
    <w:rsid w:val="00B47312"/>
    <w:rsid w:val="00BA23F0"/>
    <w:rsid w:val="00BC729F"/>
    <w:rsid w:val="00BE74D5"/>
    <w:rsid w:val="00C00798"/>
    <w:rsid w:val="00C54636"/>
    <w:rsid w:val="00C65DFE"/>
    <w:rsid w:val="00CA53B2"/>
    <w:rsid w:val="00D02F99"/>
    <w:rsid w:val="00D13271"/>
    <w:rsid w:val="00D14471"/>
    <w:rsid w:val="00D330E1"/>
    <w:rsid w:val="00D417A1"/>
    <w:rsid w:val="00D504B7"/>
    <w:rsid w:val="00D715F7"/>
    <w:rsid w:val="00D74C4C"/>
    <w:rsid w:val="00DB3243"/>
    <w:rsid w:val="00DD7B5F"/>
    <w:rsid w:val="00DE7849"/>
    <w:rsid w:val="00E00C6A"/>
    <w:rsid w:val="00E05E8B"/>
    <w:rsid w:val="00E366AB"/>
    <w:rsid w:val="00E76E34"/>
    <w:rsid w:val="00ED7F81"/>
    <w:rsid w:val="00F56396"/>
    <w:rsid w:val="00FB156E"/>
    <w:rsid w:val="00FB77A1"/>
    <w:rsid w:val="00FC24B5"/>
    <w:rsid w:val="2B3E4B43"/>
    <w:rsid w:val="768914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纯文本字符"/>
    <w:basedOn w:val="8"/>
    <w:link w:val="2"/>
    <w:uiPriority w:val="99"/>
    <w:rPr>
      <w:rFonts w:ascii="宋体" w:hAnsi="Courier New" w:eastAsia="宋体" w:cs="Times New Roman"/>
      <w:szCs w:val="20"/>
    </w:rPr>
  </w:style>
  <w:style w:type="character" w:customStyle="1" w:styleId="10">
    <w:name w:val="页眉字符"/>
    <w:basedOn w:val="8"/>
    <w:link w:val="5"/>
    <w:uiPriority w:val="99"/>
    <w:rPr>
      <w:sz w:val="18"/>
      <w:szCs w:val="18"/>
    </w:rPr>
  </w:style>
  <w:style w:type="character" w:customStyle="1" w:styleId="11">
    <w:name w:val="页脚字符"/>
    <w:basedOn w:val="8"/>
    <w:link w:val="4"/>
    <w:uiPriority w:val="99"/>
    <w:rPr>
      <w:sz w:val="18"/>
      <w:szCs w:val="18"/>
    </w:rPr>
  </w:style>
  <w:style w:type="character" w:customStyle="1" w:styleId="12">
    <w:name w:val="批注框文本字符"/>
    <w:basedOn w:val="8"/>
    <w:link w:val="3"/>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12</Pages>
  <Words>6982</Words>
  <Characters>7196</Characters>
  <Lines>55</Lines>
  <Paragraphs>15</Paragraphs>
  <TotalTime>666</TotalTime>
  <ScaleCrop>false</ScaleCrop>
  <LinksUpToDate>false</LinksUpToDate>
  <CharactersWithSpaces>7301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王一成</cp:lastModifiedBy>
  <cp:lastPrinted>2020-12-24T07:17:00Z</cp:lastPrinted>
  <dcterms:modified xsi:type="dcterms:W3CDTF">2024-09-02T00:25:52Z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579EAC69193540B48151318BF0B9B811_13</vt:lpwstr>
  </property>
</Properties>
</file>