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20884" w14:textId="7DB38357" w:rsidR="004D46EE" w:rsidRDefault="0098311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《西方哲学史（二）</w:t>
      </w:r>
      <w:r w:rsidR="00CB233D">
        <w:rPr>
          <w:rFonts w:ascii="黑体" w:eastAsia="黑体" w:hAnsi="黑体" w:hint="eastAsia"/>
          <w:sz w:val="32"/>
          <w:szCs w:val="32"/>
        </w:rPr>
        <w:t>下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2F0DBDDE" w14:textId="77777777" w:rsidR="004D46EE" w:rsidRDefault="0098311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  <w:r>
        <w:rPr>
          <w:rFonts w:hAnsi="宋体" w:cs="宋体" w:hint="eastAsia"/>
        </w:rPr>
        <w:t>（四号黑体）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39"/>
        <w:gridCol w:w="2744"/>
      </w:tblGrid>
      <w:tr w:rsidR="004D46EE" w14:paraId="2BF3CC86" w14:textId="77777777" w:rsidTr="00FF23E1">
        <w:trPr>
          <w:jc w:val="center"/>
        </w:trPr>
        <w:tc>
          <w:tcPr>
            <w:tcW w:w="1129" w:type="dxa"/>
            <w:vAlign w:val="center"/>
          </w:tcPr>
          <w:p w14:paraId="3D39C8B0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6" w:type="dxa"/>
            <w:vAlign w:val="center"/>
          </w:tcPr>
          <w:p w14:paraId="6CD4D603" w14:textId="6AC2A992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H</w:t>
            </w:r>
            <w:r>
              <w:rPr>
                <w:rFonts w:ascii="宋体" w:eastAsia="宋体" w:hAnsi="宋体"/>
              </w:rPr>
              <w:t xml:space="preserve">istory of Western Philosophy </w:t>
            </w:r>
            <w:r w:rsidR="00FF23E1">
              <w:rPr>
                <w:rFonts w:ascii="宋体" w:eastAsia="宋体" w:hAnsi="宋体" w:hint="eastAsia"/>
              </w:rPr>
              <w:t>II-I</w:t>
            </w:r>
            <w:r w:rsidR="00CB233D">
              <w:rPr>
                <w:rFonts w:ascii="宋体" w:eastAsia="宋体" w:hAnsi="宋体" w:hint="eastAsia"/>
              </w:rPr>
              <w:t>I</w:t>
            </w:r>
          </w:p>
        </w:tc>
        <w:tc>
          <w:tcPr>
            <w:tcW w:w="1139" w:type="dxa"/>
            <w:vAlign w:val="center"/>
          </w:tcPr>
          <w:p w14:paraId="3C231545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8F3CC5D" w14:textId="619B5E66" w:rsidR="004D46EE" w:rsidRDefault="003D206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PHIL</w:t>
            </w:r>
            <w:r>
              <w:rPr>
                <w:rFonts w:ascii="宋体" w:eastAsia="宋体" w:hAnsi="宋体"/>
              </w:rPr>
              <w:t>2009</w:t>
            </w:r>
          </w:p>
        </w:tc>
      </w:tr>
      <w:tr w:rsidR="004D46EE" w14:paraId="1FB77C79" w14:textId="77777777" w:rsidTr="00FF23E1">
        <w:trPr>
          <w:jc w:val="center"/>
        </w:trPr>
        <w:tc>
          <w:tcPr>
            <w:tcW w:w="1129" w:type="dxa"/>
            <w:vAlign w:val="center"/>
          </w:tcPr>
          <w:p w14:paraId="42FA081F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6" w:type="dxa"/>
            <w:vAlign w:val="center"/>
          </w:tcPr>
          <w:p w14:paraId="0D166621" w14:textId="1CAFAC0E" w:rsidR="004D46EE" w:rsidRDefault="003D206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学科基础课</w:t>
            </w:r>
          </w:p>
        </w:tc>
        <w:tc>
          <w:tcPr>
            <w:tcW w:w="1139" w:type="dxa"/>
            <w:vAlign w:val="center"/>
          </w:tcPr>
          <w:p w14:paraId="2F58C3C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B5C51B5" w14:textId="2F9F7072" w:rsidR="004D46EE" w:rsidRDefault="003D2066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23级哲学</w:t>
            </w:r>
          </w:p>
        </w:tc>
      </w:tr>
      <w:tr w:rsidR="004D46EE" w14:paraId="581597A5" w14:textId="77777777" w:rsidTr="00FF23E1">
        <w:trPr>
          <w:jc w:val="center"/>
        </w:trPr>
        <w:tc>
          <w:tcPr>
            <w:tcW w:w="1129" w:type="dxa"/>
            <w:vAlign w:val="center"/>
          </w:tcPr>
          <w:p w14:paraId="5D2F013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6" w:type="dxa"/>
            <w:vAlign w:val="center"/>
          </w:tcPr>
          <w:p w14:paraId="6F4DFA29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9" w:type="dxa"/>
            <w:vAlign w:val="center"/>
          </w:tcPr>
          <w:p w14:paraId="1D82E1A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11830D1" w14:textId="306FFEA3" w:rsidR="004D46EE" w:rsidRDefault="00233DA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4D46EE" w14:paraId="5D00B99A" w14:textId="77777777" w:rsidTr="00FF23E1">
        <w:trPr>
          <w:jc w:val="center"/>
        </w:trPr>
        <w:tc>
          <w:tcPr>
            <w:tcW w:w="1129" w:type="dxa"/>
            <w:vAlign w:val="center"/>
          </w:tcPr>
          <w:p w14:paraId="4F6766F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6" w:type="dxa"/>
            <w:vAlign w:val="center"/>
          </w:tcPr>
          <w:p w14:paraId="4CE6CDC7" w14:textId="01B2A413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何宝申</w:t>
            </w:r>
          </w:p>
        </w:tc>
        <w:tc>
          <w:tcPr>
            <w:tcW w:w="1139" w:type="dxa"/>
            <w:vAlign w:val="center"/>
          </w:tcPr>
          <w:p w14:paraId="4D712B4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996106C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/</w:t>
            </w:r>
            <w:r>
              <w:rPr>
                <w:rFonts w:ascii="宋体" w:eastAsia="宋体" w:hAnsi="宋体"/>
              </w:rPr>
              <w:t>14</w:t>
            </w:r>
          </w:p>
        </w:tc>
      </w:tr>
      <w:tr w:rsidR="004D46EE" w14:paraId="363DBBE3" w14:textId="77777777" w:rsidTr="00FF23E1">
        <w:trPr>
          <w:jc w:val="center"/>
        </w:trPr>
        <w:tc>
          <w:tcPr>
            <w:tcW w:w="1129" w:type="dxa"/>
            <w:vAlign w:val="center"/>
          </w:tcPr>
          <w:p w14:paraId="7FDD35E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9" w:type="dxa"/>
            <w:gridSpan w:val="3"/>
            <w:vAlign w:val="center"/>
          </w:tcPr>
          <w:p w14:paraId="646949B6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西方哲学编写组，《西方哲学史》，马克思主义理论研究和建设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工程重点教材，中国人民大学出版社，2011年</w:t>
            </w:r>
          </w:p>
        </w:tc>
      </w:tr>
    </w:tbl>
    <w:p w14:paraId="795DB519" w14:textId="77777777" w:rsidR="004D46EE" w:rsidRDefault="0098311E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AF984C8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14:paraId="7167BA81" w14:textId="1B5E58FD" w:rsidR="004D46EE" w:rsidRDefault="0098311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了解西方哲学从古希腊到中世纪哲学为止的历史发展，阅读西方哲学经典，明确西方哲学的问题</w:t>
      </w:r>
      <w:r w:rsidR="00233DA5">
        <w:rPr>
          <w:rFonts w:hAnsi="宋体" w:cs="宋体" w:hint="eastAsia"/>
        </w:rPr>
        <w:t>意识</w:t>
      </w:r>
      <w:r>
        <w:rPr>
          <w:rFonts w:hAnsi="宋体" w:cs="宋体" w:hint="eastAsia"/>
        </w:rPr>
        <w:t>和论证方法。</w:t>
      </w:r>
    </w:p>
    <w:p w14:paraId="336ADC80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599FB3C" w14:textId="77777777" w:rsidR="0098311E" w:rsidRPr="000C2D1F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4563C3">
        <w:rPr>
          <w:rFonts w:hAnsi="宋体" w:cs="宋体"/>
          <w:b/>
        </w:rPr>
        <w:t>培养人格健全、心智发达，具有较强哲学分析能力与批判性思维的学术人才</w:t>
      </w:r>
    </w:p>
    <w:p w14:paraId="1F47F362" w14:textId="77777777" w:rsidR="0098311E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Pr="004563C3">
        <w:rPr>
          <w:rFonts w:hAnsi="宋体" w:cs="宋体"/>
          <w:b/>
        </w:rPr>
        <w:t>培养人格健全、心智发达，具有较强综合性理论思维能力的高级研究人才。</w:t>
      </w:r>
    </w:p>
    <w:p w14:paraId="2650AE20" w14:textId="77777777" w:rsidR="0098311E" w:rsidRPr="000C2D1F" w:rsidRDefault="0098311E" w:rsidP="0098311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 w:rsidRPr="004563C3">
        <w:rPr>
          <w:rFonts w:hAnsi="宋体" w:cs="宋体"/>
          <w:b/>
        </w:rPr>
        <w:t>培养人格健全、心智发达，具有较强科研水平和教学能力的基础教育人才。</w:t>
      </w:r>
    </w:p>
    <w:p w14:paraId="0034CBF5" w14:textId="77777777" w:rsidR="004D46EE" w:rsidRDefault="0098311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48130AD" w14:textId="77777777" w:rsidR="004D46EE" w:rsidRDefault="0098311E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4D46EE" w14:paraId="67384CFC" w14:textId="77777777">
        <w:trPr>
          <w:jc w:val="center"/>
        </w:trPr>
        <w:tc>
          <w:tcPr>
            <w:tcW w:w="1302" w:type="dxa"/>
            <w:vAlign w:val="center"/>
          </w:tcPr>
          <w:p w14:paraId="6B3518F0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F0AB152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84193B3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6CBE5B6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8311E" w14:paraId="064CF9C9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5EE3F8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5008120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60A89DA3" w14:textId="6E2C26B6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唯理论哲学：笛卡尔</w:t>
            </w:r>
          </w:p>
        </w:tc>
        <w:tc>
          <w:tcPr>
            <w:tcW w:w="2688" w:type="dxa"/>
            <w:vAlign w:val="center"/>
          </w:tcPr>
          <w:p w14:paraId="3FB46329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98311E" w14:paraId="3E6BA10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21737F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FCB9F9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21B5D339" w14:textId="15FE722F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唯理论哲学：斯宾诺莎</w:t>
            </w:r>
          </w:p>
        </w:tc>
        <w:tc>
          <w:tcPr>
            <w:tcW w:w="2688" w:type="dxa"/>
            <w:vAlign w:val="center"/>
          </w:tcPr>
          <w:p w14:paraId="5774FF1B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系统掌握马克思主义哲学、中国哲学、西方哲学三大哲学系统的理论和历史，了解国内外哲学界最重要的理论前沿和发展动态，具备进一步从事哲学专业研究的理论基础</w:t>
            </w:r>
          </w:p>
        </w:tc>
      </w:tr>
      <w:tr w:rsidR="0098311E" w14:paraId="0FED2F2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20C4FF2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D63D3A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29BC68BE" w14:textId="5D6F2181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唯理论哲学：莱布尼兹</w:t>
            </w:r>
          </w:p>
        </w:tc>
        <w:tc>
          <w:tcPr>
            <w:tcW w:w="2688" w:type="dxa"/>
            <w:vAlign w:val="center"/>
          </w:tcPr>
          <w:p w14:paraId="3C0B133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98311E" w14:paraId="1548A81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9369C8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F20753C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B3E587C" w14:textId="46557A56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经验论哲学：洛克</w:t>
            </w:r>
          </w:p>
        </w:tc>
        <w:tc>
          <w:tcPr>
            <w:tcW w:w="2688" w:type="dxa"/>
            <w:vAlign w:val="center"/>
          </w:tcPr>
          <w:p w14:paraId="21D57726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 w14:paraId="09C865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F64AE61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4829208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0293218" w14:textId="2C961518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hAnsi="宋体" w:cs="宋体" w:hint="eastAsia"/>
              </w:rPr>
              <w:t>经验论哲学：贝克莱</w:t>
            </w:r>
          </w:p>
        </w:tc>
        <w:tc>
          <w:tcPr>
            <w:tcW w:w="2688" w:type="dxa"/>
            <w:vAlign w:val="center"/>
          </w:tcPr>
          <w:p w14:paraId="57739FDA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98311E" w14:paraId="172D892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7FB3F5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CB9CB51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6EB9ACAD" w14:textId="33DB6520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hAnsi="宋体" w:cs="宋体" w:hint="eastAsia"/>
              </w:rPr>
              <w:t>经验论哲学：休谟</w:t>
            </w:r>
          </w:p>
        </w:tc>
        <w:tc>
          <w:tcPr>
            <w:tcW w:w="2688" w:type="dxa"/>
            <w:vAlign w:val="center"/>
          </w:tcPr>
          <w:p w14:paraId="64226946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98311E" w14:paraId="5A55A0CA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8F39E7E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514353E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334B73D3" w14:textId="5535182C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康德第一批判</w:t>
            </w:r>
          </w:p>
        </w:tc>
        <w:tc>
          <w:tcPr>
            <w:tcW w:w="2688" w:type="dxa"/>
            <w:vAlign w:val="center"/>
          </w:tcPr>
          <w:p w14:paraId="70A7397F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98311E" w14:paraId="0AFA3D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20655B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129894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C745CD4" w14:textId="2DAB2F23" w:rsidR="0098311E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康德第二和第三批判</w:t>
            </w:r>
          </w:p>
        </w:tc>
        <w:tc>
          <w:tcPr>
            <w:tcW w:w="2688" w:type="dxa"/>
            <w:vAlign w:val="center"/>
          </w:tcPr>
          <w:p w14:paraId="0719FC8C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98311E" w14:paraId="597BAA2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D26C0B5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2BBB327" w14:textId="77777777" w:rsidR="0098311E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45D49903" w14:textId="61C0666C" w:rsidR="00233DA5" w:rsidRDefault="00CB233D" w:rsidP="0098311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黑格尔</w:t>
            </w:r>
          </w:p>
        </w:tc>
        <w:tc>
          <w:tcPr>
            <w:tcW w:w="2688" w:type="dxa"/>
            <w:vAlign w:val="center"/>
          </w:tcPr>
          <w:p w14:paraId="07FEEAA0" w14:textId="77777777" w:rsidR="0098311E" w:rsidRPr="00C306FC" w:rsidRDefault="0098311E" w:rsidP="0098311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p w14:paraId="783AA20E" w14:textId="77777777" w:rsidR="004D46EE" w:rsidRDefault="0098311E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C67ECC4" w14:textId="7A38B260" w:rsidR="004D46EE" w:rsidRDefault="0098311E">
      <w:pPr>
        <w:widowControl/>
        <w:spacing w:beforeLines="50" w:before="156" w:afterLines="50" w:after="156"/>
        <w:ind w:firstLineChars="200" w:firstLine="482"/>
        <w:jc w:val="left"/>
      </w:pPr>
      <w:bookmarkStart w:id="1" w:name="_Hlk74944227"/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第一章 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唯理论哲学：笛卡尔</w:t>
      </w:r>
    </w:p>
    <w:p w14:paraId="39F31ACF" w14:textId="37123650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DE6B91">
        <w:rPr>
          <w:rFonts w:ascii="宋体" w:eastAsia="宋体" w:hAnsi="宋体" w:cs="宋体" w:hint="eastAsia"/>
          <w:color w:val="000000"/>
          <w:kern w:val="0"/>
          <w:szCs w:val="21"/>
        </w:rPr>
        <w:t>笛卡尔的方法论怀疑、认识论和形而上学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E583790" w14:textId="03237870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DE6B91">
        <w:rPr>
          <w:rFonts w:ascii="宋体" w:eastAsia="宋体" w:hAnsi="宋体" w:cs="宋体" w:hint="eastAsia"/>
          <w:color w:val="000000"/>
          <w:kern w:val="0"/>
          <w:szCs w:val="21"/>
        </w:rPr>
        <w:t>“我思故我在”、关于身心关系的二元论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586A46" w14:textId="47D2336C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DE6B91">
        <w:rPr>
          <w:rFonts w:ascii="宋体" w:eastAsia="宋体" w:hAnsi="宋体" w:cs="宋体" w:hint="eastAsia"/>
          <w:color w:val="000000"/>
          <w:kern w:val="0"/>
          <w:szCs w:val="21"/>
        </w:rPr>
        <w:t>“我思故我在”、关于身心关系的二元论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F1ECE7" w14:textId="04AF3931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</w:t>
      </w:r>
      <w:r w:rsidR="0083076C">
        <w:rPr>
          <w:rFonts w:ascii="宋体" w:eastAsia="宋体" w:hAnsi="宋体" w:cs="宋体" w:hint="eastAsia"/>
          <w:color w:val="000000"/>
          <w:kern w:val="0"/>
          <w:szCs w:val="21"/>
        </w:rPr>
        <w:t>和讨论法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F1A1BDA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57AB7467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79D7725" w14:textId="46FAE2B5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唯理论哲学：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斯宾诺莎</w:t>
      </w:r>
    </w:p>
    <w:p w14:paraId="1EF0BD94" w14:textId="0CAB13F3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斯宾诺莎的实体学说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A5A944" w14:textId="555ECD8E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神即自然、关于身心关系的平行论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25B48A8" w14:textId="30F12081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神即自然、关于身心关系的平行论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AE12A06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3FED12C2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2EA393DD" w14:textId="77777777" w:rsidR="004D46EE" w:rsidRDefault="004D46E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546C441D" w14:textId="085A96E0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唯理论哲学：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莱布尼兹</w:t>
      </w:r>
    </w:p>
    <w:p w14:paraId="587DDEEB" w14:textId="03B3B49F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莱布尼兹的单子论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FDDBF60" w14:textId="783BB047" w:rsidR="004D46EE" w:rsidRDefault="0098311E" w:rsidP="00865C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莱布尼兹的单子论、关于身心关系的前定和谐论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903B632" w14:textId="462A8EC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莱布尼兹的单子论、关于身心关系的前定和谐论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CED5BC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2DA705A1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7B8FB8E4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B50700" w14:textId="5F2132C4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经验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论哲学：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洛克</w:t>
      </w:r>
    </w:p>
    <w:p w14:paraId="62DA74B9" w14:textId="5D57ED8D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洛克的的经验论认识论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1BCC25C" w14:textId="17E1EC66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洛克的实体学说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1792580" w14:textId="19D0B514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洛克的实体学说</w:t>
      </w:r>
      <w:r w:rsidR="00233DA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DEA6065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5EC85D65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47B3E5F9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B8A6C14" w14:textId="3ED347E6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经验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论哲学：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贝克莱</w:t>
      </w:r>
    </w:p>
    <w:p w14:paraId="6861274F" w14:textId="3BE09309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贝克莱的经验论认识论、唯心主义形而上学、两者的关联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22DFF0D" w14:textId="5F309F8C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贝克莱的经验论认识论、唯心主义形而上学、两者的关联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99E9181" w14:textId="4101E06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865CED">
        <w:rPr>
          <w:rFonts w:ascii="宋体" w:eastAsia="宋体" w:hAnsi="宋体" w:cs="宋体" w:hint="eastAsia"/>
          <w:color w:val="000000"/>
          <w:kern w:val="0"/>
          <w:szCs w:val="21"/>
        </w:rPr>
        <w:t>“存在即是被知觉”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80C707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6AA0D568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3727D545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E2D846C" w14:textId="07D6611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经验</w:t>
      </w:r>
      <w:r w:rsidR="00CB233D" w:rsidRPr="00CB233D">
        <w:rPr>
          <w:rFonts w:ascii="黑体" w:eastAsia="黑体" w:hAnsi="黑体" w:cs="Times New Roman" w:hint="eastAsia"/>
          <w:b/>
          <w:sz w:val="24"/>
          <w:szCs w:val="24"/>
        </w:rPr>
        <w:t>论哲学：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休谟</w:t>
      </w:r>
    </w:p>
    <w:p w14:paraId="033DDA3C" w14:textId="64D1A923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AF28E7">
        <w:rPr>
          <w:rFonts w:ascii="宋体" w:eastAsia="宋体" w:hAnsi="宋体" w:cs="宋体" w:hint="eastAsia"/>
          <w:color w:val="000000"/>
          <w:kern w:val="0"/>
          <w:szCs w:val="21"/>
        </w:rPr>
        <w:t>休谟的经验主义认识论、关于实体和因果性等概念的怀疑论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E9EFB5" w14:textId="39A8401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AF28E7">
        <w:rPr>
          <w:rFonts w:ascii="宋体" w:eastAsia="宋体" w:hAnsi="宋体" w:cs="宋体" w:hint="eastAsia"/>
          <w:color w:val="000000"/>
          <w:kern w:val="0"/>
          <w:szCs w:val="21"/>
        </w:rPr>
        <w:t>休谟关于实体和因果性等概念的看法、联想规则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79DF0A4" w14:textId="0E0BBDBD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AF28E7">
        <w:rPr>
          <w:rFonts w:ascii="宋体" w:eastAsia="宋体" w:hAnsi="宋体" w:cs="宋体" w:hint="eastAsia"/>
          <w:color w:val="000000"/>
          <w:kern w:val="0"/>
          <w:szCs w:val="21"/>
        </w:rPr>
        <w:t>休谟关于实体和因果性等概念的看法、联想规则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E602432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23F0B5CC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647B126C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7EA5BB" w14:textId="683C79AE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康德第一批判</w:t>
      </w:r>
    </w:p>
    <w:p w14:paraId="75A8D15E" w14:textId="31196281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康德第一批判</w:t>
      </w:r>
      <w:r w:rsidR="00F92EBF">
        <w:rPr>
          <w:rFonts w:ascii="宋体" w:eastAsia="宋体" w:hAnsi="宋体" w:cs="宋体" w:hint="eastAsia"/>
          <w:color w:val="000000"/>
          <w:kern w:val="0"/>
          <w:szCs w:val="21"/>
        </w:rPr>
        <w:t>的主要论点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8750C91" w14:textId="36537A0B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康德对唯理论经验论的调和、</w:t>
      </w:r>
      <w:r w:rsidR="0040501C">
        <w:rPr>
          <w:rFonts w:ascii="宋体" w:eastAsia="宋体" w:hAnsi="宋体" w:cs="宋体" w:hint="eastAsia"/>
          <w:color w:val="000000"/>
          <w:kern w:val="0"/>
          <w:szCs w:val="21"/>
        </w:rPr>
        <w:t>超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验演绎、康德对休谟的批评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6FF59C" w14:textId="6297AB0E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康德对唯理论经验论的调和、</w:t>
      </w:r>
      <w:r w:rsidR="0040501C">
        <w:rPr>
          <w:rFonts w:ascii="宋体" w:eastAsia="宋体" w:hAnsi="宋体" w:cs="宋体" w:hint="eastAsia"/>
          <w:color w:val="000000"/>
          <w:kern w:val="0"/>
          <w:szCs w:val="21"/>
        </w:rPr>
        <w:t>超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验演绎、康德对休谟的批评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596509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3879F93B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3A5B1BC9" w14:textId="77777777" w:rsidR="004D46EE" w:rsidRDefault="004D46E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445AF35" w14:textId="37DCE4F6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康德第二和第三批判</w:t>
      </w:r>
    </w:p>
    <w:p w14:paraId="105F5F25" w14:textId="753AFD0B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了解康德第二批判和第三批判的主要论点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5D1CE95" w14:textId="4FEB32DA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绝对命令、实践假设和合目的性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CEEF030" w14:textId="44CBF924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康德关于绝对命令、实践假设和合目的性的说法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585E010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48D78F75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10A759EB" w14:textId="77777777" w:rsidR="004D46EE" w:rsidRDefault="004D46E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F313AC0" w14:textId="2ACB7481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33DA5"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233D">
        <w:rPr>
          <w:rFonts w:ascii="黑体" w:eastAsia="黑体" w:hAnsi="黑体" w:cs="Times New Roman" w:hint="eastAsia"/>
          <w:b/>
          <w:sz w:val="24"/>
          <w:szCs w:val="24"/>
        </w:rPr>
        <w:t>黑格尔</w:t>
      </w:r>
    </w:p>
    <w:p w14:paraId="1EA7C24D" w14:textId="676C44B4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了解黑格尔的意识理论及其对康德观念论的克服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D5C2D7" w14:textId="07B2329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意识的自在存在、为它存在和两者的辩证关系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7A074CB" w14:textId="4D207CB5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CB233D">
        <w:rPr>
          <w:rFonts w:ascii="宋体" w:eastAsia="宋体" w:hAnsi="宋体" w:cs="宋体" w:hint="eastAsia"/>
          <w:color w:val="000000"/>
          <w:kern w:val="0"/>
          <w:szCs w:val="21"/>
        </w:rPr>
        <w:t>意识的自在存在、为它存在和两者的辩证关系</w:t>
      </w:r>
      <w:r w:rsidR="004A56F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BF19ED5" w14:textId="77777777" w:rsidR="0083076C" w:rsidRDefault="0083076C" w:rsidP="0083076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教学方法：讲授法和讨论法。</w:t>
      </w:r>
    </w:p>
    <w:p w14:paraId="12C447AB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bookmarkEnd w:id="1"/>
    <w:p w14:paraId="165F9D05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D179817" w14:textId="77777777" w:rsidR="004D46EE" w:rsidRDefault="0098311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4D46EE" w14:paraId="63C17CB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D328AF0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708F845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E295C2A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4D46EE" w14:paraId="6F77FEB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0DA60E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4C56C3F" w14:textId="04335F01" w:rsidR="004D46EE" w:rsidRDefault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921D7">
              <w:rPr>
                <w:rFonts w:ascii="宋体" w:eastAsia="宋体" w:hAnsi="宋体" w:hint="eastAsia"/>
              </w:rPr>
              <w:t>唯理论哲学：笛卡尔</w:t>
            </w:r>
          </w:p>
        </w:tc>
        <w:tc>
          <w:tcPr>
            <w:tcW w:w="2766" w:type="dxa"/>
            <w:vAlign w:val="center"/>
          </w:tcPr>
          <w:p w14:paraId="44D661F0" w14:textId="57930C2E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6FBDC7E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9748E98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78F59D3" w14:textId="61DAC5A3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921D7">
              <w:rPr>
                <w:rFonts w:ascii="宋体" w:eastAsia="宋体" w:hAnsi="宋体" w:hint="eastAsia"/>
              </w:rPr>
              <w:t>唯理论哲学：</w:t>
            </w:r>
            <w:r>
              <w:rPr>
                <w:rFonts w:ascii="宋体" w:eastAsia="宋体" w:hAnsi="宋体" w:hint="eastAsia"/>
              </w:rPr>
              <w:t>斯宾诺莎</w:t>
            </w:r>
          </w:p>
        </w:tc>
        <w:tc>
          <w:tcPr>
            <w:tcW w:w="2766" w:type="dxa"/>
            <w:vAlign w:val="center"/>
          </w:tcPr>
          <w:p w14:paraId="1175D01E" w14:textId="456DBFF3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19F2E08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EAB64FA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704DA628" w14:textId="4BC915AB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921D7">
              <w:rPr>
                <w:rFonts w:ascii="宋体" w:eastAsia="宋体" w:hAnsi="宋体" w:hint="eastAsia"/>
              </w:rPr>
              <w:t>唯理论哲学：</w:t>
            </w:r>
            <w:r>
              <w:rPr>
                <w:rFonts w:ascii="宋体" w:eastAsia="宋体" w:hAnsi="宋体" w:hint="eastAsia"/>
              </w:rPr>
              <w:t>莱布尼兹</w:t>
            </w:r>
          </w:p>
        </w:tc>
        <w:tc>
          <w:tcPr>
            <w:tcW w:w="2766" w:type="dxa"/>
            <w:vAlign w:val="center"/>
          </w:tcPr>
          <w:p w14:paraId="6DEC367A" w14:textId="4B01B588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1F2B6E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9C7EC7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FB842B4" w14:textId="20675574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经验</w:t>
            </w:r>
            <w:r w:rsidRPr="002921D7">
              <w:rPr>
                <w:rFonts w:ascii="宋体" w:eastAsia="宋体" w:hAnsi="宋体" w:hint="eastAsia"/>
              </w:rPr>
              <w:t>论哲学：</w:t>
            </w:r>
            <w:r>
              <w:rPr>
                <w:rFonts w:ascii="宋体" w:eastAsia="宋体" w:hAnsi="宋体" w:hint="eastAsia"/>
              </w:rPr>
              <w:t>洛克</w:t>
            </w:r>
          </w:p>
        </w:tc>
        <w:tc>
          <w:tcPr>
            <w:tcW w:w="2766" w:type="dxa"/>
            <w:vAlign w:val="center"/>
          </w:tcPr>
          <w:p w14:paraId="4AE3C5E3" w14:textId="09FA1088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3EECABD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45B5E9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D60A1E1" w14:textId="7C387348" w:rsidR="002921D7" w:rsidRPr="007A4D69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经验</w:t>
            </w:r>
            <w:r w:rsidRPr="002921D7">
              <w:rPr>
                <w:rFonts w:ascii="宋体" w:eastAsia="宋体" w:hAnsi="宋体" w:hint="eastAsia"/>
              </w:rPr>
              <w:t>论哲学：</w:t>
            </w:r>
            <w:r>
              <w:rPr>
                <w:rFonts w:ascii="宋体" w:eastAsia="宋体" w:hAnsi="宋体" w:hint="eastAsia"/>
              </w:rPr>
              <w:t>贝克莱</w:t>
            </w:r>
          </w:p>
        </w:tc>
        <w:tc>
          <w:tcPr>
            <w:tcW w:w="2766" w:type="dxa"/>
            <w:vAlign w:val="center"/>
          </w:tcPr>
          <w:p w14:paraId="2F2F26B5" w14:textId="130DE576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2E7A234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88A53BE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0DBB6FAD" w14:textId="58CD7A10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经验</w:t>
            </w:r>
            <w:r w:rsidRPr="002921D7">
              <w:rPr>
                <w:rFonts w:ascii="宋体" w:eastAsia="宋体" w:hAnsi="宋体" w:hint="eastAsia"/>
              </w:rPr>
              <w:t>论哲学：</w:t>
            </w:r>
            <w:r>
              <w:rPr>
                <w:rFonts w:ascii="宋体" w:eastAsia="宋体" w:hAnsi="宋体" w:hint="eastAsia"/>
              </w:rPr>
              <w:t>休谟</w:t>
            </w:r>
          </w:p>
        </w:tc>
        <w:tc>
          <w:tcPr>
            <w:tcW w:w="2766" w:type="dxa"/>
            <w:vAlign w:val="center"/>
          </w:tcPr>
          <w:p w14:paraId="6AB7F68B" w14:textId="14742BD8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5EF069D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A7A95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21184CF1" w14:textId="200270C2" w:rsidR="004D46EE" w:rsidRDefault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康德第一批判</w:t>
            </w:r>
          </w:p>
        </w:tc>
        <w:tc>
          <w:tcPr>
            <w:tcW w:w="2766" w:type="dxa"/>
            <w:vAlign w:val="center"/>
          </w:tcPr>
          <w:p w14:paraId="3C4C8754" w14:textId="42BE0ACC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921D7" w14:paraId="7625C4C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1881FE" w14:textId="77777777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6F3FCBE8" w14:textId="32C37936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康德第二第三批判</w:t>
            </w:r>
          </w:p>
        </w:tc>
        <w:tc>
          <w:tcPr>
            <w:tcW w:w="2766" w:type="dxa"/>
            <w:vAlign w:val="center"/>
          </w:tcPr>
          <w:p w14:paraId="7D7E6CED" w14:textId="5FDBEC62" w:rsidR="002921D7" w:rsidRDefault="002921D7" w:rsidP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4D46EE" w14:paraId="2CEA7CC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FB93F6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B6813B7" w14:textId="74230B65" w:rsidR="004D46EE" w:rsidRPr="00895FE9" w:rsidRDefault="002921D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黑格尔</w:t>
            </w:r>
          </w:p>
        </w:tc>
        <w:tc>
          <w:tcPr>
            <w:tcW w:w="2766" w:type="dxa"/>
            <w:vAlign w:val="center"/>
          </w:tcPr>
          <w:p w14:paraId="72C93B07" w14:textId="3C0FF70E" w:rsidR="004D46EE" w:rsidRDefault="00895F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192EEC22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>（四号黑体）</w:t>
      </w:r>
    </w:p>
    <w:p w14:paraId="3825898D" w14:textId="77777777"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>（五号宋体）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4D46EE" w14:paraId="722BC06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31ABEB7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041339D1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709DB767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6D91D843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F226746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5E08F52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2E6FAA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4D46EE" w14:paraId="6EC53B8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380E512" w14:textId="2C460871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52E0B031" w14:textId="3940D82D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 w:rsidR="00B15BC6">
              <w:rPr>
                <w:rFonts w:ascii="宋体" w:eastAsia="宋体" w:hAnsi="宋体" w:hint="eastAsia"/>
                <w:szCs w:val="21"/>
              </w:rPr>
              <w:t>2</w:t>
            </w:r>
            <w:r w:rsidR="007A4D69">
              <w:rPr>
                <w:rFonts w:ascii="宋体" w:eastAsia="宋体" w:hAnsi="宋体" w:hint="eastAsia"/>
                <w:szCs w:val="21"/>
              </w:rPr>
              <w:t>/</w:t>
            </w:r>
            <w:r w:rsidR="00B15BC6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1145" w:type="dxa"/>
            <w:vAlign w:val="center"/>
          </w:tcPr>
          <w:p w14:paraId="10D41AAD" w14:textId="7E6D6DD6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一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34100E47" w14:textId="09E684D6" w:rsidR="004D46EE" w:rsidRDefault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笛卡尔</w:t>
            </w:r>
          </w:p>
        </w:tc>
        <w:tc>
          <w:tcPr>
            <w:tcW w:w="1145" w:type="dxa"/>
            <w:vAlign w:val="center"/>
          </w:tcPr>
          <w:p w14:paraId="670092CE" w14:textId="14240EF4" w:rsidR="004D46EE" w:rsidRDefault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C0CE0F3" w14:textId="316FA44C" w:rsidR="004D46EE" w:rsidRDefault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351E8446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1AB358D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04B4C2" w14:textId="15BE9F22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12974501" w14:textId="7EBD0145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 w:rsidR="00B15BC6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 w:rsidR="00B15BC6">
              <w:rPr>
                <w:rFonts w:ascii="宋体" w:eastAsia="宋体" w:hAnsi="宋体" w:hint="eastAsia"/>
                <w:szCs w:val="21"/>
              </w:rPr>
              <w:t>07</w:t>
            </w:r>
          </w:p>
        </w:tc>
        <w:tc>
          <w:tcPr>
            <w:tcW w:w="1145" w:type="dxa"/>
            <w:vAlign w:val="center"/>
          </w:tcPr>
          <w:p w14:paraId="503EF8A0" w14:textId="1343D6F1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一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1AD4F3FC" w14:textId="697B734E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笛卡尔</w:t>
            </w:r>
          </w:p>
        </w:tc>
        <w:tc>
          <w:tcPr>
            <w:tcW w:w="1145" w:type="dxa"/>
            <w:vAlign w:val="center"/>
          </w:tcPr>
          <w:p w14:paraId="76A0C690" w14:textId="465E6BCD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0EE6F1D" w14:textId="6215811B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629551F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0DEDFF9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F89C2E6" w14:textId="36DEB33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929" w:type="dxa"/>
            <w:vAlign w:val="center"/>
          </w:tcPr>
          <w:p w14:paraId="0306BA04" w14:textId="46687921" w:rsidR="007A4D69" w:rsidRDefault="009D5960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 w:rsidR="00B15BC6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 w:rsidR="00B15BC6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145" w:type="dxa"/>
            <w:vAlign w:val="center"/>
          </w:tcPr>
          <w:p w14:paraId="341AD15E" w14:textId="2038A971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二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03DED98C" w14:textId="45904088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斯宾诺莎</w:t>
            </w:r>
          </w:p>
        </w:tc>
        <w:tc>
          <w:tcPr>
            <w:tcW w:w="1145" w:type="dxa"/>
            <w:vAlign w:val="center"/>
          </w:tcPr>
          <w:p w14:paraId="174C8489" w14:textId="07CF650E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D8549D8" w14:textId="2EC7F36F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D6EC7A6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654EFFA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77C9994" w14:textId="188E23D8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421CA585" w14:textId="38A4C776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  <w:r w:rsidR="00B15BC6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 w:rsidR="00B15BC6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1145" w:type="dxa"/>
            <w:vAlign w:val="center"/>
          </w:tcPr>
          <w:p w14:paraId="6006C897" w14:textId="2826A26D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二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7F4A2A8F" w14:textId="0B52A39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斯宾诺莎</w:t>
            </w:r>
          </w:p>
        </w:tc>
        <w:tc>
          <w:tcPr>
            <w:tcW w:w="1145" w:type="dxa"/>
            <w:vAlign w:val="center"/>
          </w:tcPr>
          <w:p w14:paraId="5B4FAAC1" w14:textId="62F8047C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A56A33B" w14:textId="5FD0FE9C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8C0BE3E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077C0E9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E7377AE" w14:textId="2D802FBA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2EC34C04" w14:textId="031E9D23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03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1145" w:type="dxa"/>
            <w:vAlign w:val="center"/>
          </w:tcPr>
          <w:p w14:paraId="15480E65" w14:textId="309E8205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三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085D0379" w14:textId="3B68ED7B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莱布尼兹</w:t>
            </w:r>
          </w:p>
        </w:tc>
        <w:tc>
          <w:tcPr>
            <w:tcW w:w="1145" w:type="dxa"/>
            <w:vAlign w:val="center"/>
          </w:tcPr>
          <w:p w14:paraId="735AF712" w14:textId="399F8C9A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3C55DA3" w14:textId="110489B3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45A5DF80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091C281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8ACA285" w14:textId="183A3AF8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71E3AF57" w14:textId="589D66C6" w:rsidR="006063C9" w:rsidRDefault="00B15BC6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04</w:t>
            </w:r>
            <w:r w:rsidR="006063C9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04</w:t>
            </w:r>
          </w:p>
        </w:tc>
        <w:tc>
          <w:tcPr>
            <w:tcW w:w="1145" w:type="dxa"/>
            <w:vAlign w:val="center"/>
          </w:tcPr>
          <w:p w14:paraId="46CA9371" w14:textId="4947872C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三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6487332F" w14:textId="0C4A2CA4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莱布尼兹</w:t>
            </w:r>
          </w:p>
        </w:tc>
        <w:tc>
          <w:tcPr>
            <w:tcW w:w="1145" w:type="dxa"/>
            <w:vAlign w:val="center"/>
          </w:tcPr>
          <w:p w14:paraId="31C389D0" w14:textId="5B51A285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58AAE14" w14:textId="65D4BC14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44513FA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66D18B0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D4774B7" w14:textId="31E7DBBB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955787A" w14:textId="73E95721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04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 w:rsidR="009D5960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45" w:type="dxa"/>
            <w:vAlign w:val="center"/>
          </w:tcPr>
          <w:p w14:paraId="5EFBE504" w14:textId="64580203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四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008DBEAC" w14:textId="3F0FA869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洛克</w:t>
            </w:r>
          </w:p>
        </w:tc>
        <w:tc>
          <w:tcPr>
            <w:tcW w:w="1145" w:type="dxa"/>
            <w:vAlign w:val="center"/>
          </w:tcPr>
          <w:p w14:paraId="58D87565" w14:textId="7B50E339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31C8447" w14:textId="1462E9AC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780B5BE6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018FEC2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1557F19" w14:textId="09638F0E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07F9CB6F" w14:textId="7A67E799" w:rsidR="006063C9" w:rsidRDefault="00B15BC6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04</w:t>
            </w:r>
            <w:r w:rsidR="006063C9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1145" w:type="dxa"/>
            <w:vAlign w:val="center"/>
          </w:tcPr>
          <w:p w14:paraId="14FE23A4" w14:textId="1D75F8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四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74A9F489" w14:textId="2C4BA7E0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洛克</w:t>
            </w:r>
          </w:p>
        </w:tc>
        <w:tc>
          <w:tcPr>
            <w:tcW w:w="1145" w:type="dxa"/>
            <w:vAlign w:val="center"/>
          </w:tcPr>
          <w:p w14:paraId="3717212F" w14:textId="37B20109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D60D3D5" w14:textId="42DE9368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56AB37FE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74816B3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FCF81DC" w14:textId="5D0401D3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26B58122" w14:textId="414CC8EC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04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145" w:type="dxa"/>
            <w:vAlign w:val="center"/>
          </w:tcPr>
          <w:p w14:paraId="1C27AF46" w14:textId="3F608ED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五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397BD391" w14:textId="1709CA3C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贝克莱</w:t>
            </w:r>
          </w:p>
        </w:tc>
        <w:tc>
          <w:tcPr>
            <w:tcW w:w="1145" w:type="dxa"/>
            <w:vAlign w:val="center"/>
          </w:tcPr>
          <w:p w14:paraId="5E7031EC" w14:textId="2D9F28BD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138192F" w14:textId="5DCAF0BD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302AC983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707D99F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A796E0" w14:textId="50D94A5B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7C53BCA1" w14:textId="6F652ACA" w:rsidR="006063C9" w:rsidRDefault="00B15BC6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05</w:t>
            </w:r>
            <w:r w:rsidR="006063C9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02</w:t>
            </w:r>
          </w:p>
        </w:tc>
        <w:tc>
          <w:tcPr>
            <w:tcW w:w="1145" w:type="dxa"/>
            <w:vAlign w:val="center"/>
          </w:tcPr>
          <w:p w14:paraId="3378619A" w14:textId="7F0DE2B2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五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2C452730" w14:textId="13248D7A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贝克莱</w:t>
            </w:r>
          </w:p>
        </w:tc>
        <w:tc>
          <w:tcPr>
            <w:tcW w:w="1145" w:type="dxa"/>
            <w:vAlign w:val="center"/>
          </w:tcPr>
          <w:p w14:paraId="73FD38E5" w14:textId="3B5B5AA9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47CAEF0" w14:textId="3AB1EC46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4E500FDE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09BBBFB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3FB523C" w14:textId="4CA648DF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7B8E8A41" w14:textId="40A78468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05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09</w:t>
            </w:r>
          </w:p>
        </w:tc>
        <w:tc>
          <w:tcPr>
            <w:tcW w:w="1145" w:type="dxa"/>
            <w:vAlign w:val="center"/>
          </w:tcPr>
          <w:p w14:paraId="265AE43D" w14:textId="7CD1798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六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07F2BF1F" w14:textId="0F126C34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休谟</w:t>
            </w:r>
          </w:p>
        </w:tc>
        <w:tc>
          <w:tcPr>
            <w:tcW w:w="1145" w:type="dxa"/>
            <w:vAlign w:val="center"/>
          </w:tcPr>
          <w:p w14:paraId="069ABC44" w14:textId="3BBD367B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935326C" w14:textId="1FB0F9AE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8DC6282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4E67C22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DEAB250" w14:textId="0AD6022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6FC77AC1" w14:textId="0BC5F655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05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145" w:type="dxa"/>
            <w:vAlign w:val="center"/>
          </w:tcPr>
          <w:p w14:paraId="52BD3A32" w14:textId="3FA4B7D2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六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406E6236" w14:textId="23FFFD69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休谟</w:t>
            </w:r>
          </w:p>
        </w:tc>
        <w:tc>
          <w:tcPr>
            <w:tcW w:w="1145" w:type="dxa"/>
            <w:vAlign w:val="center"/>
          </w:tcPr>
          <w:p w14:paraId="65BA877C" w14:textId="5B71207C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FEC8008" w14:textId="1DF82C43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6EF88088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A4D69" w14:paraId="18666C3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2B68296" w14:textId="2A7DB842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2EBC6353" w14:textId="40C23A86" w:rsidR="007A4D69" w:rsidRDefault="00B15BC6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05</w:t>
            </w:r>
            <w:r w:rsidR="009D5960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23</w:t>
            </w:r>
          </w:p>
        </w:tc>
        <w:tc>
          <w:tcPr>
            <w:tcW w:w="1145" w:type="dxa"/>
            <w:vAlign w:val="center"/>
          </w:tcPr>
          <w:p w14:paraId="0C3B2ECA" w14:textId="29702C0D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七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557EB860" w14:textId="05748959" w:rsidR="007A4D69" w:rsidRDefault="006063C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康德第一批判</w:t>
            </w:r>
          </w:p>
        </w:tc>
        <w:tc>
          <w:tcPr>
            <w:tcW w:w="1145" w:type="dxa"/>
            <w:vAlign w:val="center"/>
          </w:tcPr>
          <w:p w14:paraId="79740F2B" w14:textId="77BC2872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476CBB8" w14:textId="3F676EA9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C724FA7" w14:textId="77777777" w:rsidR="007A4D69" w:rsidRDefault="007A4D69" w:rsidP="007A4D6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7BC059F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DFD3D34" w14:textId="02426D2F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929" w:type="dxa"/>
            <w:vAlign w:val="center"/>
          </w:tcPr>
          <w:p w14:paraId="7721E51B" w14:textId="095C9EC0" w:rsidR="006063C9" w:rsidRDefault="00B15BC6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05</w:t>
            </w:r>
            <w:r w:rsidR="006063C9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145" w:type="dxa"/>
            <w:vAlign w:val="center"/>
          </w:tcPr>
          <w:p w14:paraId="6A5F2854" w14:textId="3C5EFEB1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七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5F9B1187" w14:textId="5F971EEF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康德第一批判</w:t>
            </w:r>
          </w:p>
        </w:tc>
        <w:tc>
          <w:tcPr>
            <w:tcW w:w="1145" w:type="dxa"/>
            <w:vAlign w:val="center"/>
          </w:tcPr>
          <w:p w14:paraId="5AFC6147" w14:textId="2C1AC724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F2CB697" w14:textId="1A56690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11657183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063C9" w14:paraId="7B0EDB1E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C5377AB" w14:textId="5ED2193E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1922993D" w14:textId="3462070A" w:rsidR="006063C9" w:rsidRDefault="00B15BC6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06</w:t>
            </w:r>
            <w:r w:rsidR="006063C9"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06</w:t>
            </w:r>
          </w:p>
        </w:tc>
        <w:tc>
          <w:tcPr>
            <w:tcW w:w="1145" w:type="dxa"/>
            <w:vAlign w:val="center"/>
          </w:tcPr>
          <w:p w14:paraId="5F5D82E3" w14:textId="5720CE43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B15BC6">
              <w:rPr>
                <w:rFonts w:ascii="宋体" w:eastAsia="宋体" w:hAnsi="宋体" w:hint="eastAsia"/>
              </w:rPr>
              <w:t>八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2173347B" w14:textId="422499DF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康德第二第三批判</w:t>
            </w:r>
          </w:p>
        </w:tc>
        <w:tc>
          <w:tcPr>
            <w:tcW w:w="1145" w:type="dxa"/>
            <w:vAlign w:val="center"/>
          </w:tcPr>
          <w:p w14:paraId="5BB10961" w14:textId="7F620359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1C1BF02" w14:textId="3D2518CA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70C9715C" w14:textId="77777777" w:rsidR="006063C9" w:rsidRDefault="006063C9" w:rsidP="006063C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15BC6" w14:paraId="13D49AF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019190A" w14:textId="45080BD2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6DE26B06" w14:textId="228BB286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06/13</w:t>
            </w:r>
          </w:p>
        </w:tc>
        <w:tc>
          <w:tcPr>
            <w:tcW w:w="1145" w:type="dxa"/>
            <w:vAlign w:val="center"/>
          </w:tcPr>
          <w:p w14:paraId="2230AF94" w14:textId="294F4F5E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1145" w:type="dxa"/>
            <w:vAlign w:val="center"/>
          </w:tcPr>
          <w:p w14:paraId="40CC97E8" w14:textId="24608DAE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康德第二第三批判</w:t>
            </w:r>
          </w:p>
        </w:tc>
        <w:tc>
          <w:tcPr>
            <w:tcW w:w="1145" w:type="dxa"/>
            <w:vAlign w:val="center"/>
          </w:tcPr>
          <w:p w14:paraId="03EC82A4" w14:textId="591E6774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35C7B83" w14:textId="7E73A1CE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2DFB1154" w14:textId="77777777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15BC6" w14:paraId="4585365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3F9021E" w14:textId="16D7649F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02D2E1E3" w14:textId="7D925E13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06/20</w:t>
            </w:r>
          </w:p>
        </w:tc>
        <w:tc>
          <w:tcPr>
            <w:tcW w:w="1145" w:type="dxa"/>
            <w:vAlign w:val="center"/>
          </w:tcPr>
          <w:p w14:paraId="6F3082A6" w14:textId="5E3C160B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1145" w:type="dxa"/>
            <w:vAlign w:val="center"/>
          </w:tcPr>
          <w:p w14:paraId="33111B8F" w14:textId="11D16A21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黑格尔</w:t>
            </w:r>
          </w:p>
        </w:tc>
        <w:tc>
          <w:tcPr>
            <w:tcW w:w="1145" w:type="dxa"/>
            <w:vAlign w:val="center"/>
          </w:tcPr>
          <w:p w14:paraId="325B1418" w14:textId="72DDCA43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1E99B5" w14:textId="2CD27F01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0FFBAF6A" w14:textId="77777777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15BC6" w14:paraId="72F51F9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B198A27" w14:textId="7528C774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7DD5DDE5" w14:textId="40635EFD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06/27</w:t>
            </w:r>
          </w:p>
        </w:tc>
        <w:tc>
          <w:tcPr>
            <w:tcW w:w="1145" w:type="dxa"/>
            <w:vAlign w:val="center"/>
          </w:tcPr>
          <w:p w14:paraId="10AE9155" w14:textId="596E6FA5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1145" w:type="dxa"/>
            <w:vAlign w:val="center"/>
          </w:tcPr>
          <w:p w14:paraId="140A162A" w14:textId="5A72E8ED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黑格尔</w:t>
            </w:r>
          </w:p>
        </w:tc>
        <w:tc>
          <w:tcPr>
            <w:tcW w:w="1145" w:type="dxa"/>
            <w:vAlign w:val="center"/>
          </w:tcPr>
          <w:p w14:paraId="62010A25" w14:textId="1615E857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CEF12D1" w14:textId="617F15CA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针对授课内容做重点总结和提问</w:t>
            </w:r>
          </w:p>
        </w:tc>
        <w:tc>
          <w:tcPr>
            <w:tcW w:w="904" w:type="dxa"/>
            <w:vAlign w:val="center"/>
          </w:tcPr>
          <w:p w14:paraId="5AB1D2E9" w14:textId="77777777" w:rsidR="00B15BC6" w:rsidRDefault="00B15BC6" w:rsidP="00B15BC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514EF37" w14:textId="07BB5C7B" w:rsidR="004D46EE" w:rsidRDefault="0098311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F29E1E8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．西方哲学编写组，《西方哲学史》，马克思主义理论研究和建设工程重点教材，中国人民大学出版社，2011年</w:t>
      </w:r>
    </w:p>
    <w:p w14:paraId="74CC3B59" w14:textId="77777777" w:rsidR="004D46EE" w:rsidRDefault="0098311E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</w:t>
      </w:r>
    </w:p>
    <w:p w14:paraId="5A0DBCC4" w14:textId="77777777" w:rsidR="004D46EE" w:rsidRDefault="0098311E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5C0F99B9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1．讲授法：授课教师说明西方哲学思想的历史背景和发展、哲学家的论点和论证。</w:t>
      </w:r>
    </w:p>
    <w:p w14:paraId="5D8924F9" w14:textId="77777777" w:rsidR="004D46EE" w:rsidRDefault="009831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2．讨论法：以同学自由提问和讨论为主。</w:t>
      </w:r>
    </w:p>
    <w:p w14:paraId="715C4B55" w14:textId="77777777" w:rsidR="004D46EE" w:rsidRDefault="0098311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CC2E4C6" w14:textId="7777777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5BCF8B85" w14:textId="77777777" w:rsidR="004D46EE" w:rsidRDefault="0098311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4D46EE" w14:paraId="4955C8B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4285671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A8900D2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4F154F9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4D46EE" w14:paraId="2BB6E7B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B031DA0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课程目标1-</w:t>
            </w:r>
            <w:r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419485F3" w14:textId="77777777" w:rsidR="004D46EE" w:rsidRDefault="0098311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79E39ACF" w14:textId="375A3809" w:rsidR="004D46EE" w:rsidRDefault="0083076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考试</w:t>
            </w:r>
          </w:p>
        </w:tc>
      </w:tr>
    </w:tbl>
    <w:p w14:paraId="22E53745" w14:textId="77777777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4E862456" w14:textId="77777777" w:rsidR="004D46EE" w:rsidRDefault="0098311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1．评定方法</w:t>
      </w:r>
    </w:p>
    <w:p w14:paraId="0B2CE205" w14:textId="7B3069D9" w:rsidR="004D46EE" w:rsidRDefault="0098311E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83076C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，期中：</w:t>
      </w:r>
      <w:r w:rsidR="0083076C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，期末论文</w:t>
      </w:r>
      <w:r w:rsidR="0083076C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53E78712" w14:textId="77777777" w:rsidR="004D46EE" w:rsidRDefault="0098311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7435B2A6" w14:textId="77777777" w:rsidR="004D46EE" w:rsidRDefault="0098311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4D46EE" w14:paraId="5EE95713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B1386D6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47289563" w14:textId="77777777" w:rsidR="004D46EE" w:rsidRDefault="0098311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AF7C20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DBF9F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B12183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038678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4D46EE" w14:paraId="31A4E0EB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8BE5F5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A5CC54D" w14:textId="0A6CA68E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A115C" w14:textId="053E4159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148CFF7" w14:textId="64481FB2" w:rsidR="004D46EE" w:rsidRDefault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 w:rsidR="0098311E"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15EEC8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1-</w:t>
            </w:r>
            <w:r>
              <w:rPr>
                <w:rFonts w:ascii="宋体" w:eastAsia="宋体" w:hAnsi="宋体"/>
                <w:kern w:val="0"/>
                <w:szCs w:val="21"/>
              </w:rPr>
              <w:t>3达成度={0.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83076C" w14:paraId="1FFA0775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55641A" w14:textId="77777777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FEDF86C" w14:textId="74A29B1C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60278F" w14:textId="431A8F09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5EDA4C6C" w14:textId="0758706D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7B2C344" w14:textId="77777777" w:rsidR="0083076C" w:rsidRDefault="0083076C" w:rsidP="008307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3076C" w14:paraId="531C0FE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5FCE1CE" w14:textId="77777777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6F6E8E" w14:textId="61F82C3F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12BCF" w14:textId="3C8AFD1A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612A5F17" w14:textId="534EA2C3" w:rsidR="0083076C" w:rsidRDefault="0083076C" w:rsidP="008307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18EECB8" w14:textId="77777777" w:rsidR="0083076C" w:rsidRDefault="0083076C" w:rsidP="008307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69A1E0D" w14:textId="04AEFDBC" w:rsidR="004D46EE" w:rsidRDefault="0098311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  <w:r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4D46EE" w14:paraId="529474E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FC77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E140C0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F372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D46EE" w14:paraId="4CCF2B6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1E5C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71BC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99E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7CF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23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2988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D46EE" w14:paraId="7880E91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2F4A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030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C30C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551D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0464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356A" w14:textId="77777777" w:rsidR="004D46EE" w:rsidRDefault="0098311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D46EE" w14:paraId="3BF1755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F3ED" w14:textId="77777777" w:rsidR="004D46EE" w:rsidRDefault="004D46E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7E4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1F97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DB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BBD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C1A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D46EE" w14:paraId="4293D3E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2443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6EBF004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C7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8E9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DE66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B0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2C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 w14:paraId="365BBDB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A90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C48D164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350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A09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5C6B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3D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08A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4D46EE" w14:paraId="619D144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679F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A5938AB" w14:textId="77777777" w:rsidR="004D46EE" w:rsidRDefault="0098311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57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8DD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74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C8F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6E8" w14:textId="77777777" w:rsidR="004D46EE" w:rsidRDefault="0098311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62209348" w14:textId="77777777" w:rsidR="004D46EE" w:rsidRDefault="004D46EE">
      <w:pPr>
        <w:widowControl/>
        <w:jc w:val="left"/>
        <w:rPr>
          <w:rFonts w:ascii="宋体" w:eastAsia="宋体" w:hAnsi="宋体"/>
        </w:rPr>
      </w:pPr>
    </w:p>
    <w:sectPr w:rsidR="004D4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ACFD7" w14:textId="77777777" w:rsidR="00EA0956" w:rsidRDefault="00EA0956" w:rsidP="0083076C">
      <w:r>
        <w:separator/>
      </w:r>
    </w:p>
  </w:endnote>
  <w:endnote w:type="continuationSeparator" w:id="0">
    <w:p w14:paraId="60B0CCB0" w14:textId="77777777" w:rsidR="00EA0956" w:rsidRDefault="00EA0956" w:rsidP="0083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6145" w14:textId="77777777" w:rsidR="00EA0956" w:rsidRDefault="00EA0956" w:rsidP="0083076C">
      <w:r>
        <w:separator/>
      </w:r>
    </w:p>
  </w:footnote>
  <w:footnote w:type="continuationSeparator" w:id="0">
    <w:p w14:paraId="5EF8BE3F" w14:textId="77777777" w:rsidR="00EA0956" w:rsidRDefault="00EA0956" w:rsidP="0083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7092"/>
    <w:rsid w:val="00051FB8"/>
    <w:rsid w:val="00060853"/>
    <w:rsid w:val="00077A5F"/>
    <w:rsid w:val="00097A43"/>
    <w:rsid w:val="000B3EA0"/>
    <w:rsid w:val="000F054A"/>
    <w:rsid w:val="001148B8"/>
    <w:rsid w:val="00167EAB"/>
    <w:rsid w:val="0017767D"/>
    <w:rsid w:val="001E3910"/>
    <w:rsid w:val="001E5724"/>
    <w:rsid w:val="001E6E16"/>
    <w:rsid w:val="0021242D"/>
    <w:rsid w:val="00233DA5"/>
    <w:rsid w:val="00242673"/>
    <w:rsid w:val="002429A7"/>
    <w:rsid w:val="0024352F"/>
    <w:rsid w:val="00285327"/>
    <w:rsid w:val="002921D7"/>
    <w:rsid w:val="00293C74"/>
    <w:rsid w:val="002A7568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B7B22"/>
    <w:rsid w:val="003D1F76"/>
    <w:rsid w:val="003D2066"/>
    <w:rsid w:val="003D7C9D"/>
    <w:rsid w:val="003F42BF"/>
    <w:rsid w:val="0040501C"/>
    <w:rsid w:val="004070CF"/>
    <w:rsid w:val="00440C49"/>
    <w:rsid w:val="004978C8"/>
    <w:rsid w:val="004A56F1"/>
    <w:rsid w:val="004D30C3"/>
    <w:rsid w:val="004D400B"/>
    <w:rsid w:val="004D46EE"/>
    <w:rsid w:val="005202CF"/>
    <w:rsid w:val="00584B77"/>
    <w:rsid w:val="005A0378"/>
    <w:rsid w:val="005D2445"/>
    <w:rsid w:val="006063C9"/>
    <w:rsid w:val="00633718"/>
    <w:rsid w:val="00634612"/>
    <w:rsid w:val="006639F5"/>
    <w:rsid w:val="00665621"/>
    <w:rsid w:val="006A66A2"/>
    <w:rsid w:val="006C1A70"/>
    <w:rsid w:val="006D46D2"/>
    <w:rsid w:val="006E4F82"/>
    <w:rsid w:val="006F64C9"/>
    <w:rsid w:val="00700D4D"/>
    <w:rsid w:val="007117A6"/>
    <w:rsid w:val="00751F28"/>
    <w:rsid w:val="00753B95"/>
    <w:rsid w:val="007639A2"/>
    <w:rsid w:val="00785B34"/>
    <w:rsid w:val="007A4D69"/>
    <w:rsid w:val="007C379D"/>
    <w:rsid w:val="007C62ED"/>
    <w:rsid w:val="007E39E3"/>
    <w:rsid w:val="007F3298"/>
    <w:rsid w:val="008128AD"/>
    <w:rsid w:val="0083076C"/>
    <w:rsid w:val="008553F0"/>
    <w:rsid w:val="008560E2"/>
    <w:rsid w:val="0086576A"/>
    <w:rsid w:val="00865CED"/>
    <w:rsid w:val="00886EBF"/>
    <w:rsid w:val="00895FE9"/>
    <w:rsid w:val="008D57C6"/>
    <w:rsid w:val="00926A59"/>
    <w:rsid w:val="0098311E"/>
    <w:rsid w:val="009B13C7"/>
    <w:rsid w:val="009D5960"/>
    <w:rsid w:val="009E7A8D"/>
    <w:rsid w:val="00A03BBD"/>
    <w:rsid w:val="00A06640"/>
    <w:rsid w:val="00A47723"/>
    <w:rsid w:val="00A61209"/>
    <w:rsid w:val="00A61EFD"/>
    <w:rsid w:val="00AA4570"/>
    <w:rsid w:val="00AA630A"/>
    <w:rsid w:val="00AE3D1A"/>
    <w:rsid w:val="00AF28E7"/>
    <w:rsid w:val="00AF4BAA"/>
    <w:rsid w:val="00B03909"/>
    <w:rsid w:val="00B15BC6"/>
    <w:rsid w:val="00B24DD8"/>
    <w:rsid w:val="00B40ECD"/>
    <w:rsid w:val="00B7407A"/>
    <w:rsid w:val="00B87DC9"/>
    <w:rsid w:val="00BA23F0"/>
    <w:rsid w:val="00BD5FDF"/>
    <w:rsid w:val="00C00798"/>
    <w:rsid w:val="00C306FC"/>
    <w:rsid w:val="00C36020"/>
    <w:rsid w:val="00C54636"/>
    <w:rsid w:val="00C766B6"/>
    <w:rsid w:val="00CA387F"/>
    <w:rsid w:val="00CA53B2"/>
    <w:rsid w:val="00CB233D"/>
    <w:rsid w:val="00CE7C80"/>
    <w:rsid w:val="00D02F99"/>
    <w:rsid w:val="00D10551"/>
    <w:rsid w:val="00D13271"/>
    <w:rsid w:val="00D14471"/>
    <w:rsid w:val="00D214E6"/>
    <w:rsid w:val="00D417A1"/>
    <w:rsid w:val="00D504B7"/>
    <w:rsid w:val="00D715F7"/>
    <w:rsid w:val="00D84B3F"/>
    <w:rsid w:val="00DA309B"/>
    <w:rsid w:val="00DB5BCF"/>
    <w:rsid w:val="00DD7B5F"/>
    <w:rsid w:val="00DE6B91"/>
    <w:rsid w:val="00DE7849"/>
    <w:rsid w:val="00E05E8B"/>
    <w:rsid w:val="00E177F1"/>
    <w:rsid w:val="00E366AB"/>
    <w:rsid w:val="00E4719A"/>
    <w:rsid w:val="00E506CB"/>
    <w:rsid w:val="00E76E34"/>
    <w:rsid w:val="00E947E8"/>
    <w:rsid w:val="00EA0956"/>
    <w:rsid w:val="00EA52E8"/>
    <w:rsid w:val="00EB72B4"/>
    <w:rsid w:val="00ED419C"/>
    <w:rsid w:val="00ED7F81"/>
    <w:rsid w:val="00EF7000"/>
    <w:rsid w:val="00F56396"/>
    <w:rsid w:val="00F6088D"/>
    <w:rsid w:val="00F92EBF"/>
    <w:rsid w:val="00F96EEA"/>
    <w:rsid w:val="00FB6110"/>
    <w:rsid w:val="00FB77A1"/>
    <w:rsid w:val="00FC24B5"/>
    <w:rsid w:val="00FE236F"/>
    <w:rsid w:val="00FF102B"/>
    <w:rsid w:val="00FF23E1"/>
    <w:rsid w:val="7A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511AC"/>
  <w15:docId w15:val="{494C8663-7FCA-B746-8607-B8FC9E8E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he-I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561</Words>
  <Characters>3203</Characters>
  <Application>Microsoft Office Word</Application>
  <DocSecurity>0</DocSecurity>
  <Lines>26</Lines>
  <Paragraphs>7</Paragraphs>
  <ScaleCrop>false</ScaleCrop>
  <Company>P R C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用户</cp:lastModifiedBy>
  <cp:revision>98</cp:revision>
  <cp:lastPrinted>2020-12-24T15:17:00Z</cp:lastPrinted>
  <dcterms:created xsi:type="dcterms:W3CDTF">2020-12-08T16:33:00Z</dcterms:created>
  <dcterms:modified xsi:type="dcterms:W3CDTF">2024-07-15T06:25:00Z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BE2F175F3B332A8EF78DEA65592C4C73_42</vt:lpwstr>
  </property>
</Properties>
</file>