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eastAsia="zh-CN"/>
        </w:rPr>
        <w:t>人力资源管理实验</w:t>
      </w:r>
      <w:r>
        <w:rPr>
          <w:rFonts w:hint="eastAsia" w:ascii="黑体" w:hAnsi="黑体" w:eastAsia="黑体"/>
          <w:sz w:val="32"/>
          <w:szCs w:val="32"/>
        </w:rPr>
        <w:t>》课程教学大纲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hint="default" w:ascii="Times New Roman" w:hAnsi="Times New Roman" w:eastAsia="宋体" w:cs="Times New Roman"/>
                <w:b/>
                <w:bCs/>
              </w:rPr>
            </w:pPr>
            <w:r>
              <w:rPr>
                <w:rFonts w:hint="default" w:ascii="Times New Roman" w:hAnsi="Times New Roman" w:eastAsia="宋体" w:cs="Times New Roman"/>
                <w:b/>
                <w:bCs/>
              </w:rPr>
              <w:t>英文名称</w:t>
            </w:r>
          </w:p>
        </w:tc>
        <w:tc>
          <w:tcPr>
            <w:tcW w:w="3685" w:type="dxa"/>
            <w:vAlign w:val="center"/>
          </w:tcPr>
          <w:p>
            <w:pPr>
              <w:spacing w:before="156" w:beforeLines="50" w:after="156" w:afterLines="50"/>
              <w:jc w:val="left"/>
              <w:rPr>
                <w:rFonts w:hint="eastAsia" w:ascii="宋体" w:hAnsi="宋体" w:eastAsia="宋体" w:cs="宋体"/>
                <w:sz w:val="21"/>
                <w:szCs w:val="21"/>
                <w:lang w:val="en-US" w:eastAsia="zh-CN"/>
              </w:rPr>
            </w:pPr>
            <w:r>
              <w:rPr>
                <w:rFonts w:hint="eastAsia" w:ascii="宋体" w:hAnsi="宋体" w:eastAsia="宋体" w:cs="宋体"/>
                <w:sz w:val="21"/>
                <w:szCs w:val="21"/>
              </w:rPr>
              <w:t>Experiments of Human Resource Managemen</w:t>
            </w:r>
            <w:r>
              <w:rPr>
                <w:rFonts w:hint="eastAsia" w:ascii="宋体" w:hAnsi="宋体" w:eastAsia="宋体" w:cs="宋体"/>
                <w:sz w:val="21"/>
                <w:szCs w:val="21"/>
                <w:lang w:val="en-US" w:eastAsia="zh-CN"/>
              </w:rPr>
              <w:t>t</w:t>
            </w:r>
          </w:p>
        </w:tc>
        <w:tc>
          <w:tcPr>
            <w:tcW w:w="1134" w:type="dxa"/>
            <w:vAlign w:val="center"/>
          </w:tcPr>
          <w:p>
            <w:pPr>
              <w:spacing w:before="156" w:beforeLines="50" w:after="156" w:afterLines="5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课程代码</w:t>
            </w:r>
          </w:p>
        </w:tc>
        <w:tc>
          <w:tcPr>
            <w:tcW w:w="2744" w:type="dxa"/>
            <w:vAlign w:val="center"/>
          </w:tcPr>
          <w:p>
            <w:pPr>
              <w:spacing w:before="156" w:beforeLines="50" w:after="156" w:afterLines="50"/>
              <w:rPr>
                <w:rFonts w:hint="eastAsia" w:ascii="宋体" w:hAnsi="宋体" w:eastAsia="宋体" w:cs="宋体"/>
                <w:sz w:val="21"/>
                <w:szCs w:val="21"/>
              </w:rPr>
            </w:pPr>
            <w:r>
              <w:rPr>
                <w:rFonts w:hint="eastAsia" w:ascii="宋体" w:hAnsi="宋体" w:eastAsia="宋体" w:cs="宋体"/>
                <w:sz w:val="21"/>
                <w:szCs w:val="21"/>
              </w:rPr>
              <w:t>HURM3005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hint="default" w:ascii="Times New Roman" w:hAnsi="Times New Roman" w:eastAsia="宋体" w:cs="Times New Roman"/>
                <w:b/>
                <w:bCs/>
              </w:rPr>
            </w:pPr>
            <w:r>
              <w:rPr>
                <w:rFonts w:hint="default" w:ascii="Times New Roman" w:hAnsi="Times New Roman" w:eastAsia="宋体" w:cs="Times New Roman"/>
                <w:b/>
                <w:bCs/>
              </w:rPr>
              <w:t>课程性质</w:t>
            </w:r>
          </w:p>
        </w:tc>
        <w:tc>
          <w:tcPr>
            <w:tcW w:w="3685" w:type="dxa"/>
            <w:vAlign w:val="center"/>
          </w:tcPr>
          <w:p>
            <w:pPr>
              <w:spacing w:before="156" w:beforeLines="50" w:after="156" w:afterLines="5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专业必修课程</w:t>
            </w:r>
          </w:p>
        </w:tc>
        <w:tc>
          <w:tcPr>
            <w:tcW w:w="1134" w:type="dxa"/>
            <w:vAlign w:val="center"/>
          </w:tcPr>
          <w:p>
            <w:pPr>
              <w:spacing w:before="156" w:beforeLines="50" w:after="156" w:afterLines="5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授课对象</w:t>
            </w:r>
          </w:p>
        </w:tc>
        <w:tc>
          <w:tcPr>
            <w:tcW w:w="2744" w:type="dxa"/>
            <w:vAlign w:val="center"/>
          </w:tcPr>
          <w:p>
            <w:pPr>
              <w:spacing w:before="156" w:beforeLines="50" w:after="156" w:afterLines="50"/>
              <w:rPr>
                <w:rFonts w:hint="eastAsia" w:ascii="宋体" w:hAnsi="宋体" w:eastAsia="宋体" w:cs="宋体"/>
                <w:sz w:val="21"/>
                <w:szCs w:val="21"/>
                <w:lang w:eastAsia="zh-CN"/>
              </w:rPr>
            </w:pPr>
            <w:r>
              <w:rPr>
                <w:rFonts w:hint="eastAsia" w:ascii="宋体" w:hAnsi="宋体" w:eastAsia="宋体" w:cs="宋体"/>
                <w:sz w:val="21"/>
                <w:szCs w:val="21"/>
                <w:lang w:eastAsia="zh-CN"/>
              </w:rPr>
              <w:t>人力资源管理专业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hint="default" w:ascii="Times New Roman" w:hAnsi="Times New Roman" w:eastAsia="宋体" w:cs="Times New Roman"/>
                <w:b/>
                <w:bCs/>
              </w:rPr>
            </w:pPr>
            <w:r>
              <w:rPr>
                <w:rFonts w:hint="default" w:ascii="Times New Roman" w:hAnsi="Times New Roman" w:eastAsia="宋体" w:cs="Times New Roman"/>
                <w:b/>
                <w:bCs/>
              </w:rPr>
              <w:t>学   分</w:t>
            </w:r>
          </w:p>
        </w:tc>
        <w:tc>
          <w:tcPr>
            <w:tcW w:w="3685" w:type="dxa"/>
            <w:vAlign w:val="center"/>
          </w:tcPr>
          <w:p>
            <w:pPr>
              <w:spacing w:before="156" w:beforeLines="50" w:after="156" w:afterLines="5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134" w:type="dxa"/>
            <w:vAlign w:val="center"/>
          </w:tcPr>
          <w:p>
            <w:pPr>
              <w:spacing w:before="156" w:beforeLines="50" w:after="156" w:afterLines="5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学   时</w:t>
            </w:r>
          </w:p>
        </w:tc>
        <w:tc>
          <w:tcPr>
            <w:tcW w:w="2744" w:type="dxa"/>
            <w:vAlign w:val="center"/>
          </w:tcPr>
          <w:p>
            <w:pPr>
              <w:spacing w:before="156" w:beforeLines="50" w:after="156" w:afterLines="5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hint="default" w:ascii="Times New Roman" w:hAnsi="Times New Roman" w:eastAsia="宋体" w:cs="Times New Roman"/>
                <w:b/>
                <w:bCs/>
              </w:rPr>
            </w:pPr>
            <w:r>
              <w:rPr>
                <w:rFonts w:hint="default" w:ascii="Times New Roman" w:hAnsi="Times New Roman" w:eastAsia="宋体" w:cs="Times New Roman"/>
                <w:b/>
                <w:bCs/>
              </w:rPr>
              <w:t>主讲教师</w:t>
            </w:r>
          </w:p>
        </w:tc>
        <w:tc>
          <w:tcPr>
            <w:tcW w:w="3685" w:type="dxa"/>
            <w:vAlign w:val="center"/>
          </w:tcPr>
          <w:p>
            <w:pPr>
              <w:spacing w:before="156" w:beforeLines="50" w:after="156" w:afterLines="5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张笑秋</w:t>
            </w:r>
          </w:p>
        </w:tc>
        <w:tc>
          <w:tcPr>
            <w:tcW w:w="1134" w:type="dxa"/>
            <w:vAlign w:val="center"/>
          </w:tcPr>
          <w:p>
            <w:pPr>
              <w:spacing w:before="156" w:beforeLines="50" w:after="156" w:afterLines="5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修订日期</w:t>
            </w:r>
          </w:p>
        </w:tc>
        <w:tc>
          <w:tcPr>
            <w:tcW w:w="2744" w:type="dxa"/>
            <w:vAlign w:val="center"/>
          </w:tcPr>
          <w:p>
            <w:pPr>
              <w:spacing w:before="156" w:beforeLines="50" w:after="156" w:afterLines="5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hint="default" w:ascii="Times New Roman" w:hAnsi="Times New Roman" w:eastAsia="宋体" w:cs="Times New Roman"/>
                <w:b/>
                <w:bCs/>
              </w:rPr>
            </w:pPr>
            <w:r>
              <w:rPr>
                <w:rFonts w:hint="default" w:ascii="Times New Roman" w:hAnsi="Times New Roman" w:eastAsia="宋体" w:cs="Times New Roman"/>
                <w:b/>
                <w:bCs/>
              </w:rPr>
              <w:t>指定教材</w:t>
            </w:r>
          </w:p>
        </w:tc>
        <w:tc>
          <w:tcPr>
            <w:tcW w:w="7563" w:type="dxa"/>
            <w:gridSpan w:val="3"/>
            <w:vAlign w:val="center"/>
          </w:tcPr>
          <w:p>
            <w:pPr>
              <w:spacing w:before="156" w:beforeLines="50" w:after="156" w:afterLines="5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无教材，使用浙江精创教育开发的人力资源管理智能仿真与竞赛对抗平台。</w:t>
            </w:r>
          </w:p>
        </w:tc>
      </w:tr>
    </w:tbl>
    <w:p>
      <w:pPr>
        <w:pStyle w:val="2"/>
        <w:spacing w:before="156" w:beforeLines="50" w:after="156" w:afterLines="50"/>
        <w:ind w:firstLine="562" w:firstLineChars="200"/>
        <w:rPr>
          <w:rFonts w:hint="eastAsia" w:hAnsi="宋体" w:eastAsia="黑体" w:cs="宋体"/>
          <w:lang w:eastAsia="zh-CN"/>
        </w:rPr>
      </w:pPr>
      <w:r>
        <w:rPr>
          <w:rFonts w:hint="eastAsia" w:ascii="黑体" w:hAnsi="黑体" w:eastAsia="黑体" w:cs="宋体"/>
          <w:b/>
          <w:sz w:val="28"/>
          <w:szCs w:val="28"/>
        </w:rPr>
        <w:t>二、</w:t>
      </w:r>
      <w:r>
        <w:rPr>
          <w:rFonts w:hint="eastAsia" w:ascii="黑体" w:hAnsi="黑体" w:eastAsia="黑体" w:cs="宋体"/>
          <w:b/>
          <w:sz w:val="28"/>
          <w:szCs w:val="28"/>
          <w:lang w:eastAsia="zh-CN"/>
        </w:rPr>
        <w:t>课程目标</w:t>
      </w:r>
    </w:p>
    <w:p>
      <w:pPr>
        <w:pStyle w:val="2"/>
        <w:spacing w:before="156" w:beforeLines="50" w:after="156" w:afterLines="50"/>
        <w:ind w:firstLine="480" w:firstLineChars="200"/>
        <w:rPr>
          <w:rFonts w:hint="eastAsia" w:hAnsi="宋体" w:cs="宋体"/>
          <w:lang w:eastAsia="zh-CN"/>
        </w:rPr>
      </w:pPr>
      <w:r>
        <w:rPr>
          <w:rFonts w:hint="eastAsia" w:ascii="黑体" w:hAnsi="黑体" w:eastAsia="黑体" w:cs="宋体"/>
          <w:sz w:val="24"/>
          <w:szCs w:val="24"/>
        </w:rPr>
        <w:t>（一）</w:t>
      </w:r>
      <w:r>
        <w:rPr>
          <w:rFonts w:hint="eastAsia" w:ascii="黑体" w:hAnsi="黑体" w:eastAsia="黑体" w:cs="宋体"/>
          <w:b/>
          <w:sz w:val="24"/>
          <w:szCs w:val="24"/>
        </w:rPr>
        <w:t>总体目标</w:t>
      </w:r>
    </w:p>
    <w:p>
      <w:pPr>
        <w:pStyle w:val="2"/>
        <w:spacing w:before="156" w:beforeLines="50" w:after="156" w:afterLines="50"/>
        <w:ind w:firstLine="420" w:firstLineChars="200"/>
        <w:rPr>
          <w:rFonts w:hint="eastAsia" w:hAnsi="宋体" w:cs="宋体"/>
          <w:lang w:eastAsia="zh-CN"/>
        </w:rPr>
      </w:pPr>
      <w:r>
        <w:rPr>
          <w:rFonts w:hint="eastAsia"/>
          <w:szCs w:val="21"/>
          <w:lang w:eastAsia="zh-CN"/>
        </w:rPr>
        <w:t>《人力资源管理实验》作为人力资源管理专业的实践课程，该课程旨在提高学生将人力资源管理理论知识运用于实践的能力。通过实验，学生可深入理解环境对人力资源管理的重要性，加深对人力资源管理各职能模块内容的理解和认识，树立人力资源管理系统观，逐步形成战略人力资源管理思维，强化人力资源资源管理职业伦理</w:t>
      </w:r>
      <w:r>
        <w:rPr>
          <w:rFonts w:hint="eastAsia" w:hAnsi="宋体" w:cs="宋体"/>
          <w:lang w:eastAsia="zh-CN"/>
        </w:rPr>
        <w:t>，使学生兼具人文精神和科学素养。</w:t>
      </w:r>
    </w:p>
    <w:p>
      <w:pPr>
        <w:pStyle w:val="2"/>
        <w:spacing w:before="156" w:beforeLines="50" w:after="156" w:afterLines="50"/>
        <w:ind w:firstLine="482" w:firstLineChars="200"/>
        <w:rPr>
          <w:rFonts w:hint="eastAsia" w:ascii="黑体" w:hAnsi="黑体" w:eastAsia="黑体" w:cs="宋体"/>
          <w:b/>
          <w:bCs/>
          <w:sz w:val="24"/>
          <w:szCs w:val="24"/>
          <w:lang w:eastAsia="zh-CN"/>
        </w:rPr>
      </w:pPr>
      <w:r>
        <w:rPr>
          <w:rFonts w:hint="eastAsia" w:ascii="黑体" w:hAnsi="黑体" w:eastAsia="黑体" w:cs="宋体"/>
          <w:b/>
          <w:bCs/>
          <w:sz w:val="24"/>
          <w:szCs w:val="24"/>
          <w:lang w:eastAsia="zh-CN"/>
        </w:rPr>
        <w:t>（二）课程目标</w:t>
      </w:r>
    </w:p>
    <w:p>
      <w:pPr>
        <w:pStyle w:val="2"/>
        <w:spacing w:before="156" w:beforeLines="50" w:after="156" w:afterLines="50"/>
        <w:ind w:firstLine="420" w:firstLineChars="200"/>
        <w:rPr>
          <w:rFonts w:hint="eastAsia" w:hAnsi="宋体" w:cs="宋体"/>
          <w:lang w:eastAsia="zh-CN"/>
        </w:rPr>
      </w:pPr>
      <w:r>
        <w:rPr>
          <w:rFonts w:hint="eastAsia" w:hAnsi="宋体" w:cs="宋体"/>
          <w:b w:val="0"/>
          <w:bCs/>
          <w:lang w:eastAsia="zh-CN"/>
        </w:rPr>
        <w:t>通过本课程教学，学生在知识、技能、能力以及价值观等方面将达成以下目标：</w:t>
      </w:r>
    </w:p>
    <w:p>
      <w:pPr>
        <w:pStyle w:val="2"/>
        <w:spacing w:before="156" w:beforeLines="50" w:after="156" w:afterLines="50"/>
        <w:ind w:firstLine="422" w:firstLineChars="200"/>
        <w:rPr>
          <w:rFonts w:hint="eastAsia" w:hAnsi="宋体" w:eastAsia="宋体" w:cs="宋体"/>
          <w:b/>
          <w:lang w:eastAsia="zh-CN"/>
        </w:rPr>
      </w:pPr>
      <w:r>
        <w:rPr>
          <w:rFonts w:hint="eastAsia" w:hAnsi="宋体" w:cs="宋体"/>
          <w:b/>
        </w:rPr>
        <w:t>课程目标</w:t>
      </w:r>
      <w:r>
        <w:rPr>
          <w:rFonts w:hint="eastAsia" w:hAnsi="宋体" w:cs="宋体"/>
          <w:b/>
          <w:lang w:val="en-US" w:eastAsia="zh-CN"/>
        </w:rPr>
        <w:t>1</w:t>
      </w:r>
      <w:r>
        <w:rPr>
          <w:rFonts w:hint="eastAsia" w:hAnsi="宋体" w:cs="宋体"/>
          <w:b/>
        </w:rPr>
        <w:t>：</w:t>
      </w:r>
      <w:r>
        <w:rPr>
          <w:rFonts w:hint="eastAsia" w:hAnsi="宋体" w:cs="宋体"/>
          <w:b/>
          <w:lang w:eastAsia="zh-CN"/>
        </w:rPr>
        <w:t>通过实验，使学生知晓环境对人力资源管理的重要价值，提高运用人力资源管理专业知识技能帮助企业在市场中获得竞争优势的能力。</w:t>
      </w:r>
    </w:p>
    <w:p>
      <w:pPr>
        <w:pStyle w:val="2"/>
        <w:spacing w:before="156" w:beforeLines="50" w:after="156" w:afterLines="50"/>
        <w:ind w:firstLine="420" w:firstLineChars="200"/>
        <w:rPr>
          <w:rFonts w:hint="eastAsia" w:hAnsi="宋体" w:cs="宋体"/>
          <w:lang w:eastAsia="zh-CN"/>
        </w:rPr>
      </w:pPr>
      <w:r>
        <w:rPr>
          <w:rFonts w:hint="eastAsia" w:hAnsi="宋体" w:cs="宋体"/>
          <w:lang w:val="en-US" w:eastAsia="zh-CN"/>
        </w:rPr>
        <w:t>1</w:t>
      </w:r>
      <w:r>
        <w:rPr>
          <w:rFonts w:hint="eastAsia" w:hAnsi="宋体" w:cs="宋体"/>
        </w:rPr>
        <w:t>．</w:t>
      </w:r>
      <w:r>
        <w:rPr>
          <w:rFonts w:hint="eastAsia" w:hAnsi="宋体" w:cs="宋体"/>
          <w:lang w:val="en-US" w:eastAsia="zh-CN"/>
        </w:rPr>
        <w:t>1</w:t>
      </w:r>
      <w:r>
        <w:rPr>
          <w:rFonts w:hint="eastAsia" w:hAnsi="宋体" w:cs="宋体"/>
          <w:lang w:eastAsia="zh-CN"/>
        </w:rPr>
        <w:t>理解人力资源管理环境的构成。</w:t>
      </w:r>
    </w:p>
    <w:p>
      <w:pPr>
        <w:pStyle w:val="2"/>
        <w:spacing w:before="156" w:beforeLines="50" w:after="156" w:afterLines="50"/>
        <w:ind w:firstLine="420" w:firstLineChars="200"/>
        <w:rPr>
          <w:rFonts w:hint="default" w:hAnsi="宋体" w:cs="宋体"/>
          <w:lang w:val="en-US" w:eastAsia="zh-CN"/>
        </w:rPr>
      </w:pPr>
      <w:r>
        <w:rPr>
          <w:rFonts w:hint="eastAsia" w:hAnsi="宋体" w:cs="宋体"/>
          <w:lang w:val="en-US" w:eastAsia="zh-CN"/>
        </w:rPr>
        <w:t>1</w:t>
      </w:r>
      <w:r>
        <w:rPr>
          <w:rFonts w:hint="eastAsia" w:hAnsi="宋体" w:cs="宋体"/>
        </w:rPr>
        <w:t>．2</w:t>
      </w:r>
      <w:r>
        <w:rPr>
          <w:rFonts w:hint="eastAsia" w:hAnsi="宋体" w:cs="宋体"/>
          <w:lang w:eastAsia="zh-CN"/>
        </w:rPr>
        <w:t>掌握人力资源管理环境分析方法。</w:t>
      </w:r>
    </w:p>
    <w:p>
      <w:pPr>
        <w:pStyle w:val="2"/>
        <w:spacing w:before="156" w:beforeLines="50" w:after="156" w:afterLines="50"/>
        <w:ind w:firstLine="422" w:firstLineChars="200"/>
        <w:rPr>
          <w:rFonts w:hint="eastAsia" w:hAnsi="宋体" w:eastAsia="宋体" w:cs="宋体"/>
          <w:b/>
          <w:lang w:eastAsia="zh-CN"/>
        </w:rPr>
      </w:pPr>
      <w:r>
        <w:rPr>
          <w:rFonts w:hint="eastAsia" w:hAnsi="宋体" w:cs="宋体"/>
          <w:b/>
        </w:rPr>
        <w:t>课程目标</w:t>
      </w:r>
      <w:r>
        <w:rPr>
          <w:rFonts w:hint="eastAsia" w:hAnsi="宋体" w:cs="宋体"/>
          <w:b/>
          <w:lang w:val="en-US" w:eastAsia="zh-CN"/>
        </w:rPr>
        <w:t>2</w:t>
      </w:r>
      <w:r>
        <w:rPr>
          <w:rFonts w:hint="eastAsia" w:hAnsi="宋体" w:cs="宋体"/>
          <w:b/>
        </w:rPr>
        <w:t>：</w:t>
      </w:r>
      <w:r>
        <w:rPr>
          <w:rFonts w:hint="eastAsia" w:hAnsi="宋体" w:cs="宋体"/>
          <w:b/>
          <w:lang w:eastAsia="zh-CN"/>
        </w:rPr>
        <w:t>通过实验，使学生加深对人力资源管理专业知识的理解和认识，树立人力资源管理系统观，逐步形成战略人力资源管理思维，提高理论知识运用能力。</w:t>
      </w:r>
    </w:p>
    <w:p>
      <w:pPr>
        <w:pStyle w:val="2"/>
        <w:spacing w:before="156" w:beforeLines="50" w:after="156" w:afterLines="50"/>
        <w:ind w:firstLine="420" w:firstLineChars="200"/>
        <w:rPr>
          <w:rFonts w:hint="eastAsia" w:hAnsi="宋体" w:eastAsia="宋体" w:cs="宋体"/>
          <w:lang w:eastAsia="zh-CN"/>
        </w:rPr>
      </w:pPr>
      <w:r>
        <w:rPr>
          <w:rFonts w:hint="eastAsia" w:hAnsi="宋体" w:cs="宋体"/>
          <w:lang w:val="en-US" w:eastAsia="zh-CN"/>
        </w:rPr>
        <w:t>2</w:t>
      </w:r>
      <w:r>
        <w:rPr>
          <w:rFonts w:hint="eastAsia" w:hAnsi="宋体" w:cs="宋体"/>
        </w:rPr>
        <w:t>．1</w:t>
      </w:r>
      <w:r>
        <w:rPr>
          <w:rFonts w:hint="eastAsia" w:hAnsi="宋体" w:cs="宋体"/>
          <w:lang w:eastAsia="zh-CN"/>
        </w:rPr>
        <w:t>深入理解人力资源管理的专业基础知识。</w:t>
      </w:r>
    </w:p>
    <w:p>
      <w:pPr>
        <w:pStyle w:val="2"/>
        <w:spacing w:before="156" w:beforeLines="50" w:after="156" w:afterLines="50"/>
        <w:ind w:firstLine="420" w:firstLineChars="200"/>
        <w:rPr>
          <w:rFonts w:hint="eastAsia" w:hAnsi="宋体" w:cs="宋体"/>
          <w:lang w:eastAsia="zh-CN"/>
        </w:rPr>
      </w:pPr>
      <w:r>
        <w:rPr>
          <w:rFonts w:hint="eastAsia" w:hAnsi="宋体" w:cs="宋体"/>
          <w:lang w:val="en-US" w:eastAsia="zh-CN"/>
        </w:rPr>
        <w:t>2</w:t>
      </w:r>
      <w:r>
        <w:rPr>
          <w:rFonts w:hint="eastAsia" w:hAnsi="宋体" w:cs="宋体"/>
        </w:rPr>
        <w:t>．2</w:t>
      </w:r>
      <w:r>
        <w:rPr>
          <w:rFonts w:hint="eastAsia" w:hAnsi="宋体" w:cs="宋体"/>
          <w:lang w:eastAsia="zh-CN"/>
        </w:rPr>
        <w:t>把握人力资源管理职能模块之间的有机联系。</w:t>
      </w:r>
    </w:p>
    <w:p>
      <w:pPr>
        <w:pStyle w:val="2"/>
        <w:numPr>
          <w:ilvl w:val="0"/>
          <w:numId w:val="1"/>
        </w:numPr>
        <w:spacing w:before="156" w:beforeLines="50" w:after="156" w:afterLines="50"/>
        <w:ind w:firstLine="420" w:firstLineChars="200"/>
        <w:rPr>
          <w:rFonts w:hint="default" w:hAnsi="宋体" w:cs="宋体"/>
          <w:lang w:val="en-US" w:eastAsia="zh-CN"/>
        </w:rPr>
      </w:pPr>
      <w:r>
        <w:rPr>
          <w:rFonts w:hint="eastAsia" w:hAnsi="宋体" w:cs="宋体"/>
          <w:lang w:val="en-US" w:eastAsia="zh-CN"/>
        </w:rPr>
        <w:t>3理解人力资源管理与战略之间的关系，并使人力资源管理支持组织战略。</w:t>
      </w:r>
    </w:p>
    <w:p>
      <w:pPr>
        <w:spacing w:line="340" w:lineRule="exact"/>
        <w:ind w:firstLine="422" w:firstLineChars="200"/>
        <w:rPr>
          <w:rFonts w:hint="eastAsia" w:hAnsi="宋体" w:eastAsia="宋体" w:cs="宋体"/>
          <w:b/>
          <w:bCs/>
          <w:lang w:val="en-US" w:eastAsia="zh-CN"/>
        </w:rPr>
      </w:pPr>
      <w:r>
        <w:rPr>
          <w:rFonts w:hint="eastAsia" w:ascii="宋体" w:hAnsi="宋体" w:eastAsia="宋体" w:cs="宋体"/>
          <w:b/>
          <w:kern w:val="2"/>
          <w:sz w:val="21"/>
          <w:szCs w:val="20"/>
          <w:lang w:val="en-US" w:eastAsia="zh-CN" w:bidi="ar-SA"/>
        </w:rPr>
        <w:t>课程目标3：强化人力资源管理职业伦理。</w:t>
      </w:r>
    </w:p>
    <w:p>
      <w:pPr>
        <w:pStyle w:val="2"/>
        <w:spacing w:before="156" w:beforeLines="50" w:after="156" w:afterLines="50"/>
        <w:ind w:firstLine="420" w:firstLineChars="200"/>
        <w:rPr>
          <w:rFonts w:hint="eastAsia" w:hAnsi="宋体" w:cs="宋体"/>
          <w:lang w:eastAsia="zh-CN"/>
        </w:rPr>
      </w:pPr>
      <w:r>
        <w:rPr>
          <w:rFonts w:hint="eastAsia" w:hAnsi="宋体" w:cs="宋体"/>
          <w:lang w:val="en-US" w:eastAsia="zh-CN"/>
        </w:rPr>
        <w:t>3</w:t>
      </w:r>
      <w:r>
        <w:rPr>
          <w:rFonts w:hint="eastAsia" w:hAnsi="宋体" w:cs="宋体"/>
        </w:rPr>
        <w:t>．</w:t>
      </w:r>
      <w:r>
        <w:rPr>
          <w:rFonts w:hint="eastAsia" w:hAnsi="宋体" w:cs="宋体"/>
          <w:lang w:val="en-US" w:eastAsia="zh-CN"/>
        </w:rPr>
        <w:t>1</w:t>
      </w:r>
      <w:r>
        <w:rPr>
          <w:rFonts w:hint="eastAsia" w:hAnsi="宋体" w:cs="宋体"/>
          <w:lang w:eastAsia="zh-CN"/>
        </w:rPr>
        <w:t>理解人力资源管理职业伦理的内容。</w:t>
      </w:r>
    </w:p>
    <w:p>
      <w:pPr>
        <w:pStyle w:val="2"/>
        <w:spacing w:before="156" w:beforeLines="50" w:after="156" w:afterLines="50"/>
        <w:ind w:firstLine="420" w:firstLineChars="200"/>
        <w:rPr>
          <w:rFonts w:hint="eastAsia" w:hAnsi="宋体" w:cs="宋体"/>
          <w:lang w:eastAsia="zh-CN"/>
        </w:rPr>
      </w:pPr>
      <w:r>
        <w:rPr>
          <w:rFonts w:hint="eastAsia" w:hAnsi="宋体" w:cs="宋体"/>
          <w:lang w:val="en-US" w:eastAsia="zh-CN"/>
        </w:rPr>
        <w:t>3</w:t>
      </w:r>
      <w:r>
        <w:rPr>
          <w:rFonts w:hint="eastAsia" w:hAnsi="宋体" w:cs="宋体"/>
        </w:rPr>
        <w:t>．</w:t>
      </w:r>
      <w:r>
        <w:rPr>
          <w:rFonts w:hint="eastAsia" w:hAnsi="宋体" w:cs="宋体"/>
          <w:lang w:val="en-US" w:eastAsia="zh-CN"/>
        </w:rPr>
        <w:t>2</w:t>
      </w:r>
      <w:r>
        <w:rPr>
          <w:rFonts w:hint="eastAsia" w:hAnsi="宋体" w:cs="宋体"/>
          <w:lang w:eastAsia="zh-CN"/>
        </w:rPr>
        <w:t>在各个模块遵守人力资源管理伦理。</w:t>
      </w:r>
    </w:p>
    <w:p>
      <w:pPr>
        <w:pStyle w:val="2"/>
        <w:spacing w:before="156" w:beforeLines="50" w:after="156" w:afterLines="50"/>
        <w:ind w:firstLine="562" w:firstLineChars="200"/>
        <w:rPr>
          <w:rFonts w:hint="eastAsia" w:hAnsi="宋体" w:eastAsia="黑体" w:cs="宋体"/>
          <w:lang w:eastAsia="zh-CN"/>
        </w:rPr>
      </w:pPr>
      <w:r>
        <w:rPr>
          <w:rFonts w:hint="eastAsia" w:ascii="黑体" w:hAnsi="黑体" w:eastAsia="黑体" w:cs="宋体"/>
          <w:b/>
          <w:sz w:val="28"/>
          <w:szCs w:val="28"/>
          <w:lang w:eastAsia="zh-CN"/>
        </w:rPr>
        <w:t>三</w:t>
      </w:r>
      <w:r>
        <w:rPr>
          <w:rFonts w:hint="eastAsia" w:ascii="黑体" w:hAnsi="黑体" w:eastAsia="黑体" w:cs="宋体"/>
          <w:b/>
          <w:sz w:val="28"/>
          <w:szCs w:val="28"/>
        </w:rPr>
        <w:t>、</w:t>
      </w:r>
      <w:r>
        <w:rPr>
          <w:rFonts w:hint="eastAsia" w:ascii="黑体" w:hAnsi="黑体" w:eastAsia="黑体" w:cs="宋体"/>
          <w:b/>
          <w:sz w:val="28"/>
          <w:szCs w:val="28"/>
          <w:lang w:eastAsia="zh-CN"/>
        </w:rPr>
        <w:t>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617"/>
        <w:gridCol w:w="3460"/>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617" w:type="dxa"/>
            <w:vAlign w:val="center"/>
          </w:tcPr>
          <w:p>
            <w:pPr>
              <w:pStyle w:val="2"/>
              <w:spacing w:before="156" w:beforeLines="50" w:after="156" w:afterLines="50"/>
              <w:jc w:val="center"/>
              <w:rPr>
                <w:rFonts w:hAnsi="宋体" w:cs="宋体"/>
                <w:b/>
              </w:rPr>
            </w:pPr>
            <w:r>
              <w:rPr>
                <w:rFonts w:hint="eastAsia" w:hAnsi="宋体" w:cs="宋体"/>
                <w:b/>
              </w:rPr>
              <w:t>课程子目标</w:t>
            </w:r>
          </w:p>
        </w:tc>
        <w:tc>
          <w:tcPr>
            <w:tcW w:w="3460"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1617" w:type="dxa"/>
            <w:vAlign w:val="center"/>
          </w:tcPr>
          <w:p>
            <w:pPr>
              <w:pStyle w:val="2"/>
              <w:spacing w:before="156" w:beforeLines="50" w:after="156" w:afterLines="50"/>
              <w:jc w:val="center"/>
              <w:rPr>
                <w:rFonts w:ascii="宋体" w:hAnsi="宋体" w:eastAsia="宋体" w:cs="宋体"/>
                <w:kern w:val="2"/>
                <w:sz w:val="21"/>
                <w:szCs w:val="20"/>
                <w:lang w:val="en-US" w:eastAsia="zh-CN" w:bidi="ar-SA"/>
              </w:rPr>
            </w:pPr>
            <w:r>
              <w:rPr>
                <w:rFonts w:hint="eastAsia" w:hAnsi="宋体" w:cs="宋体"/>
                <w:lang w:val="en-US" w:eastAsia="zh-CN"/>
              </w:rPr>
              <w:t>1</w:t>
            </w:r>
            <w:r>
              <w:rPr>
                <w:rFonts w:hint="eastAsia" w:hAnsi="宋体" w:cs="宋体"/>
              </w:rPr>
              <w:t>.1</w:t>
            </w:r>
          </w:p>
        </w:tc>
        <w:tc>
          <w:tcPr>
            <w:tcW w:w="3460" w:type="dxa"/>
            <w:vAlign w:val="center"/>
          </w:tcPr>
          <w:p>
            <w:pPr>
              <w:pStyle w:val="2"/>
              <w:spacing w:before="156" w:beforeLines="50" w:after="156" w:afterLines="50"/>
              <w:jc w:val="center"/>
              <w:rPr>
                <w:rFonts w:hint="eastAsia" w:ascii="宋体" w:hAnsi="宋体" w:eastAsia="宋体" w:cs="宋体"/>
                <w:kern w:val="2"/>
                <w:sz w:val="21"/>
                <w:szCs w:val="20"/>
                <w:lang w:val="en-US" w:eastAsia="zh-CN" w:bidi="ar-SA"/>
              </w:rPr>
            </w:pPr>
            <w:r>
              <w:rPr>
                <w:rFonts w:hint="eastAsia" w:hAnsi="宋体" w:cs="宋体"/>
                <w:lang w:eastAsia="zh-CN"/>
              </w:rPr>
              <w:t>人力资源管理环境分析</w:t>
            </w:r>
          </w:p>
        </w:tc>
        <w:tc>
          <w:tcPr>
            <w:tcW w:w="2688"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kern w:val="2"/>
                <w:sz w:val="21"/>
                <w:szCs w:val="22"/>
                <w:lang w:val="en-US" w:eastAsia="zh-CN" w:bidi="ar-SA"/>
              </w:rPr>
            </w:pPr>
            <w:r>
              <w:rPr>
                <w:rFonts w:hint="eastAsia" w:ascii="宋体" w:hAnsi="宋体" w:eastAsia="宋体" w:cs="宋体"/>
                <w:color w:val="000000"/>
              </w:rPr>
              <w:t>能够掌握管理学相关知识</w:t>
            </w:r>
            <w:r>
              <w:rPr>
                <w:rFonts w:hint="eastAsia" w:ascii="宋体" w:hAnsi="宋体" w:eastAsia="宋体" w:cs="宋体"/>
              </w:rPr>
              <w:t>；</w:t>
            </w:r>
            <w:r>
              <w:rPr>
                <w:rFonts w:hint="eastAsia" w:ascii="宋体" w:hAnsi="宋体" w:eastAsia="宋体" w:cs="宋体"/>
                <w:color w:val="000000"/>
              </w:rPr>
              <w:t>能够运用管理学的知识，发现人力资源管理中出现的方法、效率、技术等问题</w:t>
            </w:r>
            <w:r>
              <w:rPr>
                <w:rFonts w:hint="eastAsia" w:ascii="宋体" w:hAnsi="宋体" w:eastAsia="宋体" w:cs="宋体"/>
                <w:color w:val="000000"/>
                <w:lang w:eastAsia="zh-CN"/>
              </w:rPr>
              <w:t>；</w:t>
            </w:r>
            <w:r>
              <w:rPr>
                <w:rFonts w:hint="eastAsia" w:ascii="宋体" w:hAnsi="宋体" w:eastAsia="宋体" w:cs="宋体"/>
                <w:color w:val="000000"/>
              </w:rPr>
              <w:t>能运用现代管理理论与方法解决人力资源管理中的问题</w:t>
            </w:r>
            <w:r>
              <w:rPr>
                <w:rFonts w:hint="eastAsia" w:ascii="宋体" w:hAnsi="宋体" w:eastAsia="宋体" w:cs="宋体"/>
                <w:color w:val="000000"/>
                <w:lang w:eastAsia="zh-CN"/>
              </w:rPr>
              <w:t>；</w:t>
            </w:r>
            <w:r>
              <w:rPr>
                <w:rFonts w:hint="eastAsia" w:ascii="宋体" w:hAnsi="宋体" w:eastAsia="宋体" w:cs="宋体"/>
                <w:color w:val="000000"/>
              </w:rPr>
              <w:t>能运用所学专业知识判断人力资源管理中出现的问题</w:t>
            </w:r>
            <w:r>
              <w:rPr>
                <w:rFonts w:hint="eastAsia" w:ascii="宋体" w:hAnsi="宋体" w:eastAsia="宋体" w:cs="宋体"/>
                <w:color w:val="000000"/>
                <w:lang w:eastAsia="zh-CN"/>
              </w:rPr>
              <w:t>并给出解决方案；</w:t>
            </w:r>
            <w:r>
              <w:rPr>
                <w:rFonts w:hint="eastAsia" w:ascii="宋体" w:hAnsi="宋体" w:eastAsia="宋体" w:cs="宋体"/>
                <w:color w:val="000000"/>
              </w:rPr>
              <w:t>能够准确表述一个人力资源管理解决方案并分析其合理性</w:t>
            </w:r>
            <w:r>
              <w:rPr>
                <w:rFonts w:hint="eastAsia" w:ascii="宋体" w:hAnsi="宋体" w:eastAsia="宋体" w:cs="宋体"/>
                <w:color w:val="000000"/>
                <w:lang w:eastAsia="zh-CN"/>
              </w:rPr>
              <w:t>；</w:t>
            </w:r>
            <w:r>
              <w:rPr>
                <w:rFonts w:hint="eastAsia" w:ascii="宋体" w:hAnsi="宋体" w:eastAsia="宋体" w:cs="宋体"/>
                <w:color w:val="000000"/>
              </w:rPr>
              <w:t>能正确使用人力资源管理的术语，表达个人意愿与想法</w:t>
            </w:r>
            <w:r>
              <w:rPr>
                <w:rFonts w:hint="eastAsia" w:ascii="宋体" w:hAnsi="宋体" w:eastAsia="宋体" w:cs="宋体"/>
                <w:color w:val="000000"/>
                <w:lang w:eastAsia="zh-CN"/>
              </w:rPr>
              <w:t>；</w:t>
            </w:r>
            <w:r>
              <w:rPr>
                <w:rFonts w:hint="eastAsia" w:ascii="宋体" w:hAnsi="宋体" w:eastAsia="宋体" w:cs="宋体"/>
                <w:color w:val="000000"/>
              </w:rPr>
              <w:t>能在人力资源管理领域遵守职业道德规范，履行相应的责任。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2" w:hRule="atLeast"/>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ascii="宋体" w:hAnsi="宋体" w:eastAsia="宋体" w:cs="宋体"/>
                <w:kern w:val="2"/>
                <w:sz w:val="21"/>
                <w:szCs w:val="20"/>
                <w:lang w:val="en-US" w:eastAsia="zh-CN" w:bidi="ar-SA"/>
              </w:rPr>
            </w:pPr>
            <w:r>
              <w:rPr>
                <w:rFonts w:hint="eastAsia" w:hAnsi="宋体" w:cs="宋体"/>
                <w:lang w:val="en-US" w:eastAsia="zh-CN"/>
              </w:rPr>
              <w:t>1</w:t>
            </w:r>
            <w:r>
              <w:rPr>
                <w:rFonts w:hint="eastAsia" w:hAnsi="宋体" w:cs="宋体"/>
              </w:rPr>
              <w:t>.2</w:t>
            </w:r>
          </w:p>
        </w:tc>
        <w:tc>
          <w:tcPr>
            <w:tcW w:w="3460" w:type="dxa"/>
            <w:vAlign w:val="center"/>
          </w:tcPr>
          <w:p>
            <w:pPr>
              <w:pStyle w:val="2"/>
              <w:spacing w:before="156" w:beforeLines="50" w:after="156" w:afterLines="50"/>
              <w:jc w:val="center"/>
              <w:rPr>
                <w:rFonts w:hint="eastAsia" w:ascii="黑体" w:hAnsi="宋体" w:eastAsia="宋体" w:cs="Times New Roman"/>
                <w:b/>
                <w:bCs/>
                <w:kern w:val="2"/>
                <w:sz w:val="21"/>
                <w:szCs w:val="21"/>
                <w:lang w:val="en-US" w:eastAsia="zh-CN" w:bidi="ar-SA"/>
              </w:rPr>
            </w:pPr>
            <w:r>
              <w:rPr>
                <w:rFonts w:hint="eastAsia" w:ascii="黑体" w:hAnsi="宋体"/>
                <w:b w:val="0"/>
                <w:bCs w:val="0"/>
                <w:szCs w:val="21"/>
                <w:lang w:eastAsia="zh-CN"/>
              </w:rPr>
              <w:t>人力资源管理环境分析</w:t>
            </w:r>
          </w:p>
        </w:tc>
        <w:tc>
          <w:tcPr>
            <w:tcW w:w="2688" w:type="dxa"/>
            <w:vAlign w:val="center"/>
          </w:tcPr>
          <w:p>
            <w:pPr>
              <w:spacing w:before="156" w:beforeLines="50" w:after="156" w:afterLines="50"/>
              <w:jc w:val="left"/>
              <w:rPr>
                <w:rFonts w:hint="eastAsia" w:ascii="宋体" w:hAnsi="宋体" w:eastAsia="宋体" w:cs="宋体"/>
                <w:kern w:val="2"/>
                <w:sz w:val="21"/>
                <w:szCs w:val="22"/>
                <w:lang w:val="en-US" w:eastAsia="zh-CN" w:bidi="ar-SA"/>
              </w:rPr>
            </w:pPr>
            <w:r>
              <w:rPr>
                <w:rFonts w:hint="eastAsia" w:ascii="宋体" w:hAnsi="宋体" w:eastAsia="宋体" w:cs="宋体"/>
                <w:color w:val="000000"/>
              </w:rPr>
              <w:t>能够掌握管理学相关知识</w:t>
            </w:r>
            <w:r>
              <w:rPr>
                <w:rFonts w:hint="eastAsia" w:ascii="宋体" w:hAnsi="宋体" w:eastAsia="宋体" w:cs="宋体"/>
              </w:rPr>
              <w:t>；</w:t>
            </w:r>
            <w:r>
              <w:rPr>
                <w:rFonts w:hint="eastAsia" w:ascii="宋体" w:hAnsi="宋体" w:eastAsia="宋体" w:cs="宋体"/>
                <w:color w:val="000000"/>
              </w:rPr>
              <w:t>能够运用管理学的知识，发现人力资源管理中出现的方法、效率、技术等问题</w:t>
            </w:r>
            <w:r>
              <w:rPr>
                <w:rFonts w:hint="eastAsia" w:ascii="宋体" w:hAnsi="宋体" w:eastAsia="宋体" w:cs="宋体"/>
                <w:color w:val="000000"/>
                <w:lang w:eastAsia="zh-CN"/>
              </w:rPr>
              <w:t>；</w:t>
            </w:r>
            <w:r>
              <w:rPr>
                <w:rFonts w:hint="eastAsia" w:ascii="宋体" w:hAnsi="宋体" w:eastAsia="宋体" w:cs="宋体"/>
                <w:color w:val="000000"/>
              </w:rPr>
              <w:t>能运用现代管理理论与方法解决人力资源管理中的问题</w:t>
            </w:r>
            <w:r>
              <w:rPr>
                <w:rFonts w:hint="eastAsia" w:ascii="宋体" w:hAnsi="宋体" w:eastAsia="宋体" w:cs="宋体"/>
                <w:color w:val="000000"/>
                <w:lang w:eastAsia="zh-CN"/>
              </w:rPr>
              <w:t>；</w:t>
            </w:r>
            <w:r>
              <w:rPr>
                <w:rFonts w:hint="eastAsia" w:ascii="宋体" w:hAnsi="宋体" w:eastAsia="宋体" w:cs="宋体"/>
                <w:color w:val="000000"/>
              </w:rPr>
              <w:t>能运用所学专业知识判断人力资源管理中出现的问题</w:t>
            </w:r>
            <w:r>
              <w:rPr>
                <w:rFonts w:hint="eastAsia" w:ascii="宋体" w:hAnsi="宋体" w:eastAsia="宋体" w:cs="宋体"/>
                <w:color w:val="000000"/>
                <w:lang w:eastAsia="zh-CN"/>
              </w:rPr>
              <w:t>并给出解决方案；</w:t>
            </w:r>
            <w:r>
              <w:rPr>
                <w:rFonts w:hint="eastAsia" w:ascii="宋体" w:hAnsi="宋体" w:eastAsia="宋体" w:cs="宋体"/>
                <w:color w:val="000000"/>
              </w:rPr>
              <w:t>能够准确表述一个人力资源管理解决方案并分析其合理性</w:t>
            </w:r>
            <w:r>
              <w:rPr>
                <w:rFonts w:hint="eastAsia" w:ascii="宋体" w:hAnsi="宋体" w:eastAsia="宋体" w:cs="宋体"/>
                <w:color w:val="000000"/>
                <w:lang w:eastAsia="zh-CN"/>
              </w:rPr>
              <w:t>；</w:t>
            </w:r>
            <w:r>
              <w:rPr>
                <w:rFonts w:hint="eastAsia" w:ascii="宋体" w:hAnsi="宋体" w:eastAsia="宋体" w:cs="宋体"/>
                <w:color w:val="000000"/>
              </w:rPr>
              <w:t>能正确使用人力资源管理的术语，表达个人意愿与想法</w:t>
            </w:r>
            <w:r>
              <w:rPr>
                <w:rFonts w:hint="eastAsia" w:ascii="宋体" w:hAnsi="宋体" w:eastAsia="宋体" w:cs="宋体"/>
                <w:color w:val="000000"/>
                <w:lang w:eastAsia="zh-CN"/>
              </w:rPr>
              <w:t>；</w:t>
            </w:r>
            <w:r>
              <w:rPr>
                <w:rFonts w:hint="eastAsia" w:ascii="宋体" w:hAnsi="宋体" w:eastAsia="宋体" w:cs="宋体"/>
                <w:color w:val="000000"/>
              </w:rPr>
              <w:t>能在人力资源管理领域遵守职业道德规范，履行相应的责任。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1617" w:type="dxa"/>
            <w:vAlign w:val="center"/>
          </w:tcPr>
          <w:p>
            <w:pPr>
              <w:pStyle w:val="2"/>
              <w:spacing w:before="156" w:beforeLines="50" w:after="156" w:afterLines="50"/>
              <w:jc w:val="center"/>
              <w:rPr>
                <w:rFonts w:ascii="宋体" w:hAnsi="宋体" w:eastAsia="宋体" w:cs="宋体"/>
                <w:kern w:val="2"/>
                <w:sz w:val="21"/>
                <w:szCs w:val="20"/>
                <w:lang w:val="en-US" w:eastAsia="zh-CN" w:bidi="ar-SA"/>
              </w:rPr>
            </w:pPr>
            <w:r>
              <w:rPr>
                <w:rFonts w:hint="eastAsia" w:hAnsi="宋体" w:cs="宋体"/>
                <w:lang w:val="en-US" w:eastAsia="zh-CN"/>
              </w:rPr>
              <w:t>2</w:t>
            </w:r>
            <w:r>
              <w:rPr>
                <w:rFonts w:hint="eastAsia" w:hAnsi="宋体" w:cs="宋体"/>
              </w:rPr>
              <w:t>.1</w:t>
            </w:r>
          </w:p>
        </w:tc>
        <w:tc>
          <w:tcPr>
            <w:tcW w:w="3460" w:type="dxa"/>
            <w:vAlign w:val="center"/>
          </w:tcPr>
          <w:p>
            <w:pPr>
              <w:pStyle w:val="2"/>
              <w:spacing w:before="156" w:beforeLines="50" w:after="156" w:afterLines="50"/>
              <w:jc w:val="center"/>
              <w:rPr>
                <w:rFonts w:hint="eastAsia" w:hAnsi="宋体" w:cs="宋体"/>
                <w:lang w:eastAsia="zh-CN"/>
              </w:rPr>
            </w:pPr>
            <w:r>
              <w:rPr>
                <w:rFonts w:hint="eastAsia" w:hAnsi="宋体" w:cs="宋体"/>
                <w:lang w:eastAsia="zh-CN"/>
              </w:rPr>
              <w:t>人力资源资源基础知识</w:t>
            </w:r>
          </w:p>
          <w:p>
            <w:pPr>
              <w:pStyle w:val="2"/>
              <w:spacing w:before="156" w:beforeLines="50" w:after="156" w:afterLines="50"/>
              <w:jc w:val="center"/>
              <w:rPr>
                <w:rFonts w:hint="eastAsia" w:hAnsi="宋体" w:cs="宋体"/>
                <w:lang w:val="en-US" w:eastAsia="zh-CN"/>
              </w:rPr>
            </w:pPr>
          </w:p>
        </w:tc>
        <w:tc>
          <w:tcPr>
            <w:tcW w:w="2688" w:type="dxa"/>
            <w:vAlign w:val="center"/>
          </w:tcPr>
          <w:p>
            <w:pPr>
              <w:spacing w:before="156" w:beforeLines="50" w:after="156" w:afterLines="50"/>
              <w:jc w:val="left"/>
              <w:rPr>
                <w:rFonts w:hint="eastAsia" w:ascii="宋体" w:hAnsi="宋体" w:eastAsia="宋体" w:cs="宋体"/>
                <w:kern w:val="2"/>
                <w:sz w:val="21"/>
                <w:szCs w:val="20"/>
                <w:lang w:val="en-US" w:eastAsia="zh-CN" w:bidi="ar-SA"/>
              </w:rPr>
            </w:pPr>
            <w:r>
              <w:rPr>
                <w:rFonts w:hint="eastAsia" w:ascii="宋体" w:hAnsi="宋体" w:eastAsia="宋体" w:cs="宋体"/>
                <w:color w:val="000000"/>
              </w:rPr>
              <w:t>能够掌握管理学相关知识</w:t>
            </w:r>
            <w:r>
              <w:rPr>
                <w:rFonts w:hint="eastAsia" w:ascii="宋体" w:hAnsi="宋体" w:eastAsia="宋体" w:cs="宋体"/>
              </w:rPr>
              <w:t>；</w:t>
            </w:r>
            <w:r>
              <w:rPr>
                <w:rFonts w:hint="eastAsia" w:ascii="宋体" w:hAnsi="宋体" w:eastAsia="宋体" w:cs="宋体"/>
                <w:color w:val="000000"/>
              </w:rPr>
              <w:t>能够运用管理学的知识，发现人力资源管理中出现的方法、效率、技术等问题</w:t>
            </w:r>
            <w:r>
              <w:rPr>
                <w:rFonts w:hint="eastAsia" w:ascii="宋体" w:hAnsi="宋体" w:eastAsia="宋体" w:cs="宋体"/>
                <w:color w:val="000000"/>
                <w:lang w:eastAsia="zh-CN"/>
              </w:rPr>
              <w:t>；</w:t>
            </w:r>
            <w:r>
              <w:rPr>
                <w:rFonts w:hint="eastAsia" w:ascii="宋体" w:hAnsi="宋体" w:eastAsia="宋体" w:cs="宋体"/>
                <w:color w:val="000000"/>
              </w:rPr>
              <w:t>能运用现代管理理论与方法解决人力资源管理中的问题</w:t>
            </w:r>
            <w:r>
              <w:rPr>
                <w:rFonts w:hint="eastAsia" w:ascii="宋体" w:hAnsi="宋体" w:eastAsia="宋体" w:cs="宋体"/>
                <w:color w:val="000000"/>
                <w:lang w:eastAsia="zh-CN"/>
              </w:rPr>
              <w:t>；</w:t>
            </w:r>
            <w:r>
              <w:rPr>
                <w:rFonts w:hint="eastAsia" w:ascii="宋体" w:hAnsi="宋体" w:eastAsia="宋体" w:cs="宋体"/>
                <w:color w:val="000000"/>
              </w:rPr>
              <w:t>能运用所学专业知识判断人力资源管理中出现的问题</w:t>
            </w:r>
            <w:r>
              <w:rPr>
                <w:rFonts w:hint="eastAsia" w:ascii="宋体" w:hAnsi="宋体" w:eastAsia="宋体" w:cs="宋体"/>
                <w:color w:val="000000"/>
                <w:lang w:eastAsia="zh-CN"/>
              </w:rPr>
              <w:t>并给出解决方案；</w:t>
            </w:r>
            <w:r>
              <w:rPr>
                <w:rFonts w:hint="eastAsia" w:ascii="宋体" w:hAnsi="宋体" w:eastAsia="宋体" w:cs="宋体"/>
                <w:color w:val="000000"/>
              </w:rPr>
              <w:t>能够准确表述一个人力资源管理解决方案并分析其合理性</w:t>
            </w:r>
            <w:r>
              <w:rPr>
                <w:rFonts w:hint="eastAsia" w:ascii="宋体" w:hAnsi="宋体" w:eastAsia="宋体" w:cs="宋体"/>
                <w:color w:val="000000"/>
                <w:lang w:eastAsia="zh-CN"/>
              </w:rPr>
              <w:t>；</w:t>
            </w:r>
            <w:r>
              <w:rPr>
                <w:rFonts w:hint="eastAsia" w:ascii="宋体" w:hAnsi="宋体" w:eastAsia="宋体" w:cs="宋体"/>
                <w:color w:val="000000"/>
              </w:rPr>
              <w:t>能正确使用人力资源管理的术语，表达个人意愿与想法</w:t>
            </w:r>
            <w:r>
              <w:rPr>
                <w:rFonts w:hint="eastAsia" w:ascii="宋体" w:hAnsi="宋体" w:eastAsia="宋体" w:cs="宋体"/>
                <w:color w:val="000000"/>
                <w:lang w:eastAsia="zh-CN"/>
              </w:rPr>
              <w:t>；</w:t>
            </w:r>
            <w:r>
              <w:rPr>
                <w:rFonts w:hint="eastAsia" w:ascii="宋体" w:hAnsi="宋体" w:eastAsia="宋体" w:cs="宋体"/>
                <w:color w:val="000000"/>
              </w:rPr>
              <w:t>具备较好的沟通、交往、协调与组织能力</w:t>
            </w:r>
            <w:r>
              <w:rPr>
                <w:rFonts w:hint="eastAsia" w:ascii="宋体" w:hAnsi="宋体" w:eastAsia="宋体" w:cs="宋体"/>
                <w:color w:val="000000"/>
                <w:lang w:eastAsia="zh-CN"/>
              </w:rPr>
              <w:t>；</w:t>
            </w:r>
            <w:r>
              <w:rPr>
                <w:rFonts w:hint="eastAsia" w:ascii="宋体" w:hAnsi="宋体" w:eastAsia="宋体" w:cs="宋体"/>
                <w:color w:val="000000"/>
              </w:rPr>
              <w:t>处理好个人与集体的关系，具有团队合作精神或意识</w:t>
            </w:r>
            <w:r>
              <w:rPr>
                <w:rFonts w:hint="eastAsia" w:ascii="宋体" w:hAnsi="宋体" w:eastAsia="宋体" w:cs="宋体"/>
                <w:color w:val="000000"/>
                <w:lang w:eastAsia="zh-CN"/>
              </w:rPr>
              <w:t>；</w:t>
            </w:r>
            <w:r>
              <w:rPr>
                <w:rFonts w:hint="eastAsia" w:ascii="宋体" w:hAnsi="宋体" w:eastAsia="宋体" w:cs="宋体"/>
                <w:color w:val="000000"/>
              </w:rPr>
              <w:t>能在人力资源管理领域遵守职业道德规范，履行相应的责任。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ascii="宋体" w:hAnsi="宋体" w:eastAsia="宋体" w:cs="宋体"/>
                <w:kern w:val="2"/>
                <w:sz w:val="21"/>
                <w:szCs w:val="20"/>
                <w:lang w:val="en-US" w:eastAsia="zh-CN" w:bidi="ar-SA"/>
              </w:rPr>
            </w:pPr>
            <w:r>
              <w:rPr>
                <w:rFonts w:hint="eastAsia" w:hAnsi="宋体" w:cs="宋体"/>
                <w:lang w:val="en-US" w:eastAsia="zh-CN"/>
              </w:rPr>
              <w:t>2</w:t>
            </w:r>
            <w:r>
              <w:rPr>
                <w:rFonts w:hint="eastAsia" w:hAnsi="宋体" w:cs="宋体"/>
              </w:rPr>
              <w:t>.2</w:t>
            </w:r>
          </w:p>
        </w:tc>
        <w:tc>
          <w:tcPr>
            <w:tcW w:w="3460" w:type="dxa"/>
            <w:vAlign w:val="center"/>
          </w:tcPr>
          <w:p>
            <w:pPr>
              <w:pStyle w:val="2"/>
              <w:spacing w:before="156" w:beforeLines="50" w:after="156" w:afterLines="50"/>
              <w:jc w:val="center"/>
              <w:rPr>
                <w:rFonts w:hint="eastAsia" w:hAnsi="宋体" w:cs="宋体"/>
                <w:lang w:eastAsia="zh-CN"/>
              </w:rPr>
            </w:pPr>
            <w:r>
              <w:rPr>
                <w:rFonts w:hint="eastAsia" w:hAnsi="宋体" w:cs="宋体"/>
                <w:lang w:eastAsia="zh-CN"/>
              </w:rPr>
              <w:t>人力资源资源基础知识</w:t>
            </w:r>
          </w:p>
          <w:p>
            <w:pPr>
              <w:pStyle w:val="2"/>
              <w:spacing w:before="156" w:beforeLines="50" w:after="156" w:afterLines="50"/>
              <w:jc w:val="center"/>
              <w:rPr>
                <w:rFonts w:hint="eastAsia" w:hAnsi="宋体" w:cs="宋体"/>
                <w:lang w:eastAsia="zh-CN"/>
              </w:rPr>
            </w:pPr>
            <w:r>
              <w:rPr>
                <w:rFonts w:hint="eastAsia" w:hAnsi="宋体" w:cs="宋体"/>
                <w:lang w:eastAsia="zh-CN"/>
              </w:rPr>
              <w:t>实验平台规则与实验流程</w:t>
            </w:r>
          </w:p>
          <w:p>
            <w:pPr>
              <w:pStyle w:val="2"/>
              <w:spacing w:before="156" w:beforeLines="50" w:after="156" w:afterLines="50"/>
              <w:jc w:val="center"/>
              <w:rPr>
                <w:rFonts w:hint="eastAsia" w:ascii="宋体" w:hAnsi="宋体" w:eastAsia="宋体" w:cs="宋体"/>
                <w:kern w:val="2"/>
                <w:sz w:val="21"/>
                <w:szCs w:val="20"/>
                <w:lang w:val="en-US" w:eastAsia="zh-CN" w:bidi="ar-SA"/>
              </w:rPr>
            </w:pPr>
            <w:r>
              <w:rPr>
                <w:rFonts w:hint="eastAsia" w:hAnsi="宋体" w:cs="宋体"/>
                <w:lang w:eastAsia="zh-CN"/>
              </w:rPr>
              <w:t>一年期经营实验与多年期经营实验</w:t>
            </w:r>
          </w:p>
        </w:tc>
        <w:tc>
          <w:tcPr>
            <w:tcW w:w="2688" w:type="dxa"/>
            <w:vAlign w:val="center"/>
          </w:tcPr>
          <w:p>
            <w:pPr>
              <w:spacing w:before="156" w:beforeLines="50" w:after="156" w:afterLines="50"/>
              <w:jc w:val="left"/>
              <w:rPr>
                <w:rFonts w:hint="eastAsia" w:ascii="宋体" w:hAnsi="宋体" w:eastAsia="宋体" w:cs="宋体"/>
                <w:kern w:val="2"/>
                <w:sz w:val="21"/>
                <w:szCs w:val="20"/>
                <w:lang w:val="en-US" w:eastAsia="zh-CN" w:bidi="ar-SA"/>
              </w:rPr>
            </w:pPr>
            <w:r>
              <w:rPr>
                <w:rFonts w:hint="eastAsia" w:ascii="宋体" w:hAnsi="宋体" w:eastAsia="宋体" w:cs="宋体"/>
                <w:color w:val="000000"/>
              </w:rPr>
              <w:t>能够掌握管理学相关知识</w:t>
            </w:r>
            <w:r>
              <w:rPr>
                <w:rFonts w:hint="eastAsia" w:ascii="宋体" w:hAnsi="宋体" w:eastAsia="宋体" w:cs="宋体"/>
              </w:rPr>
              <w:t>；</w:t>
            </w:r>
            <w:r>
              <w:rPr>
                <w:rFonts w:hint="eastAsia" w:ascii="宋体" w:hAnsi="宋体" w:eastAsia="宋体" w:cs="宋体"/>
                <w:color w:val="000000"/>
              </w:rPr>
              <w:t>能够运用管理学的知识，发现人力资源管理中出现的方法、效率、技术等问题</w:t>
            </w:r>
            <w:r>
              <w:rPr>
                <w:rFonts w:hint="eastAsia" w:ascii="宋体" w:hAnsi="宋体" w:eastAsia="宋体" w:cs="宋体"/>
                <w:color w:val="000000"/>
                <w:lang w:eastAsia="zh-CN"/>
              </w:rPr>
              <w:t>；</w:t>
            </w:r>
            <w:r>
              <w:rPr>
                <w:rFonts w:hint="eastAsia" w:ascii="宋体" w:hAnsi="宋体" w:eastAsia="宋体" w:cs="宋体"/>
                <w:color w:val="000000"/>
              </w:rPr>
              <w:t>能运用现代管理理论与方法解决人力资源管理中的问题</w:t>
            </w:r>
            <w:r>
              <w:rPr>
                <w:rFonts w:hint="eastAsia" w:ascii="宋体" w:hAnsi="宋体" w:eastAsia="宋体" w:cs="宋体"/>
                <w:color w:val="000000"/>
                <w:lang w:eastAsia="zh-CN"/>
              </w:rPr>
              <w:t>；</w:t>
            </w:r>
            <w:r>
              <w:rPr>
                <w:rFonts w:hint="eastAsia" w:ascii="宋体" w:hAnsi="宋体" w:eastAsia="宋体" w:cs="宋体"/>
                <w:color w:val="000000"/>
              </w:rPr>
              <w:t>能运用所学专业知识判断人力资源管理中出现的问题</w:t>
            </w:r>
            <w:r>
              <w:rPr>
                <w:rFonts w:hint="eastAsia" w:ascii="宋体" w:hAnsi="宋体" w:eastAsia="宋体" w:cs="宋体"/>
                <w:color w:val="000000"/>
                <w:lang w:eastAsia="zh-CN"/>
              </w:rPr>
              <w:t>并给出解决方案；</w:t>
            </w:r>
            <w:r>
              <w:rPr>
                <w:rFonts w:hint="eastAsia" w:ascii="宋体" w:hAnsi="宋体" w:eastAsia="宋体" w:cs="宋体"/>
                <w:color w:val="000000"/>
              </w:rPr>
              <w:t>能够准确表述一个人力资源管理解决方案并分析其合理性</w:t>
            </w:r>
            <w:r>
              <w:rPr>
                <w:rFonts w:hint="eastAsia" w:ascii="宋体" w:hAnsi="宋体" w:eastAsia="宋体" w:cs="宋体"/>
                <w:color w:val="000000"/>
                <w:lang w:eastAsia="zh-CN"/>
              </w:rPr>
              <w:t>；</w:t>
            </w:r>
            <w:r>
              <w:rPr>
                <w:rFonts w:hint="eastAsia" w:ascii="宋体" w:hAnsi="宋体" w:eastAsia="宋体" w:cs="宋体"/>
                <w:color w:val="000000"/>
              </w:rPr>
              <w:t>能正确使用人力资源管理的术语，表达个人意愿与想法</w:t>
            </w:r>
            <w:r>
              <w:rPr>
                <w:rFonts w:hint="eastAsia" w:ascii="宋体" w:hAnsi="宋体" w:eastAsia="宋体" w:cs="宋体"/>
                <w:color w:val="000000"/>
                <w:lang w:eastAsia="zh-CN"/>
              </w:rPr>
              <w:t>；</w:t>
            </w:r>
            <w:r>
              <w:rPr>
                <w:rFonts w:hint="eastAsia" w:ascii="宋体" w:hAnsi="宋体" w:eastAsia="宋体" w:cs="宋体"/>
                <w:color w:val="000000"/>
              </w:rPr>
              <w:t>具备较好的沟通、交往、协调与组织能力</w:t>
            </w:r>
            <w:r>
              <w:rPr>
                <w:rFonts w:hint="eastAsia" w:ascii="宋体" w:hAnsi="宋体" w:eastAsia="宋体" w:cs="宋体"/>
                <w:color w:val="000000"/>
                <w:lang w:eastAsia="zh-CN"/>
              </w:rPr>
              <w:t>；</w:t>
            </w:r>
            <w:r>
              <w:rPr>
                <w:rFonts w:hint="eastAsia" w:ascii="宋体" w:hAnsi="宋体" w:eastAsia="宋体" w:cs="宋体"/>
                <w:color w:val="000000"/>
              </w:rPr>
              <w:t>处理好个人与集体的关系，具有团队合作精神或意识</w:t>
            </w:r>
            <w:r>
              <w:rPr>
                <w:rFonts w:hint="eastAsia" w:ascii="宋体" w:hAnsi="宋体" w:eastAsia="宋体" w:cs="宋体"/>
                <w:color w:val="000000"/>
                <w:lang w:eastAsia="zh-CN"/>
              </w:rPr>
              <w:t>；</w:t>
            </w:r>
            <w:r>
              <w:rPr>
                <w:rFonts w:hint="eastAsia" w:ascii="宋体" w:hAnsi="宋体" w:eastAsia="宋体" w:cs="宋体"/>
                <w:color w:val="000000"/>
              </w:rPr>
              <w:t>能在人力资源管理领域遵守职业道德规范，履行相应的责任。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2.3</w:t>
            </w:r>
          </w:p>
        </w:tc>
        <w:tc>
          <w:tcPr>
            <w:tcW w:w="3460" w:type="dxa"/>
            <w:vAlign w:val="center"/>
          </w:tcPr>
          <w:p>
            <w:pPr>
              <w:pStyle w:val="2"/>
              <w:spacing w:before="156" w:beforeLines="50" w:after="156" w:afterLines="50"/>
              <w:jc w:val="center"/>
              <w:rPr>
                <w:rFonts w:hint="eastAsia" w:hAnsi="宋体" w:cs="宋体"/>
                <w:lang w:eastAsia="zh-CN"/>
              </w:rPr>
            </w:pPr>
            <w:r>
              <w:rPr>
                <w:rFonts w:hint="eastAsia" w:hAnsi="宋体" w:cs="宋体"/>
                <w:lang w:eastAsia="zh-CN"/>
              </w:rPr>
              <w:t>人力资源资源基础知识</w:t>
            </w:r>
          </w:p>
          <w:p>
            <w:pPr>
              <w:pStyle w:val="2"/>
              <w:spacing w:before="156" w:beforeLines="50" w:after="156" w:afterLines="50"/>
              <w:jc w:val="center"/>
              <w:rPr>
                <w:rFonts w:hint="eastAsia" w:hAnsi="宋体" w:cs="宋体"/>
                <w:lang w:eastAsia="zh-CN"/>
              </w:rPr>
            </w:pPr>
            <w:r>
              <w:rPr>
                <w:rFonts w:hint="eastAsia" w:hAnsi="宋体" w:cs="宋体"/>
                <w:lang w:eastAsia="zh-CN"/>
              </w:rPr>
              <w:t>实验平台规则与实验流程</w:t>
            </w:r>
          </w:p>
          <w:p>
            <w:pPr>
              <w:pStyle w:val="2"/>
              <w:spacing w:before="156" w:beforeLines="50" w:after="156" w:afterLines="50"/>
              <w:jc w:val="center"/>
              <w:rPr>
                <w:rFonts w:hint="eastAsia" w:hAnsi="宋体" w:cs="宋体"/>
                <w:lang w:eastAsia="zh-CN"/>
              </w:rPr>
            </w:pPr>
            <w:r>
              <w:rPr>
                <w:rFonts w:hint="eastAsia" w:hAnsi="宋体" w:cs="宋体"/>
                <w:lang w:eastAsia="zh-CN"/>
              </w:rPr>
              <w:t>一年期经营实验与多年期经营实验</w:t>
            </w:r>
          </w:p>
        </w:tc>
        <w:tc>
          <w:tcPr>
            <w:tcW w:w="2688" w:type="dxa"/>
            <w:vAlign w:val="center"/>
          </w:tcPr>
          <w:p>
            <w:pPr>
              <w:spacing w:before="156" w:beforeLines="50" w:after="156" w:afterLines="50"/>
              <w:jc w:val="left"/>
              <w:rPr>
                <w:rFonts w:hint="eastAsia" w:ascii="宋体" w:hAnsi="宋体" w:eastAsia="宋体" w:cs="宋体"/>
              </w:rPr>
            </w:pPr>
            <w:r>
              <w:rPr>
                <w:rFonts w:hint="eastAsia" w:ascii="宋体" w:hAnsi="宋体" w:eastAsia="宋体" w:cs="宋体"/>
                <w:color w:val="000000"/>
              </w:rPr>
              <w:t>能够掌握管理学相关知识</w:t>
            </w:r>
            <w:r>
              <w:rPr>
                <w:rFonts w:hint="eastAsia" w:ascii="宋体" w:hAnsi="宋体" w:eastAsia="宋体" w:cs="宋体"/>
              </w:rPr>
              <w:t>；</w:t>
            </w:r>
            <w:r>
              <w:rPr>
                <w:rFonts w:hint="eastAsia" w:ascii="宋体" w:hAnsi="宋体" w:eastAsia="宋体" w:cs="宋体"/>
                <w:color w:val="000000"/>
              </w:rPr>
              <w:t>能够运用管理学的知识，发现人力资源管理中出现的方法、效率、技术等问题</w:t>
            </w:r>
            <w:r>
              <w:rPr>
                <w:rFonts w:hint="eastAsia" w:ascii="宋体" w:hAnsi="宋体" w:eastAsia="宋体" w:cs="宋体"/>
                <w:color w:val="000000"/>
                <w:lang w:eastAsia="zh-CN"/>
              </w:rPr>
              <w:t>；</w:t>
            </w:r>
            <w:r>
              <w:rPr>
                <w:rFonts w:hint="eastAsia" w:ascii="宋体" w:hAnsi="宋体" w:eastAsia="宋体" w:cs="宋体"/>
                <w:color w:val="000000"/>
              </w:rPr>
              <w:t>能运用现代管理理论与方法解决人力资源管理中的问题</w:t>
            </w:r>
            <w:r>
              <w:rPr>
                <w:rFonts w:hint="eastAsia" w:ascii="宋体" w:hAnsi="宋体" w:eastAsia="宋体" w:cs="宋体"/>
                <w:color w:val="000000"/>
                <w:lang w:eastAsia="zh-CN"/>
              </w:rPr>
              <w:t>；</w:t>
            </w:r>
            <w:r>
              <w:rPr>
                <w:rFonts w:hint="eastAsia" w:ascii="宋体" w:hAnsi="宋体" w:eastAsia="宋体" w:cs="宋体"/>
                <w:color w:val="000000"/>
              </w:rPr>
              <w:t>能运用所学专业知识判断人力资源管理中出现的问题</w:t>
            </w:r>
            <w:r>
              <w:rPr>
                <w:rFonts w:hint="eastAsia" w:ascii="宋体" w:hAnsi="宋体" w:eastAsia="宋体" w:cs="宋体"/>
                <w:color w:val="000000"/>
                <w:lang w:eastAsia="zh-CN"/>
              </w:rPr>
              <w:t>并给出解决方案；</w:t>
            </w:r>
            <w:r>
              <w:rPr>
                <w:rFonts w:hint="eastAsia" w:ascii="宋体" w:hAnsi="宋体" w:eastAsia="宋体" w:cs="宋体"/>
                <w:color w:val="000000"/>
              </w:rPr>
              <w:t>能够准确表述一个人力资源管理解决方案并分析其合理性</w:t>
            </w:r>
            <w:r>
              <w:rPr>
                <w:rFonts w:hint="eastAsia" w:ascii="宋体" w:hAnsi="宋体" w:eastAsia="宋体" w:cs="宋体"/>
                <w:color w:val="000000"/>
                <w:lang w:eastAsia="zh-CN"/>
              </w:rPr>
              <w:t>；</w:t>
            </w:r>
            <w:r>
              <w:rPr>
                <w:rFonts w:hint="eastAsia" w:ascii="宋体" w:hAnsi="宋体" w:eastAsia="宋体" w:cs="宋体"/>
                <w:color w:val="000000"/>
              </w:rPr>
              <w:t>能正确使用人力资源管理的术语，表达个人意愿与想法</w:t>
            </w:r>
            <w:r>
              <w:rPr>
                <w:rFonts w:hint="eastAsia" w:ascii="宋体" w:hAnsi="宋体" w:eastAsia="宋体" w:cs="宋体"/>
                <w:color w:val="000000"/>
                <w:lang w:eastAsia="zh-CN"/>
              </w:rPr>
              <w:t>；</w:t>
            </w:r>
            <w:r>
              <w:rPr>
                <w:rFonts w:hint="eastAsia" w:ascii="宋体" w:hAnsi="宋体" w:eastAsia="宋体" w:cs="宋体"/>
                <w:color w:val="000000"/>
              </w:rPr>
              <w:t>具备较好的沟通、交往、协调与组织能力</w:t>
            </w:r>
            <w:r>
              <w:rPr>
                <w:rFonts w:hint="eastAsia" w:ascii="宋体" w:hAnsi="宋体" w:eastAsia="宋体" w:cs="宋体"/>
                <w:color w:val="000000"/>
                <w:lang w:eastAsia="zh-CN"/>
              </w:rPr>
              <w:t>；</w:t>
            </w:r>
            <w:r>
              <w:rPr>
                <w:rFonts w:hint="eastAsia" w:ascii="宋体" w:hAnsi="宋体" w:eastAsia="宋体" w:cs="宋体"/>
                <w:color w:val="000000"/>
              </w:rPr>
              <w:t>处理好个人与集体的关系，具有团队合作精神或意识</w:t>
            </w:r>
            <w:r>
              <w:rPr>
                <w:rFonts w:hint="eastAsia" w:ascii="宋体" w:hAnsi="宋体" w:eastAsia="宋体" w:cs="宋体"/>
                <w:color w:val="000000"/>
                <w:lang w:eastAsia="zh-CN"/>
              </w:rPr>
              <w:t>；</w:t>
            </w:r>
            <w:r>
              <w:rPr>
                <w:rFonts w:hint="eastAsia" w:ascii="宋体" w:hAnsi="宋体" w:eastAsia="宋体" w:cs="宋体"/>
                <w:color w:val="000000"/>
              </w:rPr>
              <w:t>能在人力资源管理领域遵守职业道德规范，履行相应的责任。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1617" w:type="dxa"/>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3.1</w:t>
            </w:r>
          </w:p>
        </w:tc>
        <w:tc>
          <w:tcPr>
            <w:tcW w:w="3460" w:type="dxa"/>
            <w:vAlign w:val="center"/>
          </w:tcPr>
          <w:p>
            <w:pPr>
              <w:pStyle w:val="2"/>
              <w:spacing w:before="156" w:beforeLines="50" w:after="156" w:afterLines="50"/>
              <w:jc w:val="center"/>
              <w:rPr>
                <w:rFonts w:hint="eastAsia" w:hAnsi="宋体" w:cs="宋体"/>
                <w:lang w:eastAsia="zh-CN"/>
              </w:rPr>
            </w:pPr>
            <w:r>
              <w:rPr>
                <w:rFonts w:hint="eastAsia" w:hAnsi="宋体" w:cs="宋体"/>
                <w:lang w:eastAsia="zh-CN"/>
              </w:rPr>
              <w:t>人力资源资源基础知识</w:t>
            </w:r>
          </w:p>
          <w:p>
            <w:pPr>
              <w:pStyle w:val="2"/>
              <w:spacing w:before="156" w:beforeLines="50" w:after="156" w:afterLines="50"/>
              <w:jc w:val="center"/>
              <w:rPr>
                <w:rFonts w:hint="eastAsia" w:ascii="黑体" w:hAnsi="宋体" w:eastAsia="宋体"/>
                <w:b/>
                <w:bCs/>
                <w:szCs w:val="21"/>
                <w:lang w:eastAsia="zh-CN"/>
              </w:rPr>
            </w:pPr>
            <w:r>
              <w:rPr>
                <w:rFonts w:hint="eastAsia" w:hAnsi="宋体" w:cs="宋体"/>
                <w:lang w:eastAsia="zh-CN"/>
              </w:rPr>
              <w:t>一年期经营实验与多年期经营实验</w:t>
            </w:r>
          </w:p>
        </w:tc>
        <w:tc>
          <w:tcPr>
            <w:tcW w:w="2688" w:type="dxa"/>
            <w:vAlign w:val="center"/>
          </w:tcPr>
          <w:p>
            <w:pPr>
              <w:spacing w:before="156" w:beforeLines="50" w:after="156" w:afterLines="50"/>
              <w:jc w:val="left"/>
              <w:rPr>
                <w:rFonts w:hint="eastAsia" w:ascii="宋体" w:hAnsi="宋体" w:eastAsia="宋体" w:cs="宋体"/>
              </w:rPr>
            </w:pPr>
            <w:r>
              <w:rPr>
                <w:rFonts w:hint="eastAsia" w:ascii="宋体" w:hAnsi="宋体" w:eastAsia="宋体" w:cs="宋体"/>
                <w:color w:val="000000"/>
              </w:rPr>
              <w:t>能够掌握管理学相关知识</w:t>
            </w:r>
            <w:r>
              <w:rPr>
                <w:rFonts w:hint="eastAsia" w:ascii="宋体" w:hAnsi="宋体" w:eastAsia="宋体" w:cs="宋体"/>
              </w:rPr>
              <w:t>；</w:t>
            </w:r>
            <w:r>
              <w:rPr>
                <w:rFonts w:hint="eastAsia" w:ascii="宋体" w:hAnsi="宋体" w:eastAsia="宋体" w:cs="宋体"/>
                <w:color w:val="000000"/>
              </w:rPr>
              <w:t>能够运用管理学的知识，发现人力资源管理中出现的方法、效率、技术等问题</w:t>
            </w:r>
            <w:r>
              <w:rPr>
                <w:rFonts w:hint="eastAsia" w:ascii="宋体" w:hAnsi="宋体" w:eastAsia="宋体" w:cs="宋体"/>
                <w:color w:val="000000"/>
                <w:lang w:eastAsia="zh-CN"/>
              </w:rPr>
              <w:t>；</w:t>
            </w:r>
            <w:r>
              <w:rPr>
                <w:rFonts w:hint="eastAsia" w:ascii="宋体" w:hAnsi="宋体" w:eastAsia="宋体" w:cs="宋体"/>
                <w:color w:val="000000"/>
              </w:rPr>
              <w:t>能运用现代管理理论与方法解决人力资源管理中的问题</w:t>
            </w:r>
            <w:r>
              <w:rPr>
                <w:rFonts w:hint="eastAsia" w:ascii="宋体" w:hAnsi="宋体" w:eastAsia="宋体" w:cs="宋体"/>
                <w:color w:val="000000"/>
                <w:lang w:eastAsia="zh-CN"/>
              </w:rPr>
              <w:t>；</w:t>
            </w:r>
            <w:r>
              <w:rPr>
                <w:rFonts w:hint="eastAsia" w:ascii="宋体" w:hAnsi="宋体" w:eastAsia="宋体" w:cs="宋体"/>
                <w:color w:val="000000"/>
              </w:rPr>
              <w:t>能运用所学专业知识判断人力资源管理中出现的问题</w:t>
            </w:r>
            <w:r>
              <w:rPr>
                <w:rFonts w:hint="eastAsia" w:ascii="宋体" w:hAnsi="宋体" w:eastAsia="宋体" w:cs="宋体"/>
                <w:color w:val="000000"/>
                <w:lang w:eastAsia="zh-CN"/>
              </w:rPr>
              <w:t>并给出解决方案；</w:t>
            </w:r>
            <w:r>
              <w:rPr>
                <w:rFonts w:hint="eastAsia" w:ascii="宋体" w:hAnsi="宋体" w:eastAsia="宋体" w:cs="宋体"/>
                <w:color w:val="000000"/>
              </w:rPr>
              <w:t>能够准确表述一个人力资源管理解决方案并分析其合理性</w:t>
            </w:r>
            <w:r>
              <w:rPr>
                <w:rFonts w:hint="eastAsia" w:ascii="宋体" w:hAnsi="宋体" w:eastAsia="宋体" w:cs="宋体"/>
                <w:color w:val="000000"/>
                <w:lang w:eastAsia="zh-CN"/>
              </w:rPr>
              <w:t>；</w:t>
            </w:r>
            <w:r>
              <w:rPr>
                <w:rFonts w:hint="eastAsia" w:ascii="宋体" w:hAnsi="宋体" w:eastAsia="宋体" w:cs="宋体"/>
                <w:color w:val="000000"/>
              </w:rPr>
              <w:t>能正确使用人力资源管理的术语，表达个人意愿与想法</w:t>
            </w:r>
            <w:r>
              <w:rPr>
                <w:rFonts w:hint="eastAsia" w:ascii="宋体" w:hAnsi="宋体" w:eastAsia="宋体" w:cs="宋体"/>
                <w:color w:val="000000"/>
                <w:lang w:eastAsia="zh-CN"/>
              </w:rPr>
              <w:t>；</w:t>
            </w:r>
            <w:r>
              <w:rPr>
                <w:rFonts w:hint="eastAsia" w:ascii="宋体" w:hAnsi="宋体" w:eastAsia="宋体" w:cs="宋体"/>
                <w:color w:val="000000"/>
              </w:rPr>
              <w:t>具备较好的沟通、交往、协调与组织能力</w:t>
            </w:r>
            <w:r>
              <w:rPr>
                <w:rFonts w:hint="eastAsia" w:ascii="宋体" w:hAnsi="宋体" w:eastAsia="宋体" w:cs="宋体"/>
                <w:color w:val="000000"/>
                <w:lang w:eastAsia="zh-CN"/>
              </w:rPr>
              <w:t>；</w:t>
            </w:r>
            <w:r>
              <w:rPr>
                <w:rFonts w:hint="eastAsia" w:ascii="宋体" w:hAnsi="宋体" w:eastAsia="宋体" w:cs="宋体"/>
                <w:color w:val="000000"/>
              </w:rPr>
              <w:t>处理好个人与集体的关系，具有团队合作精神或意识</w:t>
            </w:r>
            <w:r>
              <w:rPr>
                <w:rFonts w:hint="eastAsia" w:ascii="宋体" w:hAnsi="宋体" w:eastAsia="宋体" w:cs="宋体"/>
                <w:color w:val="000000"/>
                <w:lang w:eastAsia="zh-CN"/>
              </w:rPr>
              <w:t>；</w:t>
            </w:r>
            <w:r>
              <w:rPr>
                <w:rFonts w:hint="eastAsia" w:ascii="宋体" w:hAnsi="宋体" w:eastAsia="宋体" w:cs="宋体"/>
                <w:color w:val="000000"/>
              </w:rPr>
              <w:t>能在人力资源管理领域遵守职业道德规范，履行相应的责任。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3.2</w:t>
            </w:r>
          </w:p>
        </w:tc>
        <w:tc>
          <w:tcPr>
            <w:tcW w:w="3460" w:type="dxa"/>
            <w:vAlign w:val="center"/>
          </w:tcPr>
          <w:p>
            <w:pPr>
              <w:pStyle w:val="2"/>
              <w:spacing w:before="156" w:beforeLines="50" w:after="156" w:afterLines="50"/>
              <w:jc w:val="center"/>
              <w:rPr>
                <w:rFonts w:hint="eastAsia" w:hAnsi="宋体" w:cs="宋体"/>
                <w:lang w:eastAsia="zh-CN"/>
              </w:rPr>
            </w:pPr>
            <w:r>
              <w:rPr>
                <w:rFonts w:hint="eastAsia" w:hAnsi="宋体" w:cs="宋体"/>
                <w:lang w:eastAsia="zh-CN"/>
              </w:rPr>
              <w:t>人力资源资源基础知识</w:t>
            </w:r>
          </w:p>
          <w:p>
            <w:pPr>
              <w:pStyle w:val="2"/>
              <w:spacing w:before="156" w:beforeLines="50" w:after="156" w:afterLines="50"/>
              <w:jc w:val="center"/>
              <w:rPr>
                <w:rFonts w:ascii="黑体" w:hAnsi="宋体"/>
                <w:b/>
                <w:bCs/>
                <w:szCs w:val="21"/>
              </w:rPr>
            </w:pPr>
            <w:r>
              <w:rPr>
                <w:rFonts w:hint="eastAsia" w:hAnsi="宋体" w:cs="宋体"/>
                <w:lang w:eastAsia="zh-CN"/>
              </w:rPr>
              <w:t>一年期经营实验与多年期经营实验</w:t>
            </w:r>
          </w:p>
        </w:tc>
        <w:tc>
          <w:tcPr>
            <w:tcW w:w="2688" w:type="dxa"/>
            <w:vAlign w:val="center"/>
          </w:tcPr>
          <w:p>
            <w:pPr>
              <w:spacing w:before="156" w:beforeLines="50" w:after="156" w:afterLines="50"/>
              <w:jc w:val="left"/>
              <w:rPr>
                <w:rFonts w:hint="eastAsia" w:ascii="宋体" w:hAnsi="宋体" w:eastAsia="宋体" w:cs="宋体"/>
              </w:rPr>
            </w:pPr>
            <w:r>
              <w:rPr>
                <w:rFonts w:hint="eastAsia" w:ascii="宋体" w:hAnsi="宋体" w:eastAsia="宋体" w:cs="宋体"/>
                <w:color w:val="000000"/>
              </w:rPr>
              <w:t>能够掌握管理学相关知识</w:t>
            </w:r>
            <w:r>
              <w:rPr>
                <w:rFonts w:hint="eastAsia" w:ascii="宋体" w:hAnsi="宋体" w:eastAsia="宋体" w:cs="宋体"/>
              </w:rPr>
              <w:t>；</w:t>
            </w:r>
            <w:r>
              <w:rPr>
                <w:rFonts w:hint="eastAsia" w:ascii="宋体" w:hAnsi="宋体" w:eastAsia="宋体" w:cs="宋体"/>
                <w:color w:val="000000"/>
              </w:rPr>
              <w:t>能够运用管理学的知识，发现人力资源管理中出现的方法、效率、技术等问题</w:t>
            </w:r>
            <w:r>
              <w:rPr>
                <w:rFonts w:hint="eastAsia" w:ascii="宋体" w:hAnsi="宋体" w:eastAsia="宋体" w:cs="宋体"/>
                <w:color w:val="000000"/>
                <w:lang w:eastAsia="zh-CN"/>
              </w:rPr>
              <w:t>；</w:t>
            </w:r>
            <w:r>
              <w:rPr>
                <w:rFonts w:hint="eastAsia" w:ascii="宋体" w:hAnsi="宋体" w:eastAsia="宋体" w:cs="宋体"/>
                <w:color w:val="000000"/>
              </w:rPr>
              <w:t>能运用现代管理理论与方法解决人力资源管理中的问题</w:t>
            </w:r>
            <w:r>
              <w:rPr>
                <w:rFonts w:hint="eastAsia" w:ascii="宋体" w:hAnsi="宋体" w:eastAsia="宋体" w:cs="宋体"/>
                <w:color w:val="000000"/>
                <w:lang w:eastAsia="zh-CN"/>
              </w:rPr>
              <w:t>；</w:t>
            </w:r>
            <w:r>
              <w:rPr>
                <w:rFonts w:hint="eastAsia" w:ascii="宋体" w:hAnsi="宋体" w:eastAsia="宋体" w:cs="宋体"/>
                <w:color w:val="000000"/>
              </w:rPr>
              <w:t>能运用所学专业知识判断人力资源管理中出现的问题</w:t>
            </w:r>
            <w:r>
              <w:rPr>
                <w:rFonts w:hint="eastAsia" w:ascii="宋体" w:hAnsi="宋体" w:eastAsia="宋体" w:cs="宋体"/>
                <w:color w:val="000000"/>
                <w:lang w:eastAsia="zh-CN"/>
              </w:rPr>
              <w:t>并给出解决方案；</w:t>
            </w:r>
            <w:r>
              <w:rPr>
                <w:rFonts w:hint="eastAsia" w:ascii="宋体" w:hAnsi="宋体" w:eastAsia="宋体" w:cs="宋体"/>
                <w:color w:val="000000"/>
              </w:rPr>
              <w:t>能够准确表述一个人力资源管理解决方案并分析其合理性</w:t>
            </w:r>
            <w:r>
              <w:rPr>
                <w:rFonts w:hint="eastAsia" w:ascii="宋体" w:hAnsi="宋体" w:eastAsia="宋体" w:cs="宋体"/>
                <w:color w:val="000000"/>
                <w:lang w:eastAsia="zh-CN"/>
              </w:rPr>
              <w:t>；</w:t>
            </w:r>
            <w:r>
              <w:rPr>
                <w:rFonts w:hint="eastAsia" w:ascii="宋体" w:hAnsi="宋体" w:eastAsia="宋体" w:cs="宋体"/>
                <w:color w:val="000000"/>
              </w:rPr>
              <w:t>能正确使用人力资源管理的术语，表达个人意愿与想法</w:t>
            </w:r>
            <w:r>
              <w:rPr>
                <w:rFonts w:hint="eastAsia" w:ascii="宋体" w:hAnsi="宋体" w:eastAsia="宋体" w:cs="宋体"/>
                <w:color w:val="000000"/>
                <w:lang w:eastAsia="zh-CN"/>
              </w:rPr>
              <w:t>；</w:t>
            </w:r>
            <w:r>
              <w:rPr>
                <w:rFonts w:hint="eastAsia" w:ascii="宋体" w:hAnsi="宋体" w:eastAsia="宋体" w:cs="宋体"/>
                <w:color w:val="000000"/>
              </w:rPr>
              <w:t>具备较好的沟通、交往、协调与组织能力</w:t>
            </w:r>
            <w:r>
              <w:rPr>
                <w:rFonts w:hint="eastAsia" w:ascii="宋体" w:hAnsi="宋体" w:eastAsia="宋体" w:cs="宋体"/>
                <w:color w:val="000000"/>
                <w:lang w:eastAsia="zh-CN"/>
              </w:rPr>
              <w:t>；</w:t>
            </w:r>
            <w:r>
              <w:rPr>
                <w:rFonts w:hint="eastAsia" w:ascii="宋体" w:hAnsi="宋体" w:eastAsia="宋体" w:cs="宋体"/>
                <w:color w:val="000000"/>
              </w:rPr>
              <w:t>处理好个人与集体的关系，具有团队合作精神或意识</w:t>
            </w:r>
            <w:r>
              <w:rPr>
                <w:rFonts w:hint="eastAsia" w:ascii="宋体" w:hAnsi="宋体" w:eastAsia="宋体" w:cs="宋体"/>
                <w:color w:val="000000"/>
                <w:lang w:eastAsia="zh-CN"/>
              </w:rPr>
              <w:t>；</w:t>
            </w:r>
            <w:r>
              <w:rPr>
                <w:rFonts w:hint="eastAsia" w:ascii="宋体" w:hAnsi="宋体" w:eastAsia="宋体" w:cs="宋体"/>
                <w:color w:val="000000"/>
              </w:rPr>
              <w:t>能在人力资源管理领域遵守职业道德规范，履行相应的责任。</w:t>
            </w:r>
          </w:p>
        </w:tc>
      </w:tr>
    </w:tbl>
    <w:p>
      <w:pPr>
        <w:spacing w:before="156" w:beforeLines="50" w:after="156" w:afterLines="50"/>
        <w:ind w:firstLine="562" w:firstLineChars="200"/>
        <w:rPr>
          <w:rFonts w:ascii="宋体" w:hAnsi="宋体" w:eastAsia="宋体"/>
        </w:rPr>
      </w:pPr>
      <w:r>
        <w:rPr>
          <w:rFonts w:hint="eastAsia" w:ascii="黑体" w:hAnsi="黑体" w:eastAsia="黑体"/>
          <w:b/>
          <w:sz w:val="28"/>
          <w:szCs w:val="28"/>
          <w:lang w:eastAsia="zh-CN"/>
        </w:rPr>
        <w:t>三</w:t>
      </w:r>
      <w:r>
        <w:rPr>
          <w:rFonts w:hint="eastAsia" w:ascii="黑体" w:hAnsi="黑体" w:eastAsia="黑体"/>
          <w:b/>
          <w:sz w:val="28"/>
          <w:szCs w:val="28"/>
        </w:rPr>
        <w:t>、教学内容</w:t>
      </w:r>
    </w:p>
    <w:p>
      <w:pPr>
        <w:widowControl/>
        <w:spacing w:before="156" w:beforeLines="50" w:after="156" w:afterLines="50"/>
        <w:ind w:firstLine="482" w:firstLineChars="200"/>
        <w:jc w:val="left"/>
      </w:pPr>
      <w:r>
        <w:rPr>
          <w:rFonts w:hint="eastAsia" w:ascii="黑体" w:hAnsi="黑体" w:eastAsia="黑体" w:cs="Times New Roman"/>
          <w:b/>
          <w:sz w:val="24"/>
          <w:szCs w:val="24"/>
        </w:rPr>
        <w:t xml:space="preserve">第一章 </w:t>
      </w:r>
      <w:r>
        <w:rPr>
          <w:rFonts w:hint="eastAsia" w:ascii="黑体" w:hAnsi="黑体" w:eastAsia="黑体" w:cs="Times New Roman"/>
          <w:b/>
          <w:sz w:val="24"/>
          <w:szCs w:val="24"/>
          <w:lang w:eastAsia="zh-CN"/>
        </w:rPr>
        <w:t>人力资源管理基础知识</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w:t>
      </w:r>
      <w:r>
        <w:rPr>
          <w:rFonts w:hint="eastAsia" w:ascii="宋体" w:hAnsi="宋体" w:eastAsia="宋体" w:cs="宋体"/>
          <w:color w:val="000000"/>
          <w:kern w:val="0"/>
          <w:szCs w:val="21"/>
          <w:lang w:eastAsia="zh-CN"/>
        </w:rPr>
        <w:t>）回顾人力资源管理各个职能模块的知识；（</w:t>
      </w:r>
      <w:r>
        <w:rPr>
          <w:rFonts w:hint="eastAsia" w:ascii="宋体" w:hAnsi="宋体" w:eastAsia="宋体" w:cs="宋体"/>
          <w:color w:val="000000"/>
          <w:kern w:val="0"/>
          <w:szCs w:val="21"/>
          <w:lang w:val="en-US" w:eastAsia="zh-CN"/>
        </w:rPr>
        <w:t>2</w:t>
      </w:r>
      <w:r>
        <w:rPr>
          <w:rFonts w:hint="eastAsia" w:ascii="宋体" w:hAnsi="宋体" w:eastAsia="宋体" w:cs="宋体"/>
          <w:color w:val="000000"/>
          <w:kern w:val="0"/>
          <w:szCs w:val="21"/>
          <w:lang w:eastAsia="zh-CN"/>
        </w:rPr>
        <w:t>）理解人力资源管理各个职能模块的有机联系；（</w:t>
      </w:r>
      <w:r>
        <w:rPr>
          <w:rFonts w:hint="eastAsia" w:ascii="宋体" w:hAnsi="宋体" w:eastAsia="宋体" w:cs="宋体"/>
          <w:color w:val="000000"/>
          <w:kern w:val="0"/>
          <w:szCs w:val="21"/>
          <w:lang w:val="en-US" w:eastAsia="zh-CN"/>
        </w:rPr>
        <w:t>3）</w:t>
      </w:r>
      <w:r>
        <w:rPr>
          <w:rFonts w:hint="eastAsia" w:ascii="宋体" w:hAnsi="宋体" w:eastAsia="宋体" w:cs="宋体"/>
          <w:color w:val="000000"/>
          <w:kern w:val="0"/>
          <w:szCs w:val="21"/>
          <w:lang w:eastAsia="zh-CN"/>
        </w:rPr>
        <w:t>理解人力资源管理与战略的联系。</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w:t>
      </w:r>
      <w:r>
        <w:rPr>
          <w:rFonts w:hint="eastAsia" w:ascii="宋体" w:hAnsi="宋体" w:eastAsia="宋体" w:cs="宋体"/>
          <w:color w:val="000000"/>
          <w:kern w:val="0"/>
          <w:szCs w:val="21"/>
          <w:lang w:eastAsia="zh-CN"/>
        </w:rPr>
        <w:t>人力资源管理各个职能模块的有机联系</w:t>
      </w:r>
      <w:r>
        <w:rPr>
          <w:rFonts w:hint="eastAsia" w:ascii="宋体" w:hAnsi="宋体" w:eastAsia="宋体" w:cs="宋体"/>
          <w:color w:val="000000"/>
          <w:kern w:val="0"/>
          <w:szCs w:val="21"/>
          <w:lang w:val="en-US" w:eastAsia="zh-CN"/>
        </w:rPr>
        <w:t>；</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2）</w:t>
      </w:r>
      <w:r>
        <w:rPr>
          <w:rFonts w:hint="eastAsia" w:ascii="宋体" w:hAnsi="宋体" w:eastAsia="宋体" w:cs="宋体"/>
          <w:color w:val="000000"/>
          <w:kern w:val="0"/>
          <w:szCs w:val="21"/>
          <w:lang w:eastAsia="zh-CN"/>
        </w:rPr>
        <w:t>人力资源管理与战略的联系</w:t>
      </w:r>
      <w:r>
        <w:rPr>
          <w:rFonts w:hint="eastAsia" w:ascii="宋体" w:hAnsi="宋体" w:eastAsia="宋体" w:cs="宋体"/>
          <w:color w:val="000000"/>
          <w:kern w:val="0"/>
          <w:szCs w:val="21"/>
          <w:lang w:val="en-US" w:eastAsia="zh-CN"/>
        </w:rPr>
        <w:t>。</w:t>
      </w:r>
    </w:p>
    <w:p>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w:t>
      </w:r>
      <w:r>
        <w:rPr>
          <w:rFonts w:hint="eastAsia" w:ascii="宋体" w:hAnsi="宋体" w:eastAsia="宋体" w:cs="宋体"/>
          <w:color w:val="000000"/>
          <w:kern w:val="0"/>
          <w:szCs w:val="21"/>
          <w:lang w:eastAsia="zh-CN"/>
        </w:rPr>
        <w:t>人力资源管理各个职能模块的知识</w:t>
      </w:r>
      <w:r>
        <w:rPr>
          <w:rFonts w:hint="eastAsia" w:ascii="宋体" w:hAnsi="宋体" w:eastAsia="宋体" w:cs="宋体"/>
          <w:color w:val="000000"/>
          <w:kern w:val="0"/>
          <w:szCs w:val="21"/>
          <w:lang w:val="en-US" w:eastAsia="zh-CN"/>
        </w:rPr>
        <w:t>；（2）</w:t>
      </w:r>
      <w:r>
        <w:rPr>
          <w:rFonts w:hint="eastAsia" w:ascii="宋体" w:hAnsi="宋体" w:eastAsia="宋体" w:cs="宋体"/>
          <w:color w:val="000000"/>
          <w:kern w:val="0"/>
          <w:szCs w:val="21"/>
          <w:lang w:eastAsia="zh-CN"/>
        </w:rPr>
        <w:t>人力资源管理各个职能模块的有机联系</w:t>
      </w:r>
      <w:r>
        <w:rPr>
          <w:rFonts w:hint="eastAsia" w:ascii="宋体" w:hAnsi="宋体" w:eastAsia="宋体" w:cs="宋体"/>
          <w:color w:val="000000"/>
          <w:kern w:val="0"/>
          <w:szCs w:val="21"/>
          <w:lang w:val="en-US" w:eastAsia="zh-CN"/>
        </w:rPr>
        <w:t>；</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3）</w:t>
      </w:r>
      <w:r>
        <w:rPr>
          <w:rFonts w:hint="eastAsia" w:ascii="宋体" w:hAnsi="宋体" w:eastAsia="宋体" w:cs="宋体"/>
          <w:color w:val="000000"/>
          <w:kern w:val="0"/>
          <w:szCs w:val="21"/>
          <w:lang w:eastAsia="zh-CN"/>
        </w:rPr>
        <w:t>人力资源管理与战略的联系</w:t>
      </w:r>
      <w:r>
        <w:rPr>
          <w:rFonts w:hint="eastAsia" w:ascii="宋体" w:hAnsi="宋体" w:eastAsia="宋体" w:cs="宋体"/>
          <w:color w:val="000000"/>
          <w:kern w:val="0"/>
          <w:szCs w:val="21"/>
          <w:lang w:val="en-US" w:eastAsia="zh-CN"/>
        </w:rPr>
        <w:t>；（4）组织管理研究的流程。</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：讲授、讨论、比较、案例分析。</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lang w:val="en-US" w:eastAsia="zh-CN"/>
        </w:rPr>
        <w:t>思考人力资源管理对组织的价值。</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二</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人力资源管理环境分析</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w:t>
      </w:r>
      <w:r>
        <w:rPr>
          <w:rFonts w:hint="default" w:ascii="宋体" w:hAnsi="宋体" w:eastAsia="宋体" w:cs="宋体"/>
          <w:color w:val="000000"/>
          <w:kern w:val="0"/>
          <w:szCs w:val="21"/>
          <w:lang w:val="en-US" w:eastAsia="zh-CN"/>
        </w:rPr>
        <w:t>1</w:t>
      </w:r>
      <w:r>
        <w:rPr>
          <w:rFonts w:hint="eastAsia" w:ascii="宋体" w:hAnsi="宋体" w:eastAsia="宋体" w:cs="宋体"/>
          <w:color w:val="000000"/>
          <w:kern w:val="0"/>
          <w:szCs w:val="21"/>
          <w:lang w:val="en-US" w:eastAsia="zh-CN"/>
        </w:rPr>
        <w:t>）知晓人力资源管理环境分析的内容；（</w:t>
      </w:r>
      <w:r>
        <w:rPr>
          <w:rFonts w:hint="default" w:ascii="宋体" w:hAnsi="宋体" w:eastAsia="宋体" w:cs="宋体"/>
          <w:color w:val="000000"/>
          <w:kern w:val="0"/>
          <w:szCs w:val="21"/>
          <w:lang w:val="en-US" w:eastAsia="zh-CN"/>
        </w:rPr>
        <w:t>2</w:t>
      </w:r>
      <w:r>
        <w:rPr>
          <w:rFonts w:hint="eastAsia" w:ascii="宋体" w:hAnsi="宋体" w:eastAsia="宋体" w:cs="宋体"/>
          <w:color w:val="000000"/>
          <w:kern w:val="0"/>
          <w:szCs w:val="21"/>
          <w:lang w:val="en-US" w:eastAsia="zh-CN"/>
        </w:rPr>
        <w:t>）掌握人力资源管理环境分析的方法。</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1）人力资源管理环境分析的内容；（2）人力资源管理环境分析的方法。</w:t>
      </w:r>
    </w:p>
    <w:p>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1）人力资源管理环境分析的内容；（2）人力资源管理环境分析的方法。</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：讲授、讨论、比较、举例。</w:t>
      </w:r>
    </w:p>
    <w:p>
      <w:pPr>
        <w:widowControl/>
        <w:spacing w:before="156" w:beforeLines="50" w:after="156" w:afterLines="50"/>
        <w:ind w:firstLine="420" w:firstLineChars="200"/>
        <w:jc w:val="left"/>
        <w:rPr>
          <w:rFonts w:hint="eastAsia" w:ascii="黑体" w:hAnsi="黑体" w:eastAsia="黑体" w:cs="Times New Roman"/>
          <w:b/>
          <w:sz w:val="24"/>
          <w:szCs w:val="24"/>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：运用人力资源管理环境分析的内容与方法，分析一年期试运行的案例，根据案例形成人力资源供给表与市场需求表；并根据平台规则，归纳成本收入表的项目。</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三</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实验平台规则</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w:t>
      </w:r>
      <w:r>
        <w:rPr>
          <w:rFonts w:hint="default" w:ascii="宋体" w:hAnsi="宋体" w:eastAsia="宋体" w:cs="宋体"/>
          <w:color w:val="000000"/>
          <w:kern w:val="0"/>
          <w:szCs w:val="21"/>
          <w:lang w:val="en-US" w:eastAsia="zh-CN"/>
        </w:rPr>
        <w:t>1</w:t>
      </w:r>
      <w:r>
        <w:rPr>
          <w:rFonts w:hint="eastAsia" w:ascii="宋体" w:hAnsi="宋体" w:eastAsia="宋体" w:cs="宋体"/>
          <w:color w:val="000000"/>
          <w:kern w:val="0"/>
          <w:szCs w:val="21"/>
          <w:lang w:val="en-US" w:eastAsia="zh-CN"/>
        </w:rPr>
        <w:t>）掌握实验平台规则；（2），结合人力资源管理知识，理解实验评价指标体系指向的重点和难点。</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：实验平台规则。</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：实验平台规则。</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：讲授、讨论、比较、举例。</w:t>
      </w:r>
    </w:p>
    <w:p>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：分组组成实验小组，选择小组成员角色，研读与讨论实验平台规则。</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四</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实验操作流程</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：熟悉实验平台的操作流程与注意事项</w:t>
      </w:r>
      <w:r>
        <w:rPr>
          <w:rFonts w:hint="eastAsia" w:ascii="宋体" w:hAnsi="宋体" w:eastAsia="宋体" w:cs="宋体"/>
          <w:color w:val="000000"/>
          <w:kern w:val="0"/>
          <w:szCs w:val="21"/>
          <w:lang w:val="en-US" w:eastAsia="zh-CN"/>
        </w:rPr>
        <w:t>。</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：实验平台操作注意事项。</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：实验平台操作流程。</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：讲授、讨论、举例。</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：以组为单位，熟悉操作流程。</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五</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一年期经营试运行实验</w:t>
      </w:r>
    </w:p>
    <w:p>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TimesNewRomanPSMT"/>
          <w:color w:val="000000"/>
          <w:kern w:val="0"/>
          <w:szCs w:val="21"/>
          <w:lang w:eastAsia="zh-CN"/>
        </w:rPr>
        <w:t>（</w:t>
      </w:r>
      <w:r>
        <w:rPr>
          <w:rFonts w:hint="default" w:ascii="宋体" w:hAnsi="宋体" w:eastAsia="宋体" w:cs="TimesNewRomanPSMT"/>
          <w:color w:val="000000"/>
          <w:kern w:val="0"/>
          <w:szCs w:val="21"/>
          <w:lang w:eastAsia="zh-CN"/>
        </w:rPr>
        <w:t>1</w:t>
      </w:r>
      <w:r>
        <w:rPr>
          <w:rFonts w:hint="eastAsia" w:ascii="宋体" w:hAnsi="宋体" w:eastAsia="宋体" w:cs="TimesNewRomanPSMT"/>
          <w:color w:val="000000"/>
          <w:kern w:val="0"/>
          <w:szCs w:val="21"/>
          <w:lang w:eastAsia="zh-CN"/>
        </w:rPr>
        <w:t>）掌握平台规则，将人力资源管理知识与规则结合起来，指导实验；（</w:t>
      </w:r>
      <w:r>
        <w:rPr>
          <w:rFonts w:hint="default" w:ascii="宋体" w:hAnsi="宋体" w:eastAsia="宋体" w:cs="TimesNewRomanPSMT"/>
          <w:color w:val="000000"/>
          <w:kern w:val="0"/>
          <w:szCs w:val="21"/>
          <w:lang w:eastAsia="zh-CN"/>
        </w:rPr>
        <w:t>2</w:t>
      </w:r>
      <w:r>
        <w:rPr>
          <w:rFonts w:hint="eastAsia" w:ascii="宋体" w:hAnsi="宋体" w:eastAsia="宋体" w:cs="TimesNewRomanPSMT"/>
          <w:color w:val="000000"/>
          <w:kern w:val="0"/>
          <w:szCs w:val="21"/>
          <w:lang w:eastAsia="zh-CN"/>
        </w:rPr>
        <w:t>）熟悉平台操作流程；（</w:t>
      </w:r>
      <w:r>
        <w:rPr>
          <w:rFonts w:hint="eastAsia" w:ascii="宋体" w:hAnsi="宋体" w:eastAsia="宋体" w:cs="TimesNewRomanPSMT"/>
          <w:color w:val="000000"/>
          <w:kern w:val="0"/>
          <w:szCs w:val="21"/>
          <w:lang w:val="en-US" w:eastAsia="zh-CN"/>
        </w:rPr>
        <w:t>3</w:t>
      </w:r>
      <w:r>
        <w:rPr>
          <w:rFonts w:hint="eastAsia" w:ascii="宋体" w:hAnsi="宋体" w:eastAsia="宋体" w:cs="TimesNewRomanPSMT"/>
          <w:color w:val="000000"/>
          <w:kern w:val="0"/>
          <w:szCs w:val="21"/>
          <w:lang w:eastAsia="zh-CN"/>
        </w:rPr>
        <w:t>）记录和分析实验数据，并利用数据分析结果指导实验。</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：根据平台规则有效决策并适时变动经营策略与人力资源管理战略。</w:t>
      </w:r>
    </w:p>
    <w:p>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：以发布案例为背景，完成一年四期的经营。</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：学生实验为主，老师指导为辅。</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：根据本组结果，归纳总结一年期经营试运行的经验与不足；将实验产生的各项成本收入填入成本收入表，并完善成本收入表。</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六</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一年期经营试运行实验总结</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TimesNewRomanPSMT"/>
          <w:color w:val="000000"/>
          <w:kern w:val="0"/>
          <w:szCs w:val="21"/>
          <w:lang w:eastAsia="zh-CN"/>
        </w:rPr>
        <w:t>（</w:t>
      </w:r>
      <w:r>
        <w:rPr>
          <w:rFonts w:hint="default" w:ascii="宋体" w:hAnsi="宋体" w:eastAsia="宋体" w:cs="TimesNewRomanPSMT"/>
          <w:color w:val="000000"/>
          <w:kern w:val="0"/>
          <w:szCs w:val="21"/>
          <w:lang w:eastAsia="zh-CN"/>
        </w:rPr>
        <w:t>1</w:t>
      </w:r>
      <w:r>
        <w:rPr>
          <w:rFonts w:hint="eastAsia" w:ascii="宋体" w:hAnsi="宋体" w:eastAsia="宋体" w:cs="TimesNewRomanPSMT"/>
          <w:color w:val="000000"/>
          <w:kern w:val="0"/>
          <w:szCs w:val="21"/>
          <w:lang w:eastAsia="zh-CN"/>
        </w:rPr>
        <w:t>）提高对平台规则的理解深度；（</w:t>
      </w:r>
      <w:r>
        <w:rPr>
          <w:rFonts w:hint="eastAsia" w:ascii="宋体" w:hAnsi="宋体" w:eastAsia="宋体" w:cs="TimesNewRomanPSMT"/>
          <w:color w:val="000000"/>
          <w:kern w:val="0"/>
          <w:szCs w:val="21"/>
          <w:lang w:val="en-US" w:eastAsia="zh-CN"/>
        </w:rPr>
        <w:t>2</w:t>
      </w:r>
      <w:r>
        <w:rPr>
          <w:rFonts w:hint="eastAsia" w:ascii="宋体" w:hAnsi="宋体" w:eastAsia="宋体" w:cs="TimesNewRomanPSMT"/>
          <w:color w:val="000000"/>
          <w:kern w:val="0"/>
          <w:szCs w:val="21"/>
          <w:lang w:eastAsia="zh-CN"/>
        </w:rPr>
        <w:t>）提高归纳总结能力与表达能力。</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：根据学生的实验表现与归纳总结，发现问题，给出建设性意见</w:t>
      </w:r>
      <w:r>
        <w:rPr>
          <w:rFonts w:hint="eastAsia" w:ascii="宋体" w:hAnsi="宋体" w:eastAsia="宋体" w:cs="宋体"/>
          <w:color w:val="000000"/>
          <w:kern w:val="0"/>
          <w:szCs w:val="21"/>
          <w:lang w:val="en-US" w:eastAsia="zh-CN"/>
        </w:rPr>
        <w:t>。</w:t>
      </w:r>
    </w:p>
    <w:p>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1）学生归纳总结；（2）学生提问与讨论：（3）老师归纳总结并就学生疑惑给予解答。</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：讲授、讨论、比较、举例。</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：根据平台规则与试运行总结，分析一年期经营正式运行案例。</w:t>
      </w:r>
    </w:p>
    <w:p>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七</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一年期经营正式运行实验</w:t>
      </w:r>
    </w:p>
    <w:p>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TimesNewRomanPSMT"/>
          <w:color w:val="000000"/>
          <w:kern w:val="0"/>
          <w:szCs w:val="21"/>
          <w:lang w:eastAsia="zh-CN"/>
        </w:rPr>
        <w:t>（</w:t>
      </w:r>
      <w:r>
        <w:rPr>
          <w:rFonts w:hint="default" w:ascii="宋体" w:hAnsi="宋体" w:eastAsia="宋体" w:cs="TimesNewRomanPSMT"/>
          <w:color w:val="000000"/>
          <w:kern w:val="0"/>
          <w:szCs w:val="21"/>
          <w:lang w:eastAsia="zh-CN"/>
        </w:rPr>
        <w:t>1</w:t>
      </w:r>
      <w:r>
        <w:rPr>
          <w:rFonts w:hint="eastAsia" w:ascii="宋体" w:hAnsi="宋体" w:eastAsia="宋体" w:cs="TimesNewRomanPSMT"/>
          <w:color w:val="000000"/>
          <w:kern w:val="0"/>
          <w:szCs w:val="21"/>
          <w:lang w:eastAsia="zh-CN"/>
        </w:rPr>
        <w:t>）掌握平台规则，将人力资源管理知识与规则结合起来，指导实验；（</w:t>
      </w:r>
      <w:r>
        <w:rPr>
          <w:rFonts w:hint="default" w:ascii="宋体" w:hAnsi="宋体" w:eastAsia="宋体" w:cs="TimesNewRomanPSMT"/>
          <w:color w:val="000000"/>
          <w:kern w:val="0"/>
          <w:szCs w:val="21"/>
          <w:lang w:eastAsia="zh-CN"/>
        </w:rPr>
        <w:t>2</w:t>
      </w:r>
      <w:r>
        <w:rPr>
          <w:rFonts w:hint="eastAsia" w:ascii="宋体" w:hAnsi="宋体" w:eastAsia="宋体" w:cs="TimesNewRomanPSMT"/>
          <w:color w:val="000000"/>
          <w:kern w:val="0"/>
          <w:szCs w:val="21"/>
          <w:lang w:eastAsia="zh-CN"/>
        </w:rPr>
        <w:t>）掌握平台操作流程；（</w:t>
      </w:r>
      <w:r>
        <w:rPr>
          <w:rFonts w:hint="eastAsia" w:ascii="宋体" w:hAnsi="宋体" w:eastAsia="宋体" w:cs="TimesNewRomanPSMT"/>
          <w:color w:val="000000"/>
          <w:kern w:val="0"/>
          <w:szCs w:val="21"/>
          <w:lang w:val="en-US" w:eastAsia="zh-CN"/>
        </w:rPr>
        <w:t>3</w:t>
      </w:r>
      <w:r>
        <w:rPr>
          <w:rFonts w:hint="eastAsia" w:ascii="宋体" w:hAnsi="宋体" w:eastAsia="宋体" w:cs="TimesNewRomanPSMT"/>
          <w:color w:val="000000"/>
          <w:kern w:val="0"/>
          <w:szCs w:val="21"/>
          <w:lang w:eastAsia="zh-CN"/>
        </w:rPr>
        <w:t>）记录和分析实验数据，并利用数据分析结果指导实验。</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：根据平台规则有效决策并适时变动经营策略与人力资源管理战略。</w:t>
      </w:r>
    </w:p>
    <w:p>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：以发布案例为背景，完成一年四期的经营。</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：学生实验为主，老师指导为辅。</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：根据实验结果，形成人员档案表，完善成本收入表；根据本组结果与实验规则，归纳总结多年期经营与一年期经营的差异。</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八</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多年期经营试运行实验</w:t>
      </w:r>
    </w:p>
    <w:p>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TimesNewRomanPSMT"/>
          <w:color w:val="000000"/>
          <w:kern w:val="0"/>
          <w:szCs w:val="21"/>
          <w:lang w:eastAsia="zh-CN"/>
        </w:rPr>
        <w:t>（</w:t>
      </w:r>
      <w:r>
        <w:rPr>
          <w:rFonts w:hint="default" w:ascii="宋体" w:hAnsi="宋体" w:eastAsia="宋体" w:cs="TimesNewRomanPSMT"/>
          <w:color w:val="000000"/>
          <w:kern w:val="0"/>
          <w:szCs w:val="21"/>
          <w:lang w:eastAsia="zh-CN"/>
        </w:rPr>
        <w:t>1</w:t>
      </w:r>
      <w:r>
        <w:rPr>
          <w:rFonts w:hint="eastAsia" w:ascii="宋体" w:hAnsi="宋体" w:eastAsia="宋体" w:cs="TimesNewRomanPSMT"/>
          <w:color w:val="000000"/>
          <w:kern w:val="0"/>
          <w:szCs w:val="21"/>
          <w:lang w:eastAsia="zh-CN"/>
        </w:rPr>
        <w:t>）掌握平台规则，尤其是多年期运行规则，将人力资源管理知识与规则结合起来，指导实验；；（</w:t>
      </w:r>
      <w:r>
        <w:rPr>
          <w:rFonts w:hint="default" w:ascii="宋体" w:hAnsi="宋体" w:eastAsia="宋体" w:cs="TimesNewRomanPSMT"/>
          <w:color w:val="000000"/>
          <w:kern w:val="0"/>
          <w:szCs w:val="21"/>
          <w:lang w:eastAsia="zh-CN"/>
        </w:rPr>
        <w:t>2</w:t>
      </w:r>
      <w:r>
        <w:rPr>
          <w:rFonts w:hint="eastAsia" w:ascii="宋体" w:hAnsi="宋体" w:eastAsia="宋体" w:cs="TimesNewRomanPSMT"/>
          <w:color w:val="000000"/>
          <w:kern w:val="0"/>
          <w:szCs w:val="21"/>
          <w:lang w:eastAsia="zh-CN"/>
        </w:rPr>
        <w:t>）熟悉平台多年期操作流程；（</w:t>
      </w:r>
      <w:r>
        <w:rPr>
          <w:rFonts w:hint="eastAsia" w:ascii="宋体" w:hAnsi="宋体" w:eastAsia="宋体" w:cs="TimesNewRomanPSMT"/>
          <w:color w:val="000000"/>
          <w:kern w:val="0"/>
          <w:szCs w:val="21"/>
          <w:lang w:val="en-US" w:eastAsia="zh-CN"/>
        </w:rPr>
        <w:t>3</w:t>
      </w:r>
      <w:r>
        <w:rPr>
          <w:rFonts w:hint="eastAsia" w:ascii="宋体" w:hAnsi="宋体" w:eastAsia="宋体" w:cs="TimesNewRomanPSMT"/>
          <w:color w:val="000000"/>
          <w:kern w:val="0"/>
          <w:szCs w:val="21"/>
          <w:lang w:eastAsia="zh-CN"/>
        </w:rPr>
        <w:t>）记录和分析实验数据，并利用数据分析结果指导实验。</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：根据平台规则有效决策并适时变动经营策略与人力资源管理战略。</w:t>
      </w:r>
    </w:p>
    <w:p>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：以发布案例为背景，完成多年经营。</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：学生实验为主，老师指导为辅。</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：根据本组结果，完善成本收入表；归纳总结多年期经营试运行的经验与不足。</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九</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多年期经营试运行实验总结</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TimesNewRomanPSMT"/>
          <w:color w:val="000000"/>
          <w:kern w:val="0"/>
          <w:szCs w:val="21"/>
          <w:lang w:eastAsia="zh-CN"/>
        </w:rPr>
        <w:t>（</w:t>
      </w:r>
      <w:r>
        <w:rPr>
          <w:rFonts w:hint="default" w:ascii="宋体" w:hAnsi="宋体" w:eastAsia="宋体" w:cs="TimesNewRomanPSMT"/>
          <w:color w:val="000000"/>
          <w:kern w:val="0"/>
          <w:szCs w:val="21"/>
          <w:lang w:eastAsia="zh-CN"/>
        </w:rPr>
        <w:t>1</w:t>
      </w:r>
      <w:r>
        <w:rPr>
          <w:rFonts w:hint="eastAsia" w:ascii="宋体" w:hAnsi="宋体" w:eastAsia="宋体" w:cs="TimesNewRomanPSMT"/>
          <w:color w:val="000000"/>
          <w:kern w:val="0"/>
          <w:szCs w:val="21"/>
          <w:lang w:eastAsia="zh-CN"/>
        </w:rPr>
        <w:t>）提高对平台规则的理解深度；（</w:t>
      </w:r>
      <w:r>
        <w:rPr>
          <w:rFonts w:hint="eastAsia" w:ascii="宋体" w:hAnsi="宋体" w:eastAsia="宋体" w:cs="TimesNewRomanPSMT"/>
          <w:color w:val="000000"/>
          <w:kern w:val="0"/>
          <w:szCs w:val="21"/>
          <w:lang w:val="en-US" w:eastAsia="zh-CN"/>
        </w:rPr>
        <w:t>2</w:t>
      </w:r>
      <w:r>
        <w:rPr>
          <w:rFonts w:hint="eastAsia" w:ascii="宋体" w:hAnsi="宋体" w:eastAsia="宋体" w:cs="TimesNewRomanPSMT"/>
          <w:color w:val="000000"/>
          <w:kern w:val="0"/>
          <w:szCs w:val="21"/>
          <w:lang w:eastAsia="zh-CN"/>
        </w:rPr>
        <w:t>）提高归纳总结能力与表达能力。</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：根据学生的实验表现与归纳总结，发现问题，给出建设性意见</w:t>
      </w:r>
      <w:r>
        <w:rPr>
          <w:rFonts w:hint="eastAsia" w:ascii="宋体" w:hAnsi="宋体" w:eastAsia="宋体" w:cs="宋体"/>
          <w:color w:val="000000"/>
          <w:kern w:val="0"/>
          <w:szCs w:val="21"/>
          <w:lang w:val="en-US" w:eastAsia="zh-CN"/>
        </w:rPr>
        <w:t>。</w:t>
      </w:r>
    </w:p>
    <w:p>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1）学生归纳总结；（2）学生提问与讨论：（3）老师归纳总结并就学生疑惑给予解答。</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：讲授、讨论、比较、举例。</w:t>
      </w:r>
    </w:p>
    <w:p>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：根据平台规则与试运行总结，分析多年期经营正式运行案例。</w:t>
      </w:r>
    </w:p>
    <w:p>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十</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多年期经营正式运行实验</w:t>
      </w:r>
    </w:p>
    <w:p>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TimesNewRomanPSMT"/>
          <w:color w:val="000000"/>
          <w:kern w:val="0"/>
          <w:szCs w:val="21"/>
          <w:lang w:eastAsia="zh-CN"/>
        </w:rPr>
        <w:t>（</w:t>
      </w:r>
      <w:r>
        <w:rPr>
          <w:rFonts w:hint="default" w:ascii="宋体" w:hAnsi="宋体" w:eastAsia="宋体" w:cs="TimesNewRomanPSMT"/>
          <w:color w:val="000000"/>
          <w:kern w:val="0"/>
          <w:szCs w:val="21"/>
          <w:lang w:eastAsia="zh-CN"/>
        </w:rPr>
        <w:t>1</w:t>
      </w:r>
      <w:r>
        <w:rPr>
          <w:rFonts w:hint="eastAsia" w:ascii="宋体" w:hAnsi="宋体" w:eastAsia="宋体" w:cs="TimesNewRomanPSMT"/>
          <w:color w:val="000000"/>
          <w:kern w:val="0"/>
          <w:szCs w:val="21"/>
          <w:lang w:eastAsia="zh-CN"/>
        </w:rPr>
        <w:t>）掌握并灵活运用平台规则，尤其是多年期运行规则，将人力资源管理知识与规则结合起来，指导实验；；（</w:t>
      </w:r>
      <w:r>
        <w:rPr>
          <w:rFonts w:hint="default" w:ascii="宋体" w:hAnsi="宋体" w:eastAsia="宋体" w:cs="TimesNewRomanPSMT"/>
          <w:color w:val="000000"/>
          <w:kern w:val="0"/>
          <w:szCs w:val="21"/>
          <w:lang w:eastAsia="zh-CN"/>
        </w:rPr>
        <w:t>2</w:t>
      </w:r>
      <w:r>
        <w:rPr>
          <w:rFonts w:hint="eastAsia" w:ascii="宋体" w:hAnsi="宋体" w:eastAsia="宋体" w:cs="TimesNewRomanPSMT"/>
          <w:color w:val="000000"/>
          <w:kern w:val="0"/>
          <w:szCs w:val="21"/>
          <w:lang w:eastAsia="zh-CN"/>
        </w:rPr>
        <w:t>）掌握平台多年期操作流程；（</w:t>
      </w:r>
      <w:r>
        <w:rPr>
          <w:rFonts w:hint="eastAsia" w:ascii="宋体" w:hAnsi="宋体" w:eastAsia="宋体" w:cs="TimesNewRomanPSMT"/>
          <w:color w:val="000000"/>
          <w:kern w:val="0"/>
          <w:szCs w:val="21"/>
          <w:lang w:val="en-US" w:eastAsia="zh-CN"/>
        </w:rPr>
        <w:t>3</w:t>
      </w:r>
      <w:r>
        <w:rPr>
          <w:rFonts w:hint="eastAsia" w:ascii="宋体" w:hAnsi="宋体" w:eastAsia="宋体" w:cs="TimesNewRomanPSMT"/>
          <w:color w:val="000000"/>
          <w:kern w:val="0"/>
          <w:szCs w:val="21"/>
          <w:lang w:eastAsia="zh-CN"/>
        </w:rPr>
        <w:t>）记录和分析实验数据，并利用数据分析结果指导实验。</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：根据平台规则有效决策并适时变动经营策略与人力资源管理战略。</w:t>
      </w:r>
    </w:p>
    <w:p>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：以发布案例为背景，完成多年期的正式经营。</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：学生实验为主，老师指导为辅。</w:t>
      </w:r>
    </w:p>
    <w:p>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：根据本组实验进程，形成人员档案表，并完善成本收入表；汇总、整合作业。</w:t>
      </w:r>
    </w:p>
    <w:p>
      <w:pPr>
        <w:widowControl/>
        <w:spacing w:before="156" w:beforeLines="50" w:after="156" w:afterLines="50"/>
        <w:ind w:firstLine="562" w:firstLineChars="200"/>
        <w:jc w:val="left"/>
      </w:pPr>
      <w:r>
        <w:rPr>
          <w:rFonts w:hint="eastAsia" w:ascii="黑体" w:hAnsi="黑体" w:eastAsia="黑体"/>
          <w:b/>
          <w:sz w:val="28"/>
          <w:szCs w:val="28"/>
          <w:lang w:eastAsia="zh-CN"/>
        </w:rPr>
        <w:t>四</w:t>
      </w:r>
      <w:r>
        <w:rPr>
          <w:rFonts w:hint="eastAsia" w:ascii="黑体" w:hAnsi="黑体" w:eastAsia="黑体"/>
          <w:b/>
          <w:sz w:val="28"/>
          <w:szCs w:val="28"/>
        </w:rPr>
        <w:t>、学时分配</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3278"/>
        <w:gridCol w:w="2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3278"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253"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lang w:eastAsia="zh-CN"/>
              </w:rPr>
            </w:pPr>
            <w:r>
              <w:rPr>
                <w:rFonts w:hint="eastAsia" w:ascii="宋体" w:hAnsi="宋体" w:eastAsia="宋体"/>
              </w:rPr>
              <w:t>第一章</w:t>
            </w:r>
            <w:r>
              <w:rPr>
                <w:rFonts w:hint="eastAsia" w:ascii="宋体" w:hAnsi="宋体" w:eastAsia="宋体"/>
                <w:lang w:val="en-US" w:eastAsia="zh-CN"/>
              </w:rPr>
              <w:t xml:space="preserve"> </w:t>
            </w:r>
          </w:p>
        </w:tc>
        <w:tc>
          <w:tcPr>
            <w:tcW w:w="3278"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rPr>
            </w:pPr>
            <w:r>
              <w:rPr>
                <w:rFonts w:hint="eastAsia" w:ascii="宋体" w:hAnsi="宋体" w:eastAsia="宋体"/>
                <w:lang w:eastAsia="zh-CN"/>
              </w:rPr>
              <w:t>人力资源管理基础知识</w:t>
            </w:r>
          </w:p>
        </w:tc>
        <w:tc>
          <w:tcPr>
            <w:tcW w:w="225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rPr>
              <w:t>第</w:t>
            </w:r>
            <w:r>
              <w:rPr>
                <w:rFonts w:hint="eastAsia" w:ascii="宋体" w:hAnsi="宋体" w:eastAsia="宋体"/>
                <w:lang w:eastAsia="zh-CN"/>
              </w:rPr>
              <w:t>二</w:t>
            </w:r>
            <w:r>
              <w:rPr>
                <w:rFonts w:hint="eastAsia" w:ascii="宋体" w:hAnsi="宋体" w:eastAsia="宋体"/>
              </w:rPr>
              <w:t>章</w:t>
            </w:r>
            <w:r>
              <w:rPr>
                <w:rFonts w:hint="eastAsia" w:ascii="宋体" w:hAnsi="宋体" w:eastAsia="宋体"/>
                <w:lang w:val="en-US" w:eastAsia="zh-CN"/>
              </w:rPr>
              <w:t xml:space="preserve"> </w:t>
            </w:r>
          </w:p>
        </w:tc>
        <w:tc>
          <w:tcPr>
            <w:tcW w:w="3278"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heme="minorBidi"/>
                <w:kern w:val="2"/>
                <w:sz w:val="21"/>
                <w:szCs w:val="22"/>
                <w:lang w:val="en-US" w:eastAsia="zh-CN" w:bidi="ar-SA"/>
              </w:rPr>
            </w:pPr>
            <w:r>
              <w:rPr>
                <w:rFonts w:hint="eastAsia" w:ascii="宋体" w:hAnsi="宋体" w:eastAsia="宋体"/>
                <w:lang w:val="en-US" w:eastAsia="zh-CN"/>
              </w:rPr>
              <w:t>人力资源管理环境分析</w:t>
            </w:r>
          </w:p>
        </w:tc>
        <w:tc>
          <w:tcPr>
            <w:tcW w:w="2253" w:type="dxa"/>
            <w:vAlign w:val="center"/>
          </w:tcPr>
          <w:p>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rPr>
              <w:t>第</w:t>
            </w:r>
            <w:r>
              <w:rPr>
                <w:rFonts w:hint="eastAsia" w:ascii="宋体" w:hAnsi="宋体" w:eastAsia="宋体"/>
                <w:lang w:eastAsia="zh-CN"/>
              </w:rPr>
              <w:t>三</w:t>
            </w:r>
            <w:r>
              <w:rPr>
                <w:rFonts w:hint="eastAsia" w:ascii="宋体" w:hAnsi="宋体" w:eastAsia="宋体"/>
              </w:rPr>
              <w:t>章</w:t>
            </w:r>
            <w:r>
              <w:rPr>
                <w:rFonts w:hint="eastAsia" w:ascii="宋体" w:hAnsi="宋体" w:eastAsia="宋体"/>
                <w:lang w:val="en-US" w:eastAsia="zh-CN"/>
              </w:rPr>
              <w:t xml:space="preserve"> </w:t>
            </w:r>
          </w:p>
        </w:tc>
        <w:tc>
          <w:tcPr>
            <w:tcW w:w="3278"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heme="minorBidi"/>
                <w:kern w:val="2"/>
                <w:sz w:val="21"/>
                <w:szCs w:val="22"/>
                <w:lang w:val="en-US" w:eastAsia="zh-CN" w:bidi="ar-SA"/>
              </w:rPr>
            </w:pPr>
            <w:r>
              <w:rPr>
                <w:rFonts w:hint="eastAsia" w:ascii="宋体" w:hAnsi="宋体" w:eastAsia="宋体"/>
                <w:lang w:val="en-US" w:eastAsia="zh-CN"/>
              </w:rPr>
              <w:t>实验平台规则</w:t>
            </w:r>
          </w:p>
        </w:tc>
        <w:tc>
          <w:tcPr>
            <w:tcW w:w="2253" w:type="dxa"/>
            <w:vAlign w:val="center"/>
          </w:tcPr>
          <w:p>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rPr>
              <w:t>第</w:t>
            </w:r>
            <w:r>
              <w:rPr>
                <w:rFonts w:hint="eastAsia" w:ascii="宋体" w:hAnsi="宋体" w:eastAsia="宋体"/>
                <w:lang w:eastAsia="zh-CN"/>
              </w:rPr>
              <w:t>四</w:t>
            </w:r>
            <w:r>
              <w:rPr>
                <w:rFonts w:hint="eastAsia" w:ascii="宋体" w:hAnsi="宋体" w:eastAsia="宋体"/>
              </w:rPr>
              <w:t>章</w:t>
            </w:r>
            <w:r>
              <w:rPr>
                <w:rFonts w:hint="eastAsia" w:ascii="宋体" w:hAnsi="宋体" w:eastAsia="宋体"/>
                <w:lang w:val="en-US" w:eastAsia="zh-CN"/>
              </w:rPr>
              <w:t xml:space="preserve"> </w:t>
            </w:r>
          </w:p>
        </w:tc>
        <w:tc>
          <w:tcPr>
            <w:tcW w:w="3278"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cstheme="minorBidi"/>
                <w:kern w:val="2"/>
                <w:sz w:val="21"/>
                <w:szCs w:val="22"/>
                <w:lang w:val="en-US" w:eastAsia="zh-CN" w:bidi="ar-SA"/>
              </w:rPr>
            </w:pPr>
            <w:r>
              <w:rPr>
                <w:rFonts w:hint="eastAsia" w:ascii="宋体" w:hAnsi="宋体" w:eastAsia="宋体"/>
                <w:lang w:val="en-US" w:eastAsia="zh-CN"/>
              </w:rPr>
              <w:t>实验操作流程</w:t>
            </w:r>
          </w:p>
        </w:tc>
        <w:tc>
          <w:tcPr>
            <w:tcW w:w="2253" w:type="dxa"/>
            <w:vAlign w:val="center"/>
          </w:tcPr>
          <w:p>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rPr>
              <w:t>第五章</w:t>
            </w:r>
            <w:r>
              <w:rPr>
                <w:rFonts w:hint="eastAsia" w:ascii="宋体" w:hAnsi="宋体" w:eastAsia="宋体"/>
                <w:lang w:val="en-US" w:eastAsia="zh-CN"/>
              </w:rPr>
              <w:t xml:space="preserve"> </w:t>
            </w:r>
          </w:p>
        </w:tc>
        <w:tc>
          <w:tcPr>
            <w:tcW w:w="3278" w:type="dxa"/>
            <w:vAlign w:val="center"/>
          </w:tcPr>
          <w:p>
            <w:pPr>
              <w:keepNext w:val="0"/>
              <w:keepLines w:val="0"/>
              <w:pageBreakBefore w:val="0"/>
              <w:kinsoku/>
              <w:wordWrap/>
              <w:overflowPunct/>
              <w:topLinePunct w:val="0"/>
              <w:autoSpaceDE/>
              <w:autoSpaceDN/>
              <w:bidi w:val="0"/>
              <w:adjustRightInd/>
              <w:snapToGrid/>
              <w:jc w:val="center"/>
              <w:textAlignment w:val="auto"/>
              <w:rPr>
                <w:rFonts w:ascii="宋体" w:hAnsi="宋体" w:eastAsia="宋体"/>
              </w:rPr>
            </w:pPr>
            <w:r>
              <w:rPr>
                <w:rFonts w:hint="eastAsia" w:ascii="宋体" w:hAnsi="宋体" w:eastAsia="宋体"/>
                <w:lang w:val="en-US" w:eastAsia="zh-CN"/>
              </w:rPr>
              <w:t>一年期经营试运行实验</w:t>
            </w:r>
          </w:p>
        </w:tc>
        <w:tc>
          <w:tcPr>
            <w:tcW w:w="225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rPr>
              <w:t>第六章</w:t>
            </w:r>
            <w:r>
              <w:rPr>
                <w:rFonts w:hint="eastAsia" w:ascii="宋体" w:hAnsi="宋体" w:eastAsia="宋体"/>
                <w:lang w:val="en-US" w:eastAsia="zh-CN"/>
              </w:rPr>
              <w:t xml:space="preserve"> </w:t>
            </w:r>
          </w:p>
        </w:tc>
        <w:tc>
          <w:tcPr>
            <w:tcW w:w="3278" w:type="dxa"/>
            <w:vAlign w:val="center"/>
          </w:tcPr>
          <w:p>
            <w:pPr>
              <w:keepNext w:val="0"/>
              <w:keepLines w:val="0"/>
              <w:pageBreakBefore w:val="0"/>
              <w:kinsoku/>
              <w:wordWrap/>
              <w:overflowPunct/>
              <w:topLinePunct w:val="0"/>
              <w:autoSpaceDE/>
              <w:autoSpaceDN/>
              <w:bidi w:val="0"/>
              <w:adjustRightInd/>
              <w:snapToGrid/>
              <w:jc w:val="center"/>
              <w:textAlignment w:val="auto"/>
              <w:rPr>
                <w:rFonts w:ascii="宋体" w:hAnsi="宋体" w:eastAsia="宋体"/>
              </w:rPr>
            </w:pPr>
            <w:r>
              <w:rPr>
                <w:rFonts w:hint="eastAsia" w:ascii="宋体" w:hAnsi="宋体" w:eastAsia="宋体"/>
                <w:lang w:val="en-US" w:eastAsia="zh-CN"/>
              </w:rPr>
              <w:t>一年期经营试运行实验总结</w:t>
            </w:r>
          </w:p>
        </w:tc>
        <w:tc>
          <w:tcPr>
            <w:tcW w:w="225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eastAsia="zh-CN"/>
              </w:rPr>
              <w:t>第七章</w:t>
            </w:r>
            <w:r>
              <w:rPr>
                <w:rFonts w:hint="eastAsia" w:ascii="宋体" w:hAnsi="宋体" w:eastAsia="宋体"/>
                <w:lang w:val="en-US" w:eastAsia="zh-CN"/>
              </w:rPr>
              <w:t xml:space="preserve"> </w:t>
            </w:r>
          </w:p>
        </w:tc>
        <w:tc>
          <w:tcPr>
            <w:tcW w:w="3278" w:type="dxa"/>
            <w:vAlign w:val="center"/>
          </w:tcPr>
          <w:p>
            <w:pPr>
              <w:keepNext w:val="0"/>
              <w:keepLines w:val="0"/>
              <w:pageBreakBefore w:val="0"/>
              <w:kinsoku/>
              <w:wordWrap/>
              <w:overflowPunct/>
              <w:topLinePunct w:val="0"/>
              <w:autoSpaceDE/>
              <w:autoSpaceDN/>
              <w:bidi w:val="0"/>
              <w:adjustRightInd/>
              <w:snapToGrid/>
              <w:jc w:val="center"/>
              <w:textAlignment w:val="auto"/>
              <w:rPr>
                <w:rFonts w:ascii="宋体" w:hAnsi="宋体" w:eastAsia="宋体"/>
              </w:rPr>
            </w:pPr>
            <w:r>
              <w:rPr>
                <w:rFonts w:hint="eastAsia" w:ascii="宋体" w:hAnsi="宋体" w:eastAsia="宋体"/>
                <w:lang w:val="en-US" w:eastAsia="zh-CN"/>
              </w:rPr>
              <w:t>一年期经营正式运行实验</w:t>
            </w:r>
          </w:p>
        </w:tc>
        <w:tc>
          <w:tcPr>
            <w:tcW w:w="225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eastAsia="zh-CN"/>
              </w:rPr>
              <w:t>第八章</w:t>
            </w:r>
            <w:r>
              <w:rPr>
                <w:rFonts w:hint="eastAsia" w:ascii="宋体" w:hAnsi="宋体" w:eastAsia="宋体"/>
                <w:lang w:val="en-US" w:eastAsia="zh-CN"/>
              </w:rPr>
              <w:t xml:space="preserve"> </w:t>
            </w:r>
          </w:p>
        </w:tc>
        <w:tc>
          <w:tcPr>
            <w:tcW w:w="3278" w:type="dxa"/>
            <w:vAlign w:val="center"/>
          </w:tcPr>
          <w:p>
            <w:pPr>
              <w:keepNext w:val="0"/>
              <w:keepLines w:val="0"/>
              <w:pageBreakBefore w:val="0"/>
              <w:kinsoku/>
              <w:wordWrap/>
              <w:overflowPunct/>
              <w:topLinePunct w:val="0"/>
              <w:autoSpaceDE/>
              <w:autoSpaceDN/>
              <w:bidi w:val="0"/>
              <w:adjustRightInd/>
              <w:snapToGrid/>
              <w:jc w:val="center"/>
              <w:textAlignment w:val="auto"/>
              <w:rPr>
                <w:rFonts w:ascii="宋体" w:hAnsi="宋体" w:eastAsia="宋体"/>
              </w:rPr>
            </w:pPr>
            <w:r>
              <w:rPr>
                <w:rFonts w:hint="eastAsia" w:ascii="宋体" w:hAnsi="宋体" w:eastAsia="宋体"/>
                <w:lang w:val="en-US" w:eastAsia="zh-CN"/>
              </w:rPr>
              <w:t>多年期经营试运行实验</w:t>
            </w:r>
          </w:p>
        </w:tc>
        <w:tc>
          <w:tcPr>
            <w:tcW w:w="2253"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eastAsia="zh-CN"/>
              </w:rPr>
              <w:t>第九章</w:t>
            </w:r>
            <w:r>
              <w:rPr>
                <w:rFonts w:hint="eastAsia" w:ascii="宋体" w:hAnsi="宋体" w:eastAsia="宋体"/>
                <w:lang w:val="en-US" w:eastAsia="zh-CN"/>
              </w:rPr>
              <w:t xml:space="preserve"> </w:t>
            </w:r>
          </w:p>
        </w:tc>
        <w:tc>
          <w:tcPr>
            <w:tcW w:w="3278"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rPr>
            </w:pPr>
            <w:r>
              <w:rPr>
                <w:rFonts w:hint="eastAsia" w:ascii="宋体" w:hAnsi="宋体" w:eastAsia="宋体"/>
                <w:lang w:val="en-US" w:eastAsia="zh-CN"/>
              </w:rPr>
              <w:t>多年期经营试运行实验总结</w:t>
            </w:r>
          </w:p>
        </w:tc>
        <w:tc>
          <w:tcPr>
            <w:tcW w:w="225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eastAsia="zh-CN"/>
              </w:rPr>
              <w:t>第十章</w:t>
            </w:r>
            <w:r>
              <w:rPr>
                <w:rFonts w:hint="eastAsia" w:ascii="宋体" w:hAnsi="宋体" w:eastAsia="宋体"/>
                <w:lang w:val="en-US" w:eastAsia="zh-CN"/>
              </w:rPr>
              <w:t xml:space="preserve"> </w:t>
            </w:r>
          </w:p>
        </w:tc>
        <w:tc>
          <w:tcPr>
            <w:tcW w:w="3278" w:type="dxa"/>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hAnsi="宋体" w:eastAsia="宋体"/>
              </w:rPr>
            </w:pPr>
            <w:r>
              <w:rPr>
                <w:rFonts w:hint="eastAsia" w:ascii="宋体" w:hAnsi="宋体" w:eastAsia="宋体"/>
                <w:lang w:val="en-US" w:eastAsia="zh-CN"/>
              </w:rPr>
              <w:t>多年期经营正式运行实验</w:t>
            </w:r>
          </w:p>
        </w:tc>
        <w:tc>
          <w:tcPr>
            <w:tcW w:w="2253"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15</w:t>
            </w:r>
          </w:p>
        </w:tc>
      </w:tr>
    </w:tbl>
    <w:p>
      <w:pPr>
        <w:widowControl/>
        <w:spacing w:before="156" w:beforeLines="50" w:after="156" w:afterLines="50"/>
        <w:ind w:firstLine="562" w:firstLineChars="200"/>
        <w:jc w:val="left"/>
      </w:pPr>
      <w:r>
        <w:rPr>
          <w:rFonts w:hint="eastAsia" w:ascii="黑体" w:hAnsi="黑体" w:eastAsia="黑体"/>
          <w:b/>
          <w:sz w:val="28"/>
          <w:szCs w:val="28"/>
          <w:lang w:eastAsia="zh-CN"/>
        </w:rPr>
        <w:t>五</w:t>
      </w:r>
      <w:r>
        <w:rPr>
          <w:rFonts w:hint="eastAsia" w:ascii="黑体" w:hAnsi="黑体" w:eastAsia="黑体"/>
          <w:b/>
          <w:sz w:val="28"/>
          <w:szCs w:val="28"/>
        </w:rPr>
        <w:t>、教学进度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770"/>
        <w:gridCol w:w="1500"/>
        <w:gridCol w:w="2140"/>
        <w:gridCol w:w="813"/>
        <w:gridCol w:w="1386"/>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77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50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214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813" w:type="dxa"/>
            <w:vAlign w:val="center"/>
          </w:tcPr>
          <w:p>
            <w:pPr>
              <w:widowControl/>
              <w:spacing w:before="156" w:beforeLines="50" w:after="156" w:afterLines="50"/>
              <w:jc w:val="center"/>
              <w:rPr>
                <w:rFonts w:hint="eastAsia" w:ascii="黑体" w:hAnsi="黑体" w:eastAsia="黑体"/>
                <w:sz w:val="24"/>
                <w:szCs w:val="24"/>
              </w:rPr>
            </w:pPr>
            <w:r>
              <w:rPr>
                <w:rFonts w:hint="eastAsia" w:ascii="黑体" w:hAnsi="黑体" w:eastAsia="黑体"/>
                <w:sz w:val="24"/>
                <w:szCs w:val="24"/>
              </w:rPr>
              <w:t>授课</w:t>
            </w:r>
          </w:p>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时数</w:t>
            </w:r>
          </w:p>
        </w:tc>
        <w:tc>
          <w:tcPr>
            <w:tcW w:w="138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rPr>
              <w:t>1</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lang w:eastAsia="zh-CN"/>
              </w:rPr>
              <w:t>人力资源管理基础知识</w:t>
            </w:r>
          </w:p>
        </w:tc>
        <w:tc>
          <w:tcPr>
            <w:tcW w:w="2140" w:type="dxa"/>
            <w:vAlign w:val="center"/>
          </w:tcPr>
          <w:p>
            <w:pPr>
              <w:keepNext w:val="0"/>
              <w:keepLines w:val="0"/>
              <w:pageBreakBefore w:val="0"/>
              <w:widowControl/>
              <w:numPr>
                <w:ilvl w:val="0"/>
                <w:numId w:val="0"/>
              </w:numPr>
              <w:kinsoku/>
              <w:wordWrap/>
              <w:overflowPunct/>
              <w:topLinePunct w:val="0"/>
              <w:autoSpaceDE/>
              <w:autoSpaceDN/>
              <w:bidi w:val="0"/>
              <w:adjustRightInd/>
              <w:snapToGrid/>
              <w:jc w:val="left"/>
              <w:textAlignment w:val="auto"/>
              <w:rPr>
                <w:rFonts w:hint="default" w:ascii="宋体" w:hAnsi="宋体" w:eastAsia="宋体"/>
                <w:szCs w:val="21"/>
                <w:lang w:val="en-US" w:eastAsia="zh-CN"/>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386" w:type="dxa"/>
            <w:vAlign w:val="center"/>
          </w:tcPr>
          <w:p>
            <w:pPr>
              <w:widowControl/>
              <w:spacing w:before="156" w:beforeLines="50" w:after="156" w:afterLines="50"/>
              <w:jc w:val="left"/>
              <w:rPr>
                <w:rFonts w:hint="default" w:ascii="宋体" w:hAnsi="宋体" w:eastAsia="宋体"/>
                <w:szCs w:val="21"/>
                <w:lang w:val="en-US"/>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widowControl/>
              <w:spacing w:before="156" w:beforeLines="50" w:after="156" w:afterLines="50"/>
              <w:jc w:val="center"/>
              <w:rPr>
                <w:rFonts w:hint="eastAsia" w:ascii="宋体" w:hAnsi="宋体" w:eastAsia="宋体"/>
                <w:szCs w:val="21"/>
                <w:lang w:eastAsia="zh-CN"/>
              </w:rPr>
            </w:pPr>
            <w:r>
              <w:rPr>
                <w:rFonts w:hint="eastAsia" w:ascii="宋体" w:hAnsi="宋体" w:eastAsia="宋体" w:cstheme="minorBidi"/>
                <w:kern w:val="2"/>
                <w:sz w:val="21"/>
                <w:szCs w:val="21"/>
                <w:lang w:val="en-US" w:eastAsia="zh-CN" w:bidi="ar-SA"/>
              </w:rPr>
              <w:t>人力资源管理环境分析</w:t>
            </w:r>
          </w:p>
        </w:tc>
        <w:tc>
          <w:tcPr>
            <w:tcW w:w="2140" w:type="dxa"/>
            <w:vAlign w:val="center"/>
          </w:tcPr>
          <w:p>
            <w:pPr>
              <w:keepNext w:val="0"/>
              <w:keepLines w:val="0"/>
              <w:pageBreakBefore w:val="0"/>
              <w:widowControl/>
              <w:numPr>
                <w:ilvl w:val="0"/>
                <w:numId w:val="0"/>
              </w:numPr>
              <w:kinsoku/>
              <w:wordWrap/>
              <w:overflowPunct/>
              <w:topLinePunct w:val="0"/>
              <w:autoSpaceDE/>
              <w:autoSpaceDN/>
              <w:bidi w:val="0"/>
              <w:adjustRightInd/>
              <w:snapToGrid/>
              <w:ind w:leftChars="0"/>
              <w:jc w:val="left"/>
              <w:textAlignment w:val="auto"/>
              <w:rPr>
                <w:rFonts w:ascii="宋体" w:hAnsi="宋体" w:eastAsia="宋体"/>
                <w:szCs w:val="21"/>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3</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widowControl/>
              <w:spacing w:before="156" w:beforeLines="50" w:after="156" w:afterLines="50"/>
              <w:jc w:val="center"/>
              <w:rPr>
                <w:rFonts w:hint="eastAsia" w:ascii="宋体" w:hAnsi="宋体" w:eastAsia="宋体"/>
                <w:szCs w:val="21"/>
                <w:lang w:eastAsia="zh-CN"/>
              </w:rPr>
            </w:pPr>
            <w:r>
              <w:rPr>
                <w:rFonts w:hint="eastAsia" w:ascii="宋体" w:hAnsi="宋体" w:eastAsia="宋体"/>
                <w:lang w:val="en-US" w:eastAsia="zh-CN"/>
              </w:rPr>
              <w:t>实验平台规则</w:t>
            </w:r>
          </w:p>
        </w:tc>
        <w:tc>
          <w:tcPr>
            <w:tcW w:w="2140" w:type="dxa"/>
            <w:vAlign w:val="center"/>
          </w:tcPr>
          <w:p>
            <w:pPr>
              <w:rPr>
                <w:rFonts w:ascii="宋体" w:hAnsi="宋体" w:eastAsia="宋体"/>
                <w:szCs w:val="21"/>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3</w:t>
            </w:r>
          </w:p>
        </w:tc>
        <w:tc>
          <w:tcPr>
            <w:tcW w:w="1386" w:type="dxa"/>
            <w:vAlign w:val="center"/>
          </w:tcPr>
          <w:p>
            <w:pPr>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4</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eastAsia="zh-CN"/>
              </w:rPr>
              <w:t>实验操作流程</w:t>
            </w:r>
          </w:p>
        </w:tc>
        <w:tc>
          <w:tcPr>
            <w:tcW w:w="2140" w:type="dxa"/>
            <w:vAlign w:val="center"/>
          </w:tcPr>
          <w:p>
            <w:pPr>
              <w:widowControl/>
              <w:spacing w:before="156" w:beforeLines="50" w:after="156" w:afterLines="50"/>
              <w:jc w:val="both"/>
              <w:rPr>
                <w:rFonts w:ascii="宋体" w:hAnsi="宋体" w:eastAsia="宋体" w:cstheme="minorBidi"/>
                <w:kern w:val="2"/>
                <w:sz w:val="21"/>
                <w:szCs w:val="21"/>
                <w:lang w:val="en-US" w:eastAsia="zh-CN" w:bidi="ar-SA"/>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val="en-US" w:eastAsia="zh-CN"/>
              </w:rPr>
              <w:t>3</w:t>
            </w:r>
          </w:p>
        </w:tc>
        <w:tc>
          <w:tcPr>
            <w:tcW w:w="1386" w:type="dxa"/>
            <w:vAlign w:val="center"/>
          </w:tcPr>
          <w:p>
            <w:pPr>
              <w:widowControl/>
              <w:spacing w:before="156" w:beforeLines="50" w:after="156" w:afterLines="50"/>
              <w:jc w:val="left"/>
              <w:rPr>
                <w:rFonts w:ascii="宋体" w:hAnsi="宋体" w:eastAsia="宋体" w:cstheme="minorBidi"/>
                <w:kern w:val="2"/>
                <w:sz w:val="21"/>
                <w:szCs w:val="21"/>
                <w:lang w:val="en-US" w:eastAsia="zh-CN" w:bidi="ar-SA"/>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both"/>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5</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widowControl/>
              <w:spacing w:before="156" w:beforeLines="50" w:after="156" w:afterLines="50"/>
              <w:jc w:val="center"/>
              <w:rPr>
                <w:rFonts w:hint="eastAsia" w:ascii="宋体" w:hAnsi="宋体" w:eastAsia="宋体"/>
                <w:szCs w:val="21"/>
                <w:lang w:eastAsia="zh-CN"/>
              </w:rPr>
            </w:pPr>
            <w:r>
              <w:rPr>
                <w:rFonts w:hint="eastAsia" w:ascii="宋体" w:hAnsi="宋体" w:eastAsia="宋体"/>
                <w:lang w:val="en-US" w:eastAsia="zh-CN"/>
              </w:rPr>
              <w:t>一年期经营试运行实验</w:t>
            </w:r>
          </w:p>
        </w:tc>
        <w:tc>
          <w:tcPr>
            <w:tcW w:w="2140" w:type="dxa"/>
            <w:vAlign w:val="center"/>
          </w:tcPr>
          <w:p>
            <w:pPr>
              <w:rPr>
                <w:rFonts w:ascii="宋体" w:hAnsi="宋体" w:eastAsia="宋体"/>
                <w:szCs w:val="21"/>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6</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widowControl/>
              <w:spacing w:before="156" w:beforeLines="50" w:after="156" w:afterLines="50"/>
              <w:jc w:val="center"/>
              <w:rPr>
                <w:rFonts w:hint="eastAsia" w:ascii="宋体" w:hAnsi="宋体" w:eastAsia="宋体"/>
                <w:szCs w:val="21"/>
                <w:lang w:eastAsia="zh-CN"/>
              </w:rPr>
            </w:pPr>
            <w:r>
              <w:rPr>
                <w:rFonts w:hint="eastAsia" w:ascii="宋体" w:hAnsi="宋体" w:eastAsia="宋体"/>
                <w:lang w:val="en-US" w:eastAsia="zh-CN"/>
              </w:rPr>
              <w:t>一年期经营试运行实验总结</w:t>
            </w:r>
          </w:p>
        </w:tc>
        <w:tc>
          <w:tcPr>
            <w:tcW w:w="2140"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7</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widowControl/>
              <w:spacing w:before="156" w:beforeLines="50" w:after="156" w:afterLines="50"/>
              <w:jc w:val="center"/>
              <w:rPr>
                <w:rFonts w:hint="eastAsia" w:ascii="宋体" w:hAnsi="宋体" w:eastAsia="宋体"/>
                <w:szCs w:val="21"/>
                <w:lang w:eastAsia="zh-CN"/>
              </w:rPr>
            </w:pPr>
            <w:r>
              <w:rPr>
                <w:rFonts w:hint="eastAsia" w:ascii="宋体" w:hAnsi="宋体" w:eastAsia="宋体"/>
                <w:lang w:val="en-US" w:eastAsia="zh-CN"/>
              </w:rPr>
              <w:t>一年期经营正式运行实验</w:t>
            </w:r>
          </w:p>
        </w:tc>
        <w:tc>
          <w:tcPr>
            <w:tcW w:w="2140" w:type="dxa"/>
            <w:vAlign w:val="center"/>
          </w:tcPr>
          <w:p>
            <w:pPr>
              <w:widowControl/>
              <w:spacing w:before="156" w:beforeLines="50" w:after="156" w:afterLines="50"/>
              <w:jc w:val="left"/>
              <w:rPr>
                <w:rFonts w:hint="eastAsia" w:ascii="宋体" w:hAnsi="宋体" w:eastAsia="宋体" w:cs="宋体"/>
                <w:color w:val="000000"/>
                <w:kern w:val="0"/>
                <w:szCs w:val="21"/>
                <w:lang w:eastAsia="zh-CN"/>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3</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8-12</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widowControl/>
              <w:spacing w:before="156" w:beforeLines="50" w:after="156" w:afterLines="50"/>
              <w:jc w:val="center"/>
              <w:rPr>
                <w:rFonts w:hint="eastAsia" w:ascii="宋体" w:hAnsi="宋体" w:eastAsia="宋体"/>
                <w:szCs w:val="21"/>
                <w:lang w:eastAsia="zh-CN"/>
              </w:rPr>
            </w:pPr>
            <w:r>
              <w:rPr>
                <w:rFonts w:hint="eastAsia" w:ascii="宋体" w:hAnsi="宋体" w:eastAsia="宋体"/>
                <w:lang w:val="en-US" w:eastAsia="zh-CN"/>
              </w:rPr>
              <w:t>多年期经营试运行实验</w:t>
            </w:r>
          </w:p>
        </w:tc>
        <w:tc>
          <w:tcPr>
            <w:tcW w:w="2140" w:type="dxa"/>
            <w:vAlign w:val="center"/>
          </w:tcPr>
          <w:p>
            <w:pPr>
              <w:widowControl/>
              <w:spacing w:before="156" w:beforeLines="50" w:after="156" w:afterLines="50"/>
              <w:jc w:val="left"/>
              <w:rPr>
                <w:rFonts w:hint="eastAsia" w:ascii="宋体" w:hAnsi="宋体" w:eastAsia="宋体" w:cs="宋体"/>
                <w:color w:val="000000"/>
                <w:kern w:val="0"/>
                <w:szCs w:val="21"/>
                <w:lang w:eastAsia="zh-CN"/>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15</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13</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widowControl/>
              <w:spacing w:before="156" w:beforeLines="50" w:after="156" w:afterLines="50"/>
              <w:jc w:val="center"/>
              <w:rPr>
                <w:rFonts w:hint="eastAsia" w:ascii="宋体" w:hAnsi="宋体" w:eastAsia="宋体"/>
                <w:szCs w:val="21"/>
                <w:lang w:eastAsia="zh-CN"/>
              </w:rPr>
            </w:pPr>
            <w:r>
              <w:rPr>
                <w:rFonts w:hint="eastAsia" w:ascii="宋体" w:hAnsi="宋体" w:eastAsia="宋体"/>
                <w:lang w:val="en-US" w:eastAsia="zh-CN"/>
              </w:rPr>
              <w:t>多年期经营试运行实验总结</w:t>
            </w:r>
          </w:p>
        </w:tc>
        <w:tc>
          <w:tcPr>
            <w:tcW w:w="2140" w:type="dxa"/>
            <w:vAlign w:val="center"/>
          </w:tcPr>
          <w:p>
            <w:pPr>
              <w:widowControl/>
              <w:spacing w:before="156" w:beforeLines="50" w:after="156" w:afterLines="50"/>
              <w:jc w:val="left"/>
              <w:rPr>
                <w:rFonts w:hint="eastAsia" w:ascii="宋体" w:hAnsi="宋体" w:eastAsia="宋体" w:cs="宋体"/>
                <w:color w:val="000000"/>
                <w:kern w:val="0"/>
                <w:szCs w:val="21"/>
                <w:lang w:eastAsia="zh-CN"/>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3</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14-18</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eastAsia="zh-CN"/>
              </w:rPr>
              <w:t>多年期经营正式运行</w:t>
            </w:r>
          </w:p>
        </w:tc>
        <w:tc>
          <w:tcPr>
            <w:tcW w:w="2140" w:type="dxa"/>
            <w:vAlign w:val="center"/>
          </w:tcPr>
          <w:p>
            <w:pPr>
              <w:widowControl/>
              <w:spacing w:before="156" w:beforeLines="50" w:after="156" w:afterLines="50"/>
              <w:jc w:val="left"/>
              <w:rPr>
                <w:rFonts w:hint="eastAsia" w:ascii="宋体" w:hAnsi="宋体" w:eastAsia="宋体" w:cs="宋体"/>
                <w:color w:val="000000"/>
                <w:kern w:val="0"/>
                <w:szCs w:val="21"/>
                <w:lang w:eastAsia="zh-CN"/>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15</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562" w:firstLineChars="200"/>
        <w:jc w:val="left"/>
        <w:rPr>
          <w:rFonts w:hint="eastAsia" w:eastAsia="黑体"/>
          <w:lang w:eastAsia="zh-CN"/>
        </w:rPr>
      </w:pPr>
      <w:r>
        <w:rPr>
          <w:rFonts w:hint="eastAsia" w:ascii="黑体" w:hAnsi="黑体" w:eastAsia="黑体"/>
          <w:b/>
          <w:sz w:val="28"/>
          <w:szCs w:val="28"/>
          <w:lang w:eastAsia="zh-CN"/>
        </w:rPr>
        <w:t>六</w:t>
      </w:r>
      <w:r>
        <w:rPr>
          <w:rFonts w:hint="eastAsia" w:ascii="黑体" w:hAnsi="黑体" w:eastAsia="黑体"/>
          <w:b/>
          <w:sz w:val="28"/>
          <w:szCs w:val="28"/>
        </w:rPr>
        <w:t>、教材及参考书目</w:t>
      </w:r>
      <w:r>
        <w:rPr>
          <w:rFonts w:hint="eastAsia" w:ascii="黑体" w:hAnsi="黑体" w:eastAsia="黑体"/>
          <w:b/>
          <w:sz w:val="28"/>
          <w:szCs w:val="28"/>
          <w:lang w:eastAsia="zh-CN"/>
        </w:rPr>
        <w:t>（以最新版为准）</w:t>
      </w:r>
    </w:p>
    <w:p>
      <w:pPr>
        <w:widowControl/>
        <w:spacing w:before="156" w:beforeLines="50" w:after="156" w:afterLines="50"/>
        <w:ind w:firstLine="420" w:firstLineChars="200"/>
        <w:jc w:val="left"/>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本课程采用</w:t>
      </w:r>
      <w:r>
        <w:rPr>
          <w:rFonts w:hint="default" w:ascii="Times New Roman" w:hAnsi="Times New Roman" w:eastAsia="宋体" w:cs="Times New Roman"/>
          <w:sz w:val="21"/>
          <w:szCs w:val="21"/>
          <w:lang w:val="en-US" w:eastAsia="zh-CN"/>
        </w:rPr>
        <w:t>浙江精创教育开发的人力资源管理智能仿真与竞赛对抗平台</w:t>
      </w:r>
      <w:r>
        <w:rPr>
          <w:rFonts w:hint="eastAsia" w:ascii="Times New Roman" w:hAnsi="Times New Roman" w:eastAsia="宋体" w:cs="Times New Roman"/>
          <w:sz w:val="21"/>
          <w:szCs w:val="21"/>
          <w:lang w:val="en-US" w:eastAsia="zh-CN"/>
        </w:rPr>
        <w:t>，无教材，但每位学生需要自行打印该平台规则。</w:t>
      </w:r>
    </w:p>
    <w:p>
      <w:pPr>
        <w:widowControl/>
        <w:spacing w:before="156" w:beforeLines="50" w:after="156" w:afterLines="50"/>
        <w:ind w:firstLine="420" w:firstLineChars="200"/>
        <w:jc w:val="left"/>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主要参考书目如下：</w:t>
      </w:r>
    </w:p>
    <w:p>
      <w:pPr>
        <w:widowControl/>
        <w:numPr>
          <w:ilvl w:val="0"/>
          <w:numId w:val="0"/>
        </w:numPr>
        <w:spacing w:before="156" w:beforeLines="50" w:after="156" w:afterLines="50"/>
        <w:ind w:firstLine="420" w:firstLineChars="200"/>
        <w:jc w:val="left"/>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1.加里.德斯勒，《人力资源管理》（第十四版），中国人民大学出版社，2017年。</w:t>
      </w:r>
    </w:p>
    <w:p>
      <w:pPr>
        <w:widowControl/>
        <w:numPr>
          <w:ilvl w:val="0"/>
          <w:numId w:val="0"/>
        </w:numPr>
        <w:spacing w:before="156" w:beforeLines="50" w:after="156" w:afterLines="50"/>
        <w:jc w:val="left"/>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    2.刘昕编著.人力资源管理（第4版）.北京：中国人民大学出版社，2021年。</w:t>
      </w:r>
    </w:p>
    <w:p>
      <w:pPr>
        <w:spacing w:line="360" w:lineRule="auto"/>
        <w:ind w:firstLine="420" w:firstLineChars="200"/>
        <w:rPr>
          <w:rFonts w:hint="eastAsia" w:ascii="Times New Roman" w:hAnsi="Times New Roman" w:eastAsia="宋体" w:cs="Times New Roman"/>
          <w:szCs w:val="24"/>
          <w:lang w:eastAsia="zh-CN"/>
        </w:rPr>
      </w:pPr>
      <w:r>
        <w:rPr>
          <w:rFonts w:hint="eastAsia" w:ascii="Times New Roman" w:hAnsi="Times New Roman" w:eastAsia="宋体" w:cs="Times New Roman"/>
          <w:szCs w:val="24"/>
          <w:lang w:val="en-US" w:eastAsia="zh-CN"/>
        </w:rPr>
        <w:t>3.</w:t>
      </w:r>
      <w:r>
        <w:rPr>
          <w:rFonts w:hint="eastAsia" w:ascii="Times New Roman" w:hAnsi="Times New Roman" w:eastAsia="宋体" w:cs="Times New Roman"/>
          <w:szCs w:val="24"/>
        </w:rPr>
        <w:t>萧鸣政，《人力资源管理实验教程》，北京大学出版社，20</w:t>
      </w:r>
      <w:r>
        <w:rPr>
          <w:rFonts w:hint="eastAsia" w:ascii="Times New Roman" w:hAnsi="Times New Roman" w:eastAsia="宋体" w:cs="Times New Roman"/>
          <w:szCs w:val="24"/>
          <w:lang w:val="en-US" w:eastAsia="zh-CN"/>
        </w:rPr>
        <w:t>21</w:t>
      </w:r>
      <w:r>
        <w:rPr>
          <w:rFonts w:hint="eastAsia" w:ascii="Times New Roman" w:hAnsi="Times New Roman" w:eastAsia="宋体" w:cs="Times New Roman"/>
          <w:szCs w:val="24"/>
        </w:rPr>
        <w:t>年</w:t>
      </w:r>
      <w:r>
        <w:rPr>
          <w:rFonts w:hint="eastAsia" w:ascii="Times New Roman" w:hAnsi="Times New Roman" w:eastAsia="宋体" w:cs="Times New Roman"/>
          <w:szCs w:val="24"/>
          <w:lang w:eastAsia="zh-CN"/>
        </w:rPr>
        <w:t>。</w:t>
      </w:r>
    </w:p>
    <w:p>
      <w:pPr>
        <w:widowControl/>
        <w:spacing w:before="156" w:beforeLines="50" w:after="156" w:afterLines="50"/>
        <w:jc w:val="left"/>
        <w:rPr>
          <w:rFonts w:ascii="宋体" w:hAnsi="宋体" w:eastAsia="宋体"/>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lang w:eastAsia="zh-CN"/>
        </w:rPr>
        <w:t>七</w:t>
      </w:r>
      <w:r>
        <w:rPr>
          <w:rFonts w:hint="eastAsia" w:ascii="黑体" w:hAnsi="黑体" w:eastAsia="黑体"/>
          <w:b/>
          <w:sz w:val="28"/>
          <w:szCs w:val="28"/>
        </w:rPr>
        <w:t xml:space="preserve">、教学方法 </w:t>
      </w:r>
    </w:p>
    <w:p>
      <w:pPr>
        <w:widowControl/>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lang w:val="en-US" w:eastAsia="zh-CN"/>
        </w:rPr>
        <w:t>1.实验法：是该门课程的主要方法，学生借助实验平台展开实验。</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val="en-US" w:eastAsia="zh-CN"/>
        </w:rPr>
        <w:t>2.</w:t>
      </w:r>
      <w:r>
        <w:rPr>
          <w:rFonts w:hint="eastAsia" w:ascii="宋体" w:hAnsi="宋体" w:eastAsia="宋体"/>
          <w:lang w:eastAsia="zh-CN"/>
        </w:rPr>
        <w:t>讲授法：理论讲授。</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lang w:val="en-US" w:eastAsia="zh-CN"/>
        </w:rPr>
        <w:t>3.</w:t>
      </w:r>
      <w:r>
        <w:rPr>
          <w:rFonts w:hint="eastAsia" w:ascii="宋体" w:hAnsi="宋体" w:eastAsia="宋体"/>
          <w:lang w:eastAsia="zh-CN"/>
        </w:rPr>
        <w:t>讨论法：对本门课程的理论问题与实践问题展开讨论。</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val="en-US" w:eastAsia="zh-CN"/>
        </w:rPr>
        <w:t>4.比较法：通过比较不同选择，深入理解实验规则。</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val="en-US" w:eastAsia="zh-CN"/>
        </w:rPr>
        <w:t>5.举例法：通过举例，强化学生对相关知识点的认识。</w:t>
      </w:r>
    </w:p>
    <w:p>
      <w:pPr>
        <w:widowControl/>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lang w:val="en-US" w:eastAsia="zh-CN"/>
        </w:rPr>
        <w:t>6.案例分析法：通过案例解读、案例问题回答，提高学生理论知识运用能力。</w:t>
      </w:r>
    </w:p>
    <w:p>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cs="黑体"/>
        </w:rPr>
        <w:t xml:space="preserve"> </w:t>
      </w:r>
      <w:r>
        <w:rPr>
          <w:rFonts w:hint="eastAsia" w:ascii="黑体" w:hAnsi="黑体" w:eastAsia="黑体" w:cs="黑体"/>
          <w:sz w:val="28"/>
          <w:szCs w:val="28"/>
          <w:lang w:eastAsia="zh-CN"/>
        </w:rPr>
        <w:t>八</w:t>
      </w:r>
      <w:r>
        <w:rPr>
          <w:rFonts w:hint="eastAsia" w:ascii="黑体" w:hAnsi="黑体" w:eastAsia="黑体" w:cs="黑体"/>
          <w:b/>
          <w:sz w:val="28"/>
          <w:szCs w:val="28"/>
        </w:rPr>
        <w:t>、</w:t>
      </w:r>
      <w:r>
        <w:rPr>
          <w:rFonts w:hint="eastAsia" w:ascii="黑体" w:hAnsi="黑体" w:eastAsia="黑体"/>
          <w:b/>
          <w:sz w:val="28"/>
          <w:szCs w:val="28"/>
        </w:rPr>
        <w:t>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课程目标1</w:t>
            </w:r>
          </w:p>
        </w:tc>
        <w:tc>
          <w:tcPr>
            <w:tcW w:w="2849" w:type="dxa"/>
            <w:vAlign w:val="center"/>
          </w:tcPr>
          <w:p>
            <w:pPr>
              <w:pStyle w:val="2"/>
              <w:spacing w:before="156" w:beforeLines="50" w:after="156" w:afterLines="50"/>
              <w:jc w:val="both"/>
              <w:rPr>
                <w:rFonts w:hAnsi="宋体"/>
                <w:b/>
              </w:rPr>
            </w:pPr>
            <w:r>
              <w:rPr>
                <w:rFonts w:hint="eastAsia" w:hAnsi="宋体" w:cs="宋体"/>
                <w:b w:val="0"/>
                <w:bCs/>
                <w:lang w:eastAsia="zh-CN"/>
              </w:rPr>
              <w:t>人力资源管理环境分析的内容与方法</w:t>
            </w:r>
          </w:p>
        </w:tc>
        <w:tc>
          <w:tcPr>
            <w:tcW w:w="2849" w:type="dxa"/>
            <w:vAlign w:val="center"/>
          </w:tcPr>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eastAsia="宋体"/>
                <w:color w:val="000000"/>
                <w:szCs w:val="21"/>
                <w:lang w:eastAsia="zh-CN"/>
              </w:rPr>
            </w:pPr>
            <w:r>
              <w:rPr>
                <w:rFonts w:hint="eastAsia" w:ascii="宋体" w:hAnsi="宋体"/>
                <w:color w:val="000000"/>
                <w:szCs w:val="21"/>
                <w:lang w:val="en-US" w:eastAsia="zh-CN"/>
              </w:rPr>
              <w:t xml:space="preserve"> </w:t>
            </w:r>
            <w:r>
              <w:rPr>
                <w:rFonts w:hint="eastAsia" w:ascii="宋体" w:hAnsi="宋体"/>
                <w:color w:val="000000"/>
                <w:szCs w:val="21"/>
              </w:rPr>
              <w:t>1.</w:t>
            </w:r>
            <w:r>
              <w:rPr>
                <w:rFonts w:hint="eastAsia" w:ascii="宋体" w:hAnsi="宋体"/>
                <w:color w:val="000000"/>
                <w:szCs w:val="21"/>
                <w:lang w:eastAsia="zh-CN"/>
              </w:rPr>
              <w:t>试运行实验</w:t>
            </w:r>
          </w:p>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eastAsia="宋体"/>
                <w:color w:val="000000"/>
                <w:szCs w:val="21"/>
                <w:lang w:eastAsia="zh-CN"/>
              </w:rPr>
            </w:pPr>
            <w:r>
              <w:rPr>
                <w:rFonts w:hint="eastAsia" w:ascii="宋体" w:hAnsi="宋体"/>
                <w:color w:val="000000"/>
                <w:szCs w:val="21"/>
              </w:rPr>
              <w:t>2.</w:t>
            </w:r>
            <w:r>
              <w:rPr>
                <w:rFonts w:hint="eastAsia" w:ascii="宋体" w:hAnsi="宋体"/>
                <w:color w:val="000000"/>
                <w:szCs w:val="21"/>
                <w:lang w:eastAsia="zh-CN"/>
              </w:rPr>
              <w:t>实验总结</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hAnsi="宋体"/>
                <w:color w:val="000000"/>
                <w:szCs w:val="21"/>
                <w:lang w:eastAsia="zh-CN"/>
              </w:rPr>
            </w:pPr>
            <w:r>
              <w:rPr>
                <w:rFonts w:hint="eastAsia" w:ascii="宋体" w:hAnsi="宋体"/>
                <w:color w:val="000000"/>
                <w:szCs w:val="21"/>
              </w:rPr>
              <w:t>3.</w:t>
            </w:r>
            <w:r>
              <w:rPr>
                <w:rFonts w:hint="eastAsia" w:hAnsi="宋体"/>
                <w:color w:val="000000"/>
                <w:szCs w:val="21"/>
                <w:lang w:eastAsia="zh-CN"/>
              </w:rPr>
              <w:t>正式运行</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int="default" w:hAnsi="宋体"/>
                <w:color w:val="000000"/>
                <w:szCs w:val="21"/>
                <w:lang w:val="en-US" w:eastAsia="zh-CN"/>
              </w:rPr>
            </w:pPr>
            <w:r>
              <w:rPr>
                <w:rFonts w:hint="eastAsia" w:hAnsi="宋体"/>
                <w:color w:val="000000"/>
                <w:szCs w:val="21"/>
                <w:lang w:val="en-US" w:eastAsia="zh-CN"/>
              </w:rPr>
              <w:t>4.课后作业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课程目标2</w:t>
            </w:r>
          </w:p>
        </w:tc>
        <w:tc>
          <w:tcPr>
            <w:tcW w:w="2849" w:type="dxa"/>
            <w:vAlign w:val="center"/>
          </w:tcPr>
          <w:p>
            <w:pPr>
              <w:rPr>
                <w:rFonts w:hint="eastAsia" w:hAnsi="宋体" w:eastAsiaTheme="minorEastAsia"/>
                <w:b/>
                <w:lang w:eastAsia="zh-CN"/>
              </w:rPr>
            </w:pPr>
            <w:r>
              <w:rPr>
                <w:rFonts w:hint="eastAsia" w:ascii="宋体" w:hAnsi="宋体" w:eastAsia="宋体" w:cs="宋体"/>
                <w:b w:val="0"/>
                <w:bCs/>
                <w:kern w:val="2"/>
                <w:sz w:val="21"/>
                <w:szCs w:val="20"/>
                <w:lang w:val="en-US" w:eastAsia="zh-CN" w:bidi="ar-SA"/>
              </w:rPr>
              <w:t>人力资源管理知识及其运用</w:t>
            </w:r>
          </w:p>
        </w:tc>
        <w:tc>
          <w:tcPr>
            <w:tcW w:w="2849" w:type="dxa"/>
            <w:vAlign w:val="center"/>
          </w:tcPr>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eastAsia="宋体"/>
                <w:color w:val="000000"/>
                <w:szCs w:val="21"/>
                <w:lang w:eastAsia="zh-CN"/>
              </w:rPr>
            </w:pPr>
            <w:r>
              <w:rPr>
                <w:rFonts w:hint="eastAsia" w:ascii="宋体" w:hAnsi="宋体"/>
                <w:color w:val="000000"/>
                <w:szCs w:val="21"/>
                <w:lang w:val="en-US" w:eastAsia="zh-CN"/>
              </w:rPr>
              <w:t xml:space="preserve"> </w:t>
            </w:r>
            <w:r>
              <w:rPr>
                <w:rFonts w:hint="eastAsia" w:ascii="宋体" w:hAnsi="宋体"/>
                <w:color w:val="000000"/>
                <w:szCs w:val="21"/>
              </w:rPr>
              <w:t>1.</w:t>
            </w:r>
            <w:r>
              <w:rPr>
                <w:rFonts w:hint="eastAsia" w:ascii="宋体" w:hAnsi="宋体"/>
                <w:color w:val="000000"/>
                <w:szCs w:val="21"/>
                <w:lang w:eastAsia="zh-CN"/>
              </w:rPr>
              <w:t>试运行实验</w:t>
            </w:r>
          </w:p>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eastAsia="宋体"/>
                <w:color w:val="000000"/>
                <w:szCs w:val="21"/>
                <w:lang w:eastAsia="zh-CN"/>
              </w:rPr>
            </w:pPr>
            <w:r>
              <w:rPr>
                <w:rFonts w:hint="eastAsia" w:ascii="宋体" w:hAnsi="宋体"/>
                <w:color w:val="000000"/>
                <w:szCs w:val="21"/>
              </w:rPr>
              <w:t>2.</w:t>
            </w:r>
            <w:r>
              <w:rPr>
                <w:rFonts w:hint="eastAsia" w:ascii="宋体" w:hAnsi="宋体"/>
                <w:color w:val="000000"/>
                <w:szCs w:val="21"/>
                <w:lang w:eastAsia="zh-CN"/>
              </w:rPr>
              <w:t>实验总结</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hAnsi="宋体"/>
                <w:color w:val="000000"/>
                <w:szCs w:val="21"/>
                <w:lang w:eastAsia="zh-CN"/>
              </w:rPr>
            </w:pPr>
            <w:r>
              <w:rPr>
                <w:rFonts w:hint="eastAsia" w:ascii="宋体" w:hAnsi="宋体"/>
                <w:color w:val="000000"/>
                <w:szCs w:val="21"/>
              </w:rPr>
              <w:t>3.</w:t>
            </w:r>
            <w:r>
              <w:rPr>
                <w:rFonts w:hint="eastAsia" w:hAnsi="宋体"/>
                <w:color w:val="000000"/>
                <w:szCs w:val="21"/>
                <w:lang w:eastAsia="zh-CN"/>
              </w:rPr>
              <w:t>正式运行</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Ansi="宋体"/>
                <w:b/>
              </w:rPr>
            </w:pPr>
            <w:r>
              <w:rPr>
                <w:rFonts w:hint="eastAsia" w:hAnsi="宋体"/>
                <w:color w:val="000000"/>
                <w:szCs w:val="21"/>
                <w:lang w:val="en-US" w:eastAsia="zh-CN"/>
              </w:rPr>
              <w:t>4.课后作业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课程目标3</w:t>
            </w:r>
          </w:p>
        </w:tc>
        <w:tc>
          <w:tcPr>
            <w:tcW w:w="2849" w:type="dxa"/>
            <w:vAlign w:val="center"/>
          </w:tcPr>
          <w:p>
            <w:pPr>
              <w:pStyle w:val="2"/>
              <w:spacing w:before="156" w:beforeLines="50" w:after="156" w:afterLines="50"/>
              <w:rPr>
                <w:rFonts w:hAnsi="宋体"/>
                <w:b/>
              </w:rPr>
            </w:pPr>
            <w:r>
              <w:rPr>
                <w:rFonts w:hint="eastAsia" w:hAnsi="宋体" w:cs="宋体"/>
                <w:b w:val="0"/>
                <w:bCs/>
                <w:lang w:eastAsia="zh-CN"/>
              </w:rPr>
              <w:t>人力资源管理职业伦理内容与遵守</w:t>
            </w:r>
          </w:p>
        </w:tc>
        <w:tc>
          <w:tcPr>
            <w:tcW w:w="2849" w:type="dxa"/>
            <w:vAlign w:val="center"/>
          </w:tcPr>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eastAsia="宋体"/>
                <w:color w:val="000000"/>
                <w:szCs w:val="21"/>
                <w:lang w:eastAsia="zh-CN"/>
              </w:rPr>
            </w:pPr>
            <w:r>
              <w:rPr>
                <w:rFonts w:hint="eastAsia" w:ascii="宋体" w:hAnsi="宋体"/>
                <w:color w:val="000000"/>
                <w:szCs w:val="21"/>
                <w:lang w:val="en-US" w:eastAsia="zh-CN"/>
              </w:rPr>
              <w:t xml:space="preserve"> </w:t>
            </w:r>
            <w:r>
              <w:rPr>
                <w:rFonts w:hint="eastAsia" w:ascii="宋体" w:hAnsi="宋体"/>
                <w:color w:val="000000"/>
                <w:szCs w:val="21"/>
              </w:rPr>
              <w:t>1.</w:t>
            </w:r>
            <w:r>
              <w:rPr>
                <w:rFonts w:hint="eastAsia" w:ascii="宋体" w:hAnsi="宋体"/>
                <w:color w:val="000000"/>
                <w:szCs w:val="21"/>
                <w:lang w:eastAsia="zh-CN"/>
              </w:rPr>
              <w:t>试运行实验</w:t>
            </w:r>
          </w:p>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eastAsia="宋体"/>
                <w:color w:val="000000"/>
                <w:szCs w:val="21"/>
                <w:lang w:eastAsia="zh-CN"/>
              </w:rPr>
            </w:pPr>
            <w:r>
              <w:rPr>
                <w:rFonts w:hint="eastAsia" w:ascii="宋体" w:hAnsi="宋体"/>
                <w:color w:val="000000"/>
                <w:szCs w:val="21"/>
              </w:rPr>
              <w:t>2.</w:t>
            </w:r>
            <w:r>
              <w:rPr>
                <w:rFonts w:hint="eastAsia" w:ascii="宋体" w:hAnsi="宋体"/>
                <w:color w:val="000000"/>
                <w:szCs w:val="21"/>
                <w:lang w:eastAsia="zh-CN"/>
              </w:rPr>
              <w:t>实验总结</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int="eastAsia" w:hAnsi="宋体"/>
                <w:color w:val="000000"/>
                <w:szCs w:val="21"/>
                <w:lang w:eastAsia="zh-CN"/>
              </w:rPr>
            </w:pPr>
            <w:r>
              <w:rPr>
                <w:rFonts w:hint="eastAsia" w:ascii="宋体" w:hAnsi="宋体"/>
                <w:color w:val="000000"/>
                <w:szCs w:val="21"/>
              </w:rPr>
              <w:t>3.</w:t>
            </w:r>
            <w:r>
              <w:rPr>
                <w:rFonts w:hint="eastAsia" w:hAnsi="宋体"/>
                <w:color w:val="000000"/>
                <w:szCs w:val="21"/>
                <w:lang w:eastAsia="zh-CN"/>
              </w:rPr>
              <w:t>正式运行</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Ansi="宋体"/>
                <w:b/>
              </w:rPr>
            </w:pPr>
            <w:r>
              <w:rPr>
                <w:rFonts w:hint="eastAsia" w:hAnsi="宋体"/>
                <w:color w:val="000000"/>
                <w:szCs w:val="21"/>
                <w:lang w:val="en-US" w:eastAsia="zh-CN"/>
              </w:rPr>
              <w:t>4.课后作业</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rPr>
        <w:t>平时成绩</w:t>
      </w:r>
      <w:r>
        <w:rPr>
          <w:rFonts w:hint="eastAsia" w:ascii="宋体" w:hAnsi="宋体" w:eastAsia="宋体"/>
          <w:lang w:eastAsia="zh-CN"/>
        </w:rPr>
        <w:t>（含课堂表现与作业）</w:t>
      </w:r>
      <w:r>
        <w:rPr>
          <w:rFonts w:hint="eastAsia" w:ascii="宋体" w:hAnsi="宋体" w:eastAsia="宋体"/>
          <w:lang w:val="en-US" w:eastAsia="zh-CN"/>
        </w:rPr>
        <w:t>20</w:t>
      </w:r>
      <w:r>
        <w:rPr>
          <w:rFonts w:ascii="宋体" w:hAnsi="宋体" w:eastAsia="宋体"/>
        </w:rPr>
        <w:t>%</w:t>
      </w:r>
      <w:r>
        <w:rPr>
          <w:rFonts w:hint="eastAsia" w:ascii="宋体" w:hAnsi="宋体" w:eastAsia="宋体"/>
        </w:rPr>
        <w:t>，期中考试</w:t>
      </w:r>
      <w:r>
        <w:rPr>
          <w:rFonts w:hint="eastAsia" w:ascii="宋体" w:hAnsi="宋体" w:eastAsia="宋体"/>
          <w:lang w:val="en-US" w:eastAsia="zh-CN"/>
        </w:rPr>
        <w:t>20</w:t>
      </w:r>
      <w:r>
        <w:rPr>
          <w:rFonts w:ascii="宋体" w:hAnsi="宋体" w:eastAsia="宋体"/>
        </w:rPr>
        <w:t>%</w:t>
      </w:r>
      <w:r>
        <w:rPr>
          <w:rFonts w:hint="eastAsia" w:ascii="宋体" w:hAnsi="宋体" w:eastAsia="宋体"/>
          <w:lang w:eastAsia="zh-CN"/>
        </w:rPr>
        <w:t>；</w:t>
      </w:r>
      <w:r>
        <w:rPr>
          <w:rFonts w:hint="eastAsia" w:ascii="宋体" w:hAnsi="宋体" w:eastAsia="宋体"/>
        </w:rPr>
        <w:t>期末考试</w:t>
      </w:r>
      <w:r>
        <w:rPr>
          <w:rFonts w:hint="eastAsia" w:ascii="宋体" w:hAnsi="宋体" w:eastAsia="宋体"/>
          <w:lang w:val="en-US" w:eastAsia="zh-CN"/>
        </w:rPr>
        <w:t>6</w:t>
      </w:r>
      <w:r>
        <w:rPr>
          <w:rFonts w:ascii="宋体" w:hAnsi="宋体" w:eastAsia="宋体"/>
        </w:rPr>
        <w:t>0%</w:t>
      </w:r>
      <w:r>
        <w:rPr>
          <w:rFonts w:hint="eastAsia" w:ascii="宋体" w:hAnsi="宋体" w:eastAsia="宋体"/>
        </w:rPr>
        <w:t>，</w:t>
      </w:r>
      <w:r>
        <w:rPr>
          <w:rFonts w:hint="eastAsia" w:ascii="宋体" w:hAnsi="宋体" w:eastAsia="宋体" w:cs="宋体"/>
          <w:color w:val="000000"/>
          <w:szCs w:val="21"/>
          <w:lang w:eastAsia="zh-CN"/>
        </w:rPr>
        <w:t>开卷。</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30</w:t>
            </w:r>
          </w:p>
        </w:tc>
        <w:tc>
          <w:tcPr>
            <w:tcW w:w="1134"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30</w:t>
            </w:r>
          </w:p>
        </w:tc>
        <w:tc>
          <w:tcPr>
            <w:tcW w:w="1134" w:type="dxa"/>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40</w:t>
            </w:r>
          </w:p>
        </w:tc>
        <w:tc>
          <w:tcPr>
            <w:tcW w:w="2627" w:type="dxa"/>
            <w:vMerge w:val="restart"/>
            <w:shd w:val="clear" w:color="auto" w:fill="auto"/>
            <w:vAlign w:val="center"/>
          </w:tcPr>
          <w:p>
            <w:pPr>
              <w:spacing w:before="156" w:beforeLines="50" w:after="156" w:afterLines="50"/>
              <w:rPr>
                <w:rFonts w:hint="eastAsia" w:ascii="宋体" w:hAnsi="宋体" w:eastAsia="宋体" w:cs="宋体"/>
                <w:kern w:val="0"/>
                <w:szCs w:val="21"/>
              </w:rPr>
            </w:pPr>
            <w:r>
              <w:rPr>
                <w:rFonts w:hint="eastAsia" w:ascii="宋体" w:hAnsi="宋体" w:eastAsia="宋体" w:cs="宋体"/>
                <w:kern w:val="0"/>
                <w:sz w:val="21"/>
                <w:szCs w:val="21"/>
                <w:lang w:eastAsia="zh-CN"/>
              </w:rPr>
              <w:t>总评</w:t>
            </w:r>
            <w:r>
              <w:rPr>
                <w:rFonts w:hint="eastAsia" w:ascii="宋体" w:hAnsi="宋体" w:eastAsia="宋体" w:cs="宋体"/>
                <w:kern w:val="0"/>
                <w:sz w:val="21"/>
                <w:szCs w:val="21"/>
              </w:rPr>
              <w:t>达成度={0.</w:t>
            </w: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ｘ平时分目标成绩+0.</w:t>
            </w: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ｘ期中分目标成绩  +0.</w:t>
            </w:r>
            <w:r>
              <w:rPr>
                <w:rFonts w:hint="eastAsia" w:ascii="宋体" w:hAnsi="宋体" w:eastAsia="宋体" w:cs="宋体"/>
                <w:kern w:val="0"/>
                <w:sz w:val="21"/>
                <w:szCs w:val="21"/>
                <w:lang w:val="en-US" w:eastAsia="zh-CN"/>
              </w:rPr>
              <w:t>6</w:t>
            </w:r>
            <w:r>
              <w:rPr>
                <w:rFonts w:hint="eastAsia" w:ascii="宋体" w:hAnsi="宋体" w:eastAsia="宋体" w:cs="宋体"/>
                <w:kern w:val="0"/>
                <w:sz w:val="21"/>
                <w:szCs w:val="21"/>
              </w:rPr>
              <w:t>ｘ期末分目标成绩 }/分目标总分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30</w:t>
            </w:r>
          </w:p>
        </w:tc>
        <w:tc>
          <w:tcPr>
            <w:tcW w:w="1134"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30</w:t>
            </w:r>
          </w:p>
        </w:tc>
        <w:tc>
          <w:tcPr>
            <w:tcW w:w="1134" w:type="dxa"/>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40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30</w:t>
            </w:r>
          </w:p>
        </w:tc>
        <w:tc>
          <w:tcPr>
            <w:tcW w:w="1134"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30</w:t>
            </w:r>
          </w:p>
        </w:tc>
        <w:tc>
          <w:tcPr>
            <w:tcW w:w="1134" w:type="dxa"/>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40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非常全面、准确地掌握人力资源管理环境分析的内容与方法</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比较全面、准确地掌握人力资源管理环境分析的内容与方法</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lang w:eastAsia="zh-CN"/>
              </w:rPr>
              <w:t>对人力资源管理环境分析的内容与不同分析方法的区分较为准确，但不够全面</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lang w:eastAsia="zh-CN"/>
              </w:rPr>
              <w:t>基本正确地掌握人力资源管理环境分析的内容与方法</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不能正确掌握人力资源管理环境分析的内容与方法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非常准确、深入地理解</w:t>
            </w:r>
            <w:r>
              <w:rPr>
                <w:rFonts w:hint="eastAsia" w:ascii="宋体" w:hAnsi="宋体" w:eastAsia="宋体" w:cs="宋体"/>
                <w:b w:val="0"/>
                <w:bCs/>
                <w:kern w:val="2"/>
                <w:sz w:val="21"/>
                <w:szCs w:val="20"/>
                <w:lang w:val="en-US" w:eastAsia="zh-CN" w:bidi="ar-SA"/>
              </w:rPr>
              <w:t>人力资源管理的理论知识并非常合理地运用</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lang w:eastAsia="zh-CN"/>
              </w:rPr>
              <w:t>比较准确、深入地理解</w:t>
            </w:r>
            <w:r>
              <w:rPr>
                <w:rFonts w:hint="eastAsia" w:ascii="宋体" w:hAnsi="宋体" w:eastAsia="宋体" w:cs="宋体"/>
                <w:b w:val="0"/>
                <w:bCs/>
                <w:kern w:val="2"/>
                <w:sz w:val="21"/>
                <w:szCs w:val="20"/>
                <w:lang w:val="en-US" w:eastAsia="zh-CN" w:bidi="ar-SA"/>
              </w:rPr>
              <w:t>人力资源管理的理论知识并合理地运用</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cs="宋体"/>
                <w:b w:val="0"/>
                <w:bCs/>
                <w:kern w:val="2"/>
                <w:sz w:val="21"/>
                <w:szCs w:val="20"/>
                <w:lang w:val="en-US" w:eastAsia="zh-CN" w:bidi="ar-SA"/>
              </w:rPr>
              <w:t>对人力资源管理理论知识的理解较为准确，但不够深入；运用较为合理</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基本正确理解</w:t>
            </w:r>
            <w:r>
              <w:rPr>
                <w:rFonts w:hint="eastAsia" w:ascii="宋体" w:hAnsi="宋体" w:eastAsia="宋体" w:cs="宋体"/>
                <w:b w:val="0"/>
                <w:bCs/>
                <w:kern w:val="2"/>
                <w:sz w:val="21"/>
                <w:szCs w:val="20"/>
                <w:lang w:val="en-US" w:eastAsia="zh-CN" w:bidi="ar-SA"/>
              </w:rPr>
              <w:t>人力资源管理的理论知识，基本能合理运用理论知识</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不能正确理解</w:t>
            </w:r>
            <w:r>
              <w:rPr>
                <w:rFonts w:hint="eastAsia" w:ascii="宋体" w:hAnsi="宋体" w:eastAsia="宋体" w:cs="宋体"/>
                <w:b w:val="0"/>
                <w:bCs/>
                <w:kern w:val="2"/>
                <w:sz w:val="21"/>
                <w:szCs w:val="20"/>
                <w:lang w:val="en-US" w:eastAsia="zh-CN" w:bidi="ar-SA"/>
              </w:rPr>
              <w:t>人力资源管理的理论知识，也不能合理运用相关知识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lang w:eastAsia="zh-CN"/>
              </w:rPr>
              <w:t>非常全面地掌握人力资源管理职业伦理的内容，并在实验中严格遵守职业伦理</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比较全面地掌握人力资源管理职业伦理的内容，并在实验中严格遵守职业伦理</w:t>
            </w:r>
          </w:p>
        </w:tc>
        <w:tc>
          <w:tcPr>
            <w:tcW w:w="1843"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hint="eastAsia" w:ascii="宋体" w:hAnsi="宋体" w:eastAsia="宋体" w:cstheme="minorBidi"/>
                <w:kern w:val="2"/>
                <w:sz w:val="21"/>
                <w:szCs w:val="21"/>
                <w:lang w:val="en-US" w:eastAsia="zh-CN" w:bidi="ar-SA"/>
              </w:rPr>
            </w:pPr>
            <w:r>
              <w:rPr>
                <w:rFonts w:hint="eastAsia" w:ascii="宋体" w:hAnsi="宋体" w:eastAsia="宋体"/>
                <w:szCs w:val="21"/>
                <w:lang w:eastAsia="zh-CN"/>
              </w:rPr>
              <w:t>比较全面地掌握人力资源管理职业伦理的内容，并在实验中遵守职业伦理</w:t>
            </w:r>
          </w:p>
        </w:tc>
        <w:tc>
          <w:tcPr>
            <w:tcW w:w="1779"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hint="eastAsia" w:ascii="宋体" w:hAnsi="宋体" w:eastAsia="宋体" w:cstheme="minorBidi"/>
                <w:kern w:val="2"/>
                <w:sz w:val="21"/>
                <w:szCs w:val="21"/>
                <w:lang w:val="en-US" w:eastAsia="zh-CN" w:bidi="ar-SA"/>
              </w:rPr>
            </w:pPr>
            <w:r>
              <w:rPr>
                <w:rFonts w:hint="eastAsia" w:ascii="宋体" w:hAnsi="宋体" w:eastAsia="宋体"/>
                <w:szCs w:val="21"/>
                <w:lang w:eastAsia="zh-CN"/>
              </w:rPr>
              <w:t>基本掌握人力资源管理职业伦理的内容，并在实验中遵守职业伦理</w:t>
            </w:r>
          </w:p>
        </w:tc>
        <w:tc>
          <w:tcPr>
            <w:tcW w:w="1779"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rPr>
                <w:rFonts w:hint="eastAsia" w:ascii="宋体" w:hAnsi="宋体" w:eastAsia="宋体" w:cstheme="minorBidi"/>
                <w:kern w:val="2"/>
                <w:sz w:val="21"/>
                <w:szCs w:val="21"/>
                <w:lang w:val="en-US" w:eastAsia="zh-CN" w:bidi="ar-SA"/>
              </w:rPr>
            </w:pPr>
            <w:r>
              <w:rPr>
                <w:rFonts w:hint="eastAsia" w:ascii="宋体" w:hAnsi="宋体" w:eastAsia="宋体"/>
                <w:szCs w:val="21"/>
                <w:lang w:eastAsia="zh-CN"/>
              </w:rPr>
              <w:t>不知晓人力资源管理职业伦理的内容</w:t>
            </w:r>
          </w:p>
        </w:tc>
      </w:tr>
    </w:tbl>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TimesNewRomanPSMT">
    <w:altName w:val="MS Gothic"/>
    <w:panose1 w:val="00000000000000000000"/>
    <w:charset w:val="80"/>
    <w:family w:val="auto"/>
    <w:pitch w:val="default"/>
    <w:sig w:usb0="00000000" w:usb1="00000000" w:usb2="00000010" w:usb3="00000000" w:csb0="0002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C3C73F"/>
    <w:multiLevelType w:val="singleLevel"/>
    <w:tmpl w:val="64C3C73F"/>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5ZjVmZTBhOWJiN2M3NjI0NDk4OTQ4NzNkOTViZDQifQ=="/>
    <w:docVar w:name="KSO_WPS_MARK_KEY" w:val="3ef2a056-0276-42b4-b18f-9f7900fca56f"/>
  </w:docVars>
  <w:rsids>
    <w:rsidRoot w:val="001E5724"/>
    <w:rsid w:val="00022CBB"/>
    <w:rsid w:val="00077A5F"/>
    <w:rsid w:val="000F054A"/>
    <w:rsid w:val="001E5724"/>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01103D28"/>
    <w:rsid w:val="020B7729"/>
    <w:rsid w:val="032D64CB"/>
    <w:rsid w:val="08E94BE9"/>
    <w:rsid w:val="0CCC40DE"/>
    <w:rsid w:val="1484007A"/>
    <w:rsid w:val="1A603727"/>
    <w:rsid w:val="1F5901EA"/>
    <w:rsid w:val="2122553E"/>
    <w:rsid w:val="24DE0BEE"/>
    <w:rsid w:val="2C385803"/>
    <w:rsid w:val="2FA10B21"/>
    <w:rsid w:val="343B1E3D"/>
    <w:rsid w:val="34C108AA"/>
    <w:rsid w:val="420F6274"/>
    <w:rsid w:val="473C1CE4"/>
    <w:rsid w:val="55FA250B"/>
    <w:rsid w:val="59433257"/>
    <w:rsid w:val="65C21CB0"/>
    <w:rsid w:val="6D38040D"/>
    <w:rsid w:val="6D903118"/>
    <w:rsid w:val="709A2664"/>
    <w:rsid w:val="7D3E2CF9"/>
    <w:rsid w:val="7EA26355"/>
    <w:rsid w:val="7F0851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qFormat/>
    <w:uiPriority w:val="99"/>
    <w:rPr>
      <w:rFonts w:ascii="宋体" w:hAnsi="Courier New" w:eastAsia="宋体" w:cs="Times New Roman"/>
      <w:szCs w:val="20"/>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 w:type="paragraph" w:styleId="13">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11</Pages>
  <Words>5058</Words>
  <Characters>5271</Characters>
  <Lines>13</Lines>
  <Paragraphs>3</Paragraphs>
  <TotalTime>2</TotalTime>
  <ScaleCrop>false</ScaleCrop>
  <LinksUpToDate>false</LinksUpToDate>
  <CharactersWithSpaces>5333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pubby</cp:lastModifiedBy>
  <cp:lastPrinted>2020-12-24T07:17:00Z</cp:lastPrinted>
  <dcterms:modified xsi:type="dcterms:W3CDTF">2024-08-28T15:41:16Z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3E4C59861DE74547930C8ED218B31819_13</vt:lpwstr>
  </property>
</Properties>
</file>