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64C9" w:rsidRPr="00090DCA" w:rsidRDefault="001E5724" w:rsidP="00DD7B5F">
      <w:pPr>
        <w:spacing w:beforeLines="50" w:before="156" w:afterLines="50" w:after="156"/>
        <w:jc w:val="center"/>
        <w:rPr>
          <w:rFonts w:ascii="黑体" w:eastAsia="黑体" w:hAnsi="黑体"/>
          <w:color w:val="000000" w:themeColor="text1"/>
          <w:sz w:val="32"/>
          <w:szCs w:val="32"/>
        </w:rPr>
      </w:pPr>
      <w:bookmarkStart w:id="0" w:name="_GoBack"/>
      <w:bookmarkEnd w:id="0"/>
      <w:r w:rsidRPr="00090DCA">
        <w:rPr>
          <w:rFonts w:ascii="黑体" w:eastAsia="黑体" w:hAnsi="黑体" w:hint="eastAsia"/>
          <w:color w:val="000000" w:themeColor="text1"/>
          <w:sz w:val="32"/>
          <w:szCs w:val="32"/>
        </w:rPr>
        <w:t>《</w:t>
      </w:r>
      <w:r w:rsidR="002D2748" w:rsidRPr="00090DCA">
        <w:rPr>
          <w:rFonts w:ascii="黑体" w:eastAsia="黑体" w:hAnsi="黑体" w:hint="eastAsia"/>
          <w:color w:val="000000" w:themeColor="text1"/>
          <w:sz w:val="32"/>
          <w:szCs w:val="32"/>
        </w:rPr>
        <w:t>企业伦理学</w:t>
      </w:r>
      <w:r w:rsidRPr="00090DCA">
        <w:rPr>
          <w:rFonts w:ascii="黑体" w:eastAsia="黑体" w:hAnsi="黑体" w:hint="eastAsia"/>
          <w:color w:val="000000" w:themeColor="text1"/>
          <w:sz w:val="32"/>
          <w:szCs w:val="32"/>
        </w:rPr>
        <w:t>》课程教学大纲</w:t>
      </w:r>
    </w:p>
    <w:p w:rsidR="00D13271" w:rsidRPr="00090DCA" w:rsidRDefault="00E05E8B" w:rsidP="00DD7B5F">
      <w:pPr>
        <w:pStyle w:val="a3"/>
        <w:spacing w:beforeLines="50" w:before="156" w:afterLines="50" w:after="156"/>
        <w:ind w:firstLineChars="200" w:firstLine="562"/>
        <w:jc w:val="left"/>
        <w:rPr>
          <w:rFonts w:hAnsi="宋体" w:cs="宋体"/>
          <w:color w:val="000000" w:themeColor="text1"/>
        </w:rPr>
      </w:pPr>
      <w:r w:rsidRPr="00090DCA">
        <w:rPr>
          <w:rFonts w:ascii="黑体" w:eastAsia="黑体" w:hAnsi="黑体" w:cs="宋体" w:hint="eastAsia"/>
          <w:b/>
          <w:color w:val="000000" w:themeColor="text1"/>
          <w:sz w:val="28"/>
          <w:szCs w:val="28"/>
        </w:rPr>
        <w:t>一、</w:t>
      </w:r>
      <w:r w:rsidR="00D13271" w:rsidRPr="00090DCA">
        <w:rPr>
          <w:rFonts w:ascii="黑体" w:eastAsia="黑体" w:hAnsi="黑体" w:cs="宋体" w:hint="eastAsia"/>
          <w:b/>
          <w:color w:val="000000" w:themeColor="text1"/>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090DCA" w:rsidRPr="00090DCA" w:rsidTr="00DD7B5F">
        <w:trPr>
          <w:jc w:val="center"/>
        </w:trPr>
        <w:tc>
          <w:tcPr>
            <w:tcW w:w="1135" w:type="dxa"/>
            <w:vAlign w:val="center"/>
          </w:tcPr>
          <w:p w:rsidR="00D13271" w:rsidRPr="00090DCA" w:rsidRDefault="00D13271" w:rsidP="00DD7B5F">
            <w:pPr>
              <w:spacing w:beforeLines="50" w:before="156" w:afterLines="50" w:after="156"/>
              <w:jc w:val="center"/>
              <w:rPr>
                <w:rFonts w:ascii="宋体" w:eastAsia="宋体" w:hAnsi="宋体" w:cs="黑体"/>
                <w:b/>
                <w:bCs/>
                <w:color w:val="000000" w:themeColor="text1"/>
              </w:rPr>
            </w:pPr>
            <w:r w:rsidRPr="00090DCA">
              <w:rPr>
                <w:rFonts w:ascii="宋体" w:eastAsia="宋体" w:hAnsi="宋体" w:cs="黑体" w:hint="eastAsia"/>
                <w:b/>
                <w:bCs/>
                <w:color w:val="000000" w:themeColor="text1"/>
              </w:rPr>
              <w:t>英文名称</w:t>
            </w:r>
          </w:p>
        </w:tc>
        <w:tc>
          <w:tcPr>
            <w:tcW w:w="3685" w:type="dxa"/>
            <w:vAlign w:val="center"/>
          </w:tcPr>
          <w:p w:rsidR="00D13271" w:rsidRPr="00090DCA" w:rsidRDefault="002D2748" w:rsidP="00DD7B5F">
            <w:pPr>
              <w:spacing w:beforeLines="50" w:before="156" w:afterLines="50" w:after="156"/>
              <w:jc w:val="left"/>
              <w:rPr>
                <w:rFonts w:ascii="宋体" w:eastAsia="宋体" w:hAnsi="宋体"/>
                <w:color w:val="000000" w:themeColor="text1"/>
              </w:rPr>
            </w:pPr>
            <w:r w:rsidRPr="00090DCA">
              <w:rPr>
                <w:rFonts w:ascii="宋体" w:eastAsia="宋体" w:hAnsi="宋体" w:hint="eastAsia"/>
                <w:color w:val="000000" w:themeColor="text1"/>
              </w:rPr>
              <w:t>Business Ethics</w:t>
            </w:r>
          </w:p>
        </w:tc>
        <w:tc>
          <w:tcPr>
            <w:tcW w:w="1134" w:type="dxa"/>
            <w:vAlign w:val="center"/>
          </w:tcPr>
          <w:p w:rsidR="00D13271" w:rsidRPr="00090DCA" w:rsidRDefault="00D13271" w:rsidP="00DD7B5F">
            <w:pPr>
              <w:spacing w:beforeLines="50" w:before="156" w:afterLines="50" w:after="156"/>
              <w:jc w:val="center"/>
              <w:rPr>
                <w:rFonts w:ascii="宋体" w:eastAsia="宋体" w:hAnsi="宋体" w:cs="黑体"/>
                <w:b/>
                <w:bCs/>
                <w:color w:val="000000" w:themeColor="text1"/>
              </w:rPr>
            </w:pPr>
            <w:r w:rsidRPr="00090DCA">
              <w:rPr>
                <w:rFonts w:ascii="宋体" w:eastAsia="宋体" w:hAnsi="宋体" w:cs="黑体" w:hint="eastAsia"/>
                <w:b/>
                <w:bCs/>
                <w:color w:val="000000" w:themeColor="text1"/>
              </w:rPr>
              <w:t>课程代码</w:t>
            </w:r>
          </w:p>
        </w:tc>
        <w:tc>
          <w:tcPr>
            <w:tcW w:w="2744" w:type="dxa"/>
            <w:vAlign w:val="center"/>
          </w:tcPr>
          <w:p w:rsidR="00D13271" w:rsidRPr="00090DCA" w:rsidRDefault="00C75C9E" w:rsidP="002D2748">
            <w:pPr>
              <w:spacing w:beforeLines="50" w:before="156" w:afterLines="50" w:after="156"/>
              <w:jc w:val="left"/>
              <w:rPr>
                <w:rFonts w:ascii="宋体" w:eastAsia="宋体" w:hAnsi="宋体"/>
                <w:color w:val="000000" w:themeColor="text1"/>
              </w:rPr>
            </w:pPr>
            <w:r w:rsidRPr="00090DCA">
              <w:rPr>
                <w:rFonts w:ascii="宋体" w:eastAsia="宋体" w:hAnsi="宋体" w:hint="eastAsia"/>
                <w:color w:val="000000" w:themeColor="text1"/>
              </w:rPr>
              <w:t>HURM4109</w:t>
            </w:r>
          </w:p>
        </w:tc>
      </w:tr>
      <w:tr w:rsidR="00090DCA" w:rsidRPr="00090DCA" w:rsidTr="00DD7B5F">
        <w:trPr>
          <w:jc w:val="center"/>
        </w:trPr>
        <w:tc>
          <w:tcPr>
            <w:tcW w:w="1135" w:type="dxa"/>
            <w:vAlign w:val="center"/>
          </w:tcPr>
          <w:p w:rsidR="00D13271" w:rsidRPr="00090DCA" w:rsidRDefault="00D13271" w:rsidP="00DD7B5F">
            <w:pPr>
              <w:spacing w:beforeLines="50" w:before="156" w:afterLines="50" w:after="156"/>
              <w:jc w:val="center"/>
              <w:rPr>
                <w:rFonts w:ascii="宋体" w:eastAsia="宋体" w:hAnsi="宋体" w:cs="黑体"/>
                <w:b/>
                <w:bCs/>
                <w:color w:val="000000" w:themeColor="text1"/>
              </w:rPr>
            </w:pPr>
            <w:r w:rsidRPr="00090DCA">
              <w:rPr>
                <w:rFonts w:ascii="宋体" w:eastAsia="宋体" w:hAnsi="宋体" w:cs="黑体" w:hint="eastAsia"/>
                <w:b/>
                <w:bCs/>
                <w:color w:val="000000" w:themeColor="text1"/>
              </w:rPr>
              <w:t>课程性质</w:t>
            </w:r>
          </w:p>
        </w:tc>
        <w:tc>
          <w:tcPr>
            <w:tcW w:w="3685" w:type="dxa"/>
            <w:vAlign w:val="center"/>
          </w:tcPr>
          <w:p w:rsidR="00D13271" w:rsidRPr="00090DCA" w:rsidRDefault="002D2748" w:rsidP="00DD7B5F">
            <w:pPr>
              <w:spacing w:beforeLines="50" w:before="156" w:afterLines="50" w:after="156"/>
              <w:jc w:val="left"/>
              <w:rPr>
                <w:rFonts w:ascii="宋体" w:eastAsia="宋体" w:hAnsi="宋体"/>
                <w:color w:val="000000" w:themeColor="text1"/>
              </w:rPr>
            </w:pPr>
            <w:r w:rsidRPr="00090DCA">
              <w:rPr>
                <w:rFonts w:ascii="宋体" w:eastAsia="宋体" w:hAnsi="宋体" w:hint="eastAsia"/>
                <w:color w:val="000000" w:themeColor="text1"/>
              </w:rPr>
              <w:t>专业选修课程</w:t>
            </w:r>
          </w:p>
        </w:tc>
        <w:tc>
          <w:tcPr>
            <w:tcW w:w="1134" w:type="dxa"/>
            <w:vAlign w:val="center"/>
          </w:tcPr>
          <w:p w:rsidR="00D13271" w:rsidRPr="00090DCA" w:rsidRDefault="00D13271" w:rsidP="00DD7B5F">
            <w:pPr>
              <w:spacing w:beforeLines="50" w:before="156" w:afterLines="50" w:after="156"/>
              <w:jc w:val="center"/>
              <w:rPr>
                <w:rFonts w:ascii="宋体" w:eastAsia="宋体" w:hAnsi="宋体" w:cs="黑体"/>
                <w:b/>
                <w:bCs/>
                <w:color w:val="000000" w:themeColor="text1"/>
              </w:rPr>
            </w:pPr>
            <w:r w:rsidRPr="00090DCA">
              <w:rPr>
                <w:rFonts w:ascii="宋体" w:eastAsia="宋体" w:hAnsi="宋体" w:cs="黑体" w:hint="eastAsia"/>
                <w:b/>
                <w:bCs/>
                <w:color w:val="000000" w:themeColor="text1"/>
              </w:rPr>
              <w:t>授课对象</w:t>
            </w:r>
          </w:p>
        </w:tc>
        <w:tc>
          <w:tcPr>
            <w:tcW w:w="2744" w:type="dxa"/>
            <w:vAlign w:val="center"/>
          </w:tcPr>
          <w:p w:rsidR="00D13271" w:rsidRPr="00090DCA" w:rsidRDefault="002D2748" w:rsidP="002D2748">
            <w:pPr>
              <w:spacing w:beforeLines="50" w:before="156" w:afterLines="50" w:after="156"/>
              <w:jc w:val="left"/>
              <w:rPr>
                <w:rFonts w:ascii="宋体" w:eastAsia="宋体" w:hAnsi="宋体"/>
                <w:color w:val="000000" w:themeColor="text1"/>
              </w:rPr>
            </w:pPr>
            <w:r w:rsidRPr="00090DCA">
              <w:rPr>
                <w:rFonts w:ascii="宋体" w:eastAsia="宋体" w:hAnsi="宋体" w:hint="eastAsia"/>
                <w:color w:val="000000" w:themeColor="text1"/>
              </w:rPr>
              <w:t>管理科学</w:t>
            </w:r>
            <w:r w:rsidR="00C75C9E" w:rsidRPr="00090DCA">
              <w:rPr>
                <w:rFonts w:ascii="宋体" w:eastAsia="宋体" w:hAnsi="宋体" w:hint="eastAsia"/>
                <w:color w:val="000000" w:themeColor="text1"/>
              </w:rPr>
              <w:t>系学生</w:t>
            </w:r>
          </w:p>
        </w:tc>
      </w:tr>
      <w:tr w:rsidR="00090DCA" w:rsidRPr="00090DCA" w:rsidTr="00DD7B5F">
        <w:trPr>
          <w:jc w:val="center"/>
        </w:trPr>
        <w:tc>
          <w:tcPr>
            <w:tcW w:w="1135" w:type="dxa"/>
            <w:vAlign w:val="center"/>
          </w:tcPr>
          <w:p w:rsidR="00D13271" w:rsidRPr="00090DCA" w:rsidRDefault="00D13271" w:rsidP="00DD7B5F">
            <w:pPr>
              <w:spacing w:beforeLines="50" w:before="156" w:afterLines="50" w:after="156"/>
              <w:jc w:val="center"/>
              <w:rPr>
                <w:rFonts w:ascii="宋体" w:eastAsia="宋体" w:hAnsi="宋体" w:cs="黑体"/>
                <w:b/>
                <w:bCs/>
                <w:color w:val="000000" w:themeColor="text1"/>
              </w:rPr>
            </w:pPr>
            <w:r w:rsidRPr="00090DCA">
              <w:rPr>
                <w:rFonts w:ascii="宋体" w:eastAsia="宋体" w:hAnsi="宋体" w:cs="黑体" w:hint="eastAsia"/>
                <w:b/>
                <w:bCs/>
                <w:color w:val="000000" w:themeColor="text1"/>
              </w:rPr>
              <w:t>学   分</w:t>
            </w:r>
          </w:p>
        </w:tc>
        <w:tc>
          <w:tcPr>
            <w:tcW w:w="3685" w:type="dxa"/>
            <w:vAlign w:val="center"/>
          </w:tcPr>
          <w:p w:rsidR="00D13271" w:rsidRPr="00090DCA" w:rsidRDefault="002D2748" w:rsidP="00DD7B5F">
            <w:pPr>
              <w:spacing w:beforeLines="50" w:before="156" w:afterLines="50" w:after="156"/>
              <w:jc w:val="left"/>
              <w:rPr>
                <w:rFonts w:ascii="宋体" w:eastAsia="宋体" w:hAnsi="宋体"/>
                <w:color w:val="000000" w:themeColor="text1"/>
              </w:rPr>
            </w:pPr>
            <w:r w:rsidRPr="00090DCA">
              <w:rPr>
                <w:rFonts w:ascii="宋体" w:eastAsia="宋体" w:hAnsi="宋体" w:hint="eastAsia"/>
                <w:color w:val="000000" w:themeColor="text1"/>
              </w:rPr>
              <w:t>3</w:t>
            </w:r>
          </w:p>
        </w:tc>
        <w:tc>
          <w:tcPr>
            <w:tcW w:w="1134" w:type="dxa"/>
            <w:vAlign w:val="center"/>
          </w:tcPr>
          <w:p w:rsidR="00D13271" w:rsidRPr="00090DCA" w:rsidRDefault="00D13271" w:rsidP="00DD7B5F">
            <w:pPr>
              <w:spacing w:beforeLines="50" w:before="156" w:afterLines="50" w:after="156"/>
              <w:jc w:val="center"/>
              <w:rPr>
                <w:rFonts w:ascii="宋体" w:eastAsia="宋体" w:hAnsi="宋体" w:cs="黑体"/>
                <w:b/>
                <w:bCs/>
                <w:color w:val="000000" w:themeColor="text1"/>
              </w:rPr>
            </w:pPr>
            <w:r w:rsidRPr="00090DCA">
              <w:rPr>
                <w:rFonts w:ascii="宋体" w:eastAsia="宋体" w:hAnsi="宋体" w:cs="黑体" w:hint="eastAsia"/>
                <w:b/>
                <w:bCs/>
                <w:color w:val="000000" w:themeColor="text1"/>
              </w:rPr>
              <w:t>学   时</w:t>
            </w:r>
          </w:p>
        </w:tc>
        <w:tc>
          <w:tcPr>
            <w:tcW w:w="2744" w:type="dxa"/>
            <w:vAlign w:val="center"/>
          </w:tcPr>
          <w:p w:rsidR="00D13271" w:rsidRPr="00090DCA" w:rsidRDefault="002D2748" w:rsidP="00DD7B5F">
            <w:pPr>
              <w:spacing w:beforeLines="50" w:before="156" w:afterLines="50" w:after="156"/>
              <w:rPr>
                <w:rFonts w:ascii="宋体" w:eastAsia="宋体" w:hAnsi="宋体"/>
                <w:color w:val="000000" w:themeColor="text1"/>
              </w:rPr>
            </w:pPr>
            <w:r w:rsidRPr="00090DCA">
              <w:rPr>
                <w:rFonts w:ascii="宋体" w:eastAsia="宋体" w:hAnsi="宋体" w:hint="eastAsia"/>
                <w:color w:val="000000" w:themeColor="text1"/>
              </w:rPr>
              <w:t>5</w:t>
            </w:r>
            <w:r w:rsidRPr="00090DCA">
              <w:rPr>
                <w:rFonts w:ascii="宋体" w:eastAsia="宋体" w:hAnsi="宋体"/>
                <w:color w:val="000000" w:themeColor="text1"/>
              </w:rPr>
              <w:t>4</w:t>
            </w:r>
          </w:p>
        </w:tc>
      </w:tr>
      <w:tr w:rsidR="00090DCA" w:rsidRPr="00090DCA" w:rsidTr="00DD7B5F">
        <w:trPr>
          <w:jc w:val="center"/>
        </w:trPr>
        <w:tc>
          <w:tcPr>
            <w:tcW w:w="1135" w:type="dxa"/>
            <w:vAlign w:val="center"/>
          </w:tcPr>
          <w:p w:rsidR="00D13271" w:rsidRPr="00090DCA" w:rsidRDefault="00D13271" w:rsidP="00DD7B5F">
            <w:pPr>
              <w:spacing w:beforeLines="50" w:before="156" w:afterLines="50" w:after="156"/>
              <w:jc w:val="center"/>
              <w:rPr>
                <w:rFonts w:ascii="宋体" w:eastAsia="宋体" w:hAnsi="宋体" w:cs="黑体"/>
                <w:b/>
                <w:bCs/>
                <w:color w:val="000000" w:themeColor="text1"/>
              </w:rPr>
            </w:pPr>
            <w:r w:rsidRPr="00090DCA">
              <w:rPr>
                <w:rFonts w:ascii="宋体" w:eastAsia="宋体" w:hAnsi="宋体" w:cs="黑体" w:hint="eastAsia"/>
                <w:b/>
                <w:bCs/>
                <w:color w:val="000000" w:themeColor="text1"/>
              </w:rPr>
              <w:t>主讲教师</w:t>
            </w:r>
          </w:p>
        </w:tc>
        <w:tc>
          <w:tcPr>
            <w:tcW w:w="3685" w:type="dxa"/>
            <w:vAlign w:val="center"/>
          </w:tcPr>
          <w:p w:rsidR="00D13271" w:rsidRPr="00090DCA" w:rsidRDefault="002D2748" w:rsidP="00DD7B5F">
            <w:pPr>
              <w:spacing w:beforeLines="50" w:before="156" w:afterLines="50" w:after="156"/>
              <w:jc w:val="left"/>
              <w:rPr>
                <w:rFonts w:ascii="宋体" w:eastAsia="宋体" w:hAnsi="宋体"/>
                <w:color w:val="000000" w:themeColor="text1"/>
              </w:rPr>
            </w:pPr>
            <w:r w:rsidRPr="00090DCA">
              <w:rPr>
                <w:rFonts w:ascii="宋体" w:eastAsia="宋体" w:hAnsi="宋体" w:hint="eastAsia"/>
                <w:color w:val="000000" w:themeColor="text1"/>
              </w:rPr>
              <w:t>杜林</w:t>
            </w:r>
          </w:p>
        </w:tc>
        <w:tc>
          <w:tcPr>
            <w:tcW w:w="1134" w:type="dxa"/>
            <w:vAlign w:val="center"/>
          </w:tcPr>
          <w:p w:rsidR="00D13271" w:rsidRPr="00090DCA" w:rsidRDefault="00D13271" w:rsidP="00DD7B5F">
            <w:pPr>
              <w:spacing w:beforeLines="50" w:before="156" w:afterLines="50" w:after="156"/>
              <w:jc w:val="center"/>
              <w:rPr>
                <w:rFonts w:ascii="宋体" w:eastAsia="宋体" w:hAnsi="宋体" w:cs="黑体"/>
                <w:b/>
                <w:bCs/>
                <w:color w:val="000000" w:themeColor="text1"/>
              </w:rPr>
            </w:pPr>
            <w:r w:rsidRPr="00090DCA">
              <w:rPr>
                <w:rFonts w:ascii="宋体" w:eastAsia="宋体" w:hAnsi="宋体" w:cs="黑体" w:hint="eastAsia"/>
                <w:b/>
                <w:bCs/>
                <w:color w:val="000000" w:themeColor="text1"/>
              </w:rPr>
              <w:t>修订日期</w:t>
            </w:r>
          </w:p>
        </w:tc>
        <w:tc>
          <w:tcPr>
            <w:tcW w:w="2744" w:type="dxa"/>
            <w:vAlign w:val="center"/>
          </w:tcPr>
          <w:p w:rsidR="00D13271" w:rsidRPr="00090DCA" w:rsidRDefault="002D2748" w:rsidP="00090DCA">
            <w:pPr>
              <w:spacing w:beforeLines="50" w:before="156" w:afterLines="50" w:after="156"/>
              <w:rPr>
                <w:rFonts w:ascii="宋体" w:eastAsia="宋体" w:hAnsi="宋体"/>
                <w:color w:val="000000" w:themeColor="text1"/>
              </w:rPr>
            </w:pPr>
            <w:r w:rsidRPr="00090DCA">
              <w:rPr>
                <w:rFonts w:ascii="宋体" w:eastAsia="宋体" w:hAnsi="宋体" w:hint="eastAsia"/>
                <w:color w:val="000000" w:themeColor="text1"/>
              </w:rPr>
              <w:t>2</w:t>
            </w:r>
            <w:r w:rsidR="00ED2E24" w:rsidRPr="00090DCA">
              <w:rPr>
                <w:rFonts w:ascii="宋体" w:eastAsia="宋体" w:hAnsi="宋体"/>
                <w:color w:val="000000" w:themeColor="text1"/>
              </w:rPr>
              <w:t>024</w:t>
            </w:r>
            <w:r w:rsidRPr="00090DCA">
              <w:rPr>
                <w:rFonts w:ascii="宋体" w:eastAsia="宋体" w:hAnsi="宋体"/>
                <w:color w:val="000000" w:themeColor="text1"/>
              </w:rPr>
              <w:t>.</w:t>
            </w:r>
            <w:r w:rsidR="00090DCA" w:rsidRPr="00090DCA">
              <w:rPr>
                <w:rFonts w:ascii="宋体" w:eastAsia="宋体" w:hAnsi="宋体"/>
                <w:color w:val="000000" w:themeColor="text1"/>
              </w:rPr>
              <w:t>8</w:t>
            </w:r>
          </w:p>
        </w:tc>
      </w:tr>
      <w:tr w:rsidR="00090DCA" w:rsidRPr="00090DCA" w:rsidTr="00DD7B5F">
        <w:trPr>
          <w:jc w:val="center"/>
        </w:trPr>
        <w:tc>
          <w:tcPr>
            <w:tcW w:w="1135" w:type="dxa"/>
            <w:vAlign w:val="center"/>
          </w:tcPr>
          <w:p w:rsidR="00D13271" w:rsidRPr="00090DCA" w:rsidRDefault="00D13271" w:rsidP="00DD7B5F">
            <w:pPr>
              <w:spacing w:beforeLines="50" w:before="156" w:afterLines="50" w:after="156"/>
              <w:jc w:val="center"/>
              <w:rPr>
                <w:rFonts w:ascii="宋体" w:eastAsia="宋体" w:hAnsi="宋体" w:cs="黑体"/>
                <w:b/>
                <w:bCs/>
                <w:color w:val="000000" w:themeColor="text1"/>
              </w:rPr>
            </w:pPr>
            <w:r w:rsidRPr="00090DCA">
              <w:rPr>
                <w:rFonts w:ascii="宋体" w:eastAsia="宋体" w:hAnsi="宋体" w:cs="黑体" w:hint="eastAsia"/>
                <w:b/>
                <w:bCs/>
                <w:color w:val="000000" w:themeColor="text1"/>
              </w:rPr>
              <w:t>指定教材</w:t>
            </w:r>
          </w:p>
        </w:tc>
        <w:tc>
          <w:tcPr>
            <w:tcW w:w="7563" w:type="dxa"/>
            <w:gridSpan w:val="3"/>
            <w:vAlign w:val="center"/>
          </w:tcPr>
          <w:p w:rsidR="00D13271" w:rsidRPr="00090DCA" w:rsidRDefault="002D2748" w:rsidP="002D2748">
            <w:pPr>
              <w:spacing w:beforeLines="50" w:before="156" w:afterLines="50" w:after="156"/>
              <w:jc w:val="left"/>
              <w:rPr>
                <w:rFonts w:ascii="宋体" w:eastAsia="宋体" w:hAnsi="宋体"/>
                <w:color w:val="000000" w:themeColor="text1"/>
              </w:rPr>
            </w:pPr>
            <w:r w:rsidRPr="00090DCA">
              <w:rPr>
                <w:rFonts w:ascii="宋体" w:eastAsia="宋体" w:hAnsi="宋体" w:hint="eastAsia"/>
                <w:color w:val="000000" w:themeColor="text1"/>
              </w:rPr>
              <w:t>周祖城.企业伦理学.清华大学出版社，20</w:t>
            </w:r>
            <w:r w:rsidRPr="00090DCA">
              <w:rPr>
                <w:rFonts w:ascii="宋体" w:eastAsia="宋体" w:hAnsi="宋体"/>
                <w:color w:val="000000" w:themeColor="text1"/>
              </w:rPr>
              <w:t>20</w:t>
            </w:r>
            <w:r w:rsidRPr="00090DCA">
              <w:rPr>
                <w:rFonts w:ascii="宋体" w:eastAsia="宋体" w:hAnsi="宋体" w:hint="eastAsia"/>
                <w:color w:val="000000" w:themeColor="text1"/>
              </w:rPr>
              <w:t>年第四版</w:t>
            </w:r>
          </w:p>
        </w:tc>
      </w:tr>
    </w:tbl>
    <w:p w:rsidR="00E05E8B" w:rsidRPr="00090DCA" w:rsidRDefault="00E05E8B" w:rsidP="00DD7B5F">
      <w:pPr>
        <w:pStyle w:val="a3"/>
        <w:spacing w:beforeLines="50" w:before="156" w:afterLines="50" w:after="156"/>
        <w:ind w:firstLineChars="200" w:firstLine="562"/>
        <w:rPr>
          <w:rFonts w:hAnsi="宋体" w:cs="宋体"/>
          <w:color w:val="000000" w:themeColor="text1"/>
        </w:rPr>
      </w:pPr>
      <w:r w:rsidRPr="00090DCA">
        <w:rPr>
          <w:rFonts w:ascii="黑体" w:eastAsia="黑体" w:hAnsi="黑体" w:cs="宋体" w:hint="eastAsia"/>
          <w:b/>
          <w:color w:val="000000" w:themeColor="text1"/>
          <w:sz w:val="28"/>
          <w:szCs w:val="28"/>
        </w:rPr>
        <w:t>二、课程目标</w:t>
      </w:r>
    </w:p>
    <w:p w:rsidR="00E05E8B" w:rsidRPr="00090DCA" w:rsidRDefault="00E05E8B" w:rsidP="00DD7B5F">
      <w:pPr>
        <w:pStyle w:val="a3"/>
        <w:spacing w:beforeLines="50" w:before="156" w:afterLines="50" w:after="156"/>
        <w:ind w:firstLineChars="200" w:firstLine="480"/>
        <w:rPr>
          <w:rFonts w:ascii="黑体" w:eastAsia="黑体" w:hAnsi="黑体" w:cs="宋体"/>
          <w:b/>
          <w:color w:val="000000" w:themeColor="text1"/>
          <w:sz w:val="24"/>
          <w:szCs w:val="24"/>
        </w:rPr>
      </w:pPr>
      <w:r w:rsidRPr="00090DCA">
        <w:rPr>
          <w:rFonts w:ascii="黑体" w:eastAsia="黑体" w:hAnsi="黑体" w:cs="宋体" w:hint="eastAsia"/>
          <w:color w:val="000000" w:themeColor="text1"/>
          <w:sz w:val="24"/>
          <w:szCs w:val="24"/>
        </w:rPr>
        <w:t>（一）</w:t>
      </w:r>
      <w:r w:rsidRPr="00090DCA">
        <w:rPr>
          <w:rFonts w:ascii="黑体" w:eastAsia="黑体" w:hAnsi="黑体" w:cs="宋体" w:hint="eastAsia"/>
          <w:b/>
          <w:color w:val="000000" w:themeColor="text1"/>
          <w:sz w:val="24"/>
          <w:szCs w:val="24"/>
        </w:rPr>
        <w:t>总体目标：</w:t>
      </w:r>
    </w:p>
    <w:p w:rsidR="00DE6395" w:rsidRPr="00090DCA" w:rsidRDefault="00DE6395" w:rsidP="00EA31D0">
      <w:pPr>
        <w:pStyle w:val="a3"/>
        <w:spacing w:beforeLines="50" w:before="156" w:afterLines="50" w:after="156"/>
        <w:ind w:firstLineChars="200" w:firstLine="420"/>
        <w:rPr>
          <w:rFonts w:hAnsi="宋体" w:cs="宋体"/>
          <w:color w:val="000000" w:themeColor="text1"/>
        </w:rPr>
      </w:pPr>
      <w:r w:rsidRPr="00090DCA">
        <w:rPr>
          <w:rFonts w:hAnsi="宋体" w:cs="宋体" w:hint="eastAsia"/>
          <w:color w:val="000000" w:themeColor="text1"/>
        </w:rPr>
        <w:t>本课程面向负责任的管理教育，致力于探究企业中的伦理问题，培养学生的社会责任感和可持续发展理念。本课程通过全面解读企业伦理的基本理论，探索企业经营中的伦理问题，解析企业伦理决策的影响因素以及开发有效的伦理项目，帮助学生掌握基本知识</w:t>
      </w:r>
      <w:r w:rsidR="004B12D1" w:rsidRPr="00090DCA">
        <w:rPr>
          <w:rFonts w:hAnsi="宋体" w:cs="宋体" w:hint="eastAsia"/>
          <w:color w:val="000000" w:themeColor="text1"/>
        </w:rPr>
        <w:t>，加强伦理意识，提高</w:t>
      </w:r>
      <w:r w:rsidRPr="00090DCA">
        <w:rPr>
          <w:rFonts w:hAnsi="宋体" w:cs="宋体" w:hint="eastAsia"/>
          <w:color w:val="000000" w:themeColor="text1"/>
        </w:rPr>
        <w:t>伦理</w:t>
      </w:r>
      <w:r w:rsidR="004B12D1" w:rsidRPr="00090DCA">
        <w:rPr>
          <w:rFonts w:hAnsi="宋体" w:cs="宋体" w:hint="eastAsia"/>
          <w:color w:val="000000" w:themeColor="text1"/>
        </w:rPr>
        <w:t>决策</w:t>
      </w:r>
      <w:r w:rsidRPr="00090DCA">
        <w:rPr>
          <w:rFonts w:hAnsi="宋体" w:cs="宋体" w:hint="eastAsia"/>
          <w:color w:val="000000" w:themeColor="text1"/>
        </w:rPr>
        <w:t>能力，</w:t>
      </w:r>
      <w:r w:rsidR="004B12D1" w:rsidRPr="00090DCA">
        <w:rPr>
          <w:rFonts w:hAnsi="宋体" w:cs="宋体" w:hint="eastAsia"/>
          <w:color w:val="000000" w:themeColor="text1"/>
        </w:rPr>
        <w:t>领会企业作为道德主体的重要意义，从而</w:t>
      </w:r>
      <w:r w:rsidRPr="00090DCA">
        <w:rPr>
          <w:rFonts w:hAnsi="宋体" w:cs="宋体" w:hint="eastAsia"/>
          <w:color w:val="000000" w:themeColor="text1"/>
        </w:rPr>
        <w:t>使他们成为未来商业和社会可持续发展价值观的缔造者。</w:t>
      </w:r>
    </w:p>
    <w:p w:rsidR="00E05E8B" w:rsidRPr="00090DCA" w:rsidRDefault="00E05E8B" w:rsidP="00DD7B5F">
      <w:pPr>
        <w:pStyle w:val="a3"/>
        <w:spacing w:beforeLines="50" w:before="156" w:afterLines="50" w:after="156"/>
        <w:ind w:firstLineChars="200" w:firstLine="480"/>
        <w:rPr>
          <w:rFonts w:hAnsi="宋体" w:cs="宋体"/>
          <w:color w:val="000000" w:themeColor="text1"/>
        </w:rPr>
      </w:pPr>
      <w:r w:rsidRPr="00090DCA">
        <w:rPr>
          <w:rFonts w:ascii="黑体" w:eastAsia="黑体" w:hAnsi="黑体" w:cs="宋体" w:hint="eastAsia"/>
          <w:color w:val="000000" w:themeColor="text1"/>
          <w:sz w:val="24"/>
          <w:szCs w:val="24"/>
        </w:rPr>
        <w:t>（二）课程目标：</w:t>
      </w:r>
      <w:r w:rsidR="00C75C9E" w:rsidRPr="00090DCA">
        <w:rPr>
          <w:rFonts w:hAnsi="宋体" w:cs="宋体"/>
          <w:color w:val="000000" w:themeColor="text1"/>
        </w:rPr>
        <w:t xml:space="preserve"> </w:t>
      </w:r>
    </w:p>
    <w:p w:rsidR="002D2748" w:rsidRPr="00090DCA" w:rsidRDefault="002D2748" w:rsidP="002D2748">
      <w:pPr>
        <w:pStyle w:val="a3"/>
        <w:spacing w:beforeLines="50" w:before="156" w:afterLines="50" w:after="156"/>
        <w:ind w:firstLineChars="200" w:firstLine="420"/>
        <w:rPr>
          <w:rFonts w:hAnsi="宋体" w:cs="宋体"/>
          <w:color w:val="000000" w:themeColor="text1"/>
        </w:rPr>
      </w:pPr>
      <w:r w:rsidRPr="00090DCA">
        <w:rPr>
          <w:rFonts w:hAnsi="宋体" w:cs="宋体" w:hint="eastAsia"/>
          <w:color w:val="000000" w:themeColor="text1"/>
        </w:rPr>
        <w:t>本课程首先论述了企业伦理学基础</w:t>
      </w:r>
      <w:r w:rsidR="004B12D1" w:rsidRPr="00090DCA">
        <w:rPr>
          <w:rFonts w:hAnsi="宋体" w:cs="宋体" w:hint="eastAsia"/>
          <w:color w:val="000000" w:themeColor="text1"/>
        </w:rPr>
        <w:t>理论</w:t>
      </w:r>
      <w:r w:rsidRPr="00090DCA">
        <w:rPr>
          <w:rFonts w:hAnsi="宋体" w:cs="宋体" w:hint="eastAsia"/>
          <w:color w:val="000000" w:themeColor="text1"/>
        </w:rPr>
        <w:t>，包括企业伦理概论和企业社会责任；其次从企业经营的市场营销、人力资源管理、会计、环境保护和国际经营五个方面对其中</w:t>
      </w:r>
      <w:r w:rsidR="004B12D1" w:rsidRPr="00090DCA">
        <w:rPr>
          <w:rFonts w:hAnsi="宋体" w:cs="宋体" w:hint="eastAsia"/>
          <w:color w:val="000000" w:themeColor="text1"/>
        </w:rPr>
        <w:t>存在</w:t>
      </w:r>
      <w:r w:rsidRPr="00090DCA">
        <w:rPr>
          <w:rFonts w:hAnsi="宋体" w:cs="宋体" w:hint="eastAsia"/>
          <w:color w:val="000000" w:themeColor="text1"/>
        </w:rPr>
        <w:t>的伦理问题</w:t>
      </w:r>
      <w:r w:rsidR="004B12D1" w:rsidRPr="00090DCA">
        <w:rPr>
          <w:rFonts w:hAnsi="宋体" w:cs="宋体" w:hint="eastAsia"/>
          <w:color w:val="000000" w:themeColor="text1"/>
        </w:rPr>
        <w:t>深入剖析</w:t>
      </w:r>
      <w:r w:rsidRPr="00090DCA">
        <w:rPr>
          <w:rFonts w:hAnsi="宋体" w:cs="宋体" w:hint="eastAsia"/>
          <w:color w:val="000000" w:themeColor="text1"/>
        </w:rPr>
        <w:t>；继而给出</w:t>
      </w:r>
      <w:r w:rsidR="004B12D1" w:rsidRPr="00090DCA">
        <w:rPr>
          <w:rFonts w:hAnsi="宋体" w:cs="宋体" w:hint="eastAsia"/>
          <w:color w:val="000000" w:themeColor="text1"/>
        </w:rPr>
        <w:t>企业伦理决策的框架，并重点从个人和组织两个视角探讨影响决策的若干因素；</w:t>
      </w:r>
      <w:r w:rsidRPr="00090DCA">
        <w:rPr>
          <w:rFonts w:hAnsi="宋体" w:cs="宋体" w:hint="eastAsia"/>
          <w:color w:val="000000" w:themeColor="text1"/>
        </w:rPr>
        <w:t>最后提出在全球经济背景下实行</w:t>
      </w:r>
      <w:r w:rsidR="004B12D1" w:rsidRPr="00090DCA">
        <w:rPr>
          <w:rFonts w:hAnsi="宋体" w:cs="宋体" w:hint="eastAsia"/>
          <w:color w:val="000000" w:themeColor="text1"/>
        </w:rPr>
        <w:t>有效的</w:t>
      </w:r>
      <w:r w:rsidRPr="00090DCA">
        <w:rPr>
          <w:rFonts w:hAnsi="宋体" w:cs="宋体" w:hint="eastAsia"/>
          <w:color w:val="000000" w:themeColor="text1"/>
        </w:rPr>
        <w:t>企业伦理项目的建设</w:t>
      </w:r>
      <w:r w:rsidR="004B12D1" w:rsidRPr="00090DCA">
        <w:rPr>
          <w:rFonts w:hAnsi="宋体" w:cs="宋体" w:hint="eastAsia"/>
          <w:color w:val="000000" w:themeColor="text1"/>
        </w:rPr>
        <w:t>和审计</w:t>
      </w:r>
      <w:r w:rsidRPr="00090DCA">
        <w:rPr>
          <w:rFonts w:hAnsi="宋体" w:cs="宋体" w:hint="eastAsia"/>
          <w:color w:val="000000" w:themeColor="text1"/>
        </w:rPr>
        <w:t>。通过本课程学习，使学生深刻意识到企业伦理的重要性和必要性，清晰识别企业经营管理中存在的伦理问题，掌握企业伦理决策的影响因素，能帮助企业做出合乎伦理的决策。</w:t>
      </w:r>
    </w:p>
    <w:p w:rsidR="00E05E8B" w:rsidRPr="00090DCA" w:rsidRDefault="00E05E8B" w:rsidP="00DD7B5F">
      <w:pPr>
        <w:pStyle w:val="a3"/>
        <w:spacing w:beforeLines="50" w:before="156" w:afterLines="50" w:after="156"/>
        <w:ind w:firstLineChars="200" w:firstLine="422"/>
        <w:rPr>
          <w:rFonts w:hAnsi="宋体" w:cs="宋体"/>
          <w:color w:val="000000" w:themeColor="text1"/>
        </w:rPr>
      </w:pPr>
      <w:r w:rsidRPr="00090DCA">
        <w:rPr>
          <w:rFonts w:hAnsi="宋体" w:cs="宋体" w:hint="eastAsia"/>
          <w:b/>
          <w:color w:val="000000" w:themeColor="text1"/>
        </w:rPr>
        <w:t>课程目标1：</w:t>
      </w:r>
      <w:r w:rsidR="00D556E7" w:rsidRPr="00090DCA">
        <w:rPr>
          <w:rFonts w:hAnsi="宋体" w:cs="宋体" w:hint="eastAsia"/>
          <w:color w:val="000000" w:themeColor="text1"/>
        </w:rPr>
        <w:t>掌握企业伦理学的基础知识</w:t>
      </w:r>
    </w:p>
    <w:p w:rsidR="00E05E8B" w:rsidRPr="00090DCA" w:rsidRDefault="00D556E7" w:rsidP="00DD7B5F">
      <w:pPr>
        <w:pStyle w:val="a3"/>
        <w:spacing w:beforeLines="50" w:before="156" w:afterLines="50" w:after="156"/>
        <w:ind w:firstLineChars="200" w:firstLine="420"/>
        <w:rPr>
          <w:rFonts w:hAnsi="宋体" w:cs="宋体"/>
          <w:color w:val="000000" w:themeColor="text1"/>
        </w:rPr>
      </w:pPr>
      <w:r w:rsidRPr="00090DCA">
        <w:rPr>
          <w:rFonts w:hAnsi="宋体" w:cs="宋体" w:hint="eastAsia"/>
          <w:color w:val="000000" w:themeColor="text1"/>
        </w:rPr>
        <w:t>通过对企业伦理学基本概念和理论的阐述，明晰伦理和道德、伦理相关行为、利益相关者、企业伦理等的含义，深刻理解企业伦理学的重要意义。通过对企业社会责任的代表性观点的述评，掌握企业社会责任及可持续发展、社会创业等概念，并进一步理解企业伦理责任作为企业社会责任的核心这一观点。</w:t>
      </w:r>
    </w:p>
    <w:p w:rsidR="00E05E8B" w:rsidRPr="00090DCA" w:rsidRDefault="00E05E8B" w:rsidP="00DD7B5F">
      <w:pPr>
        <w:pStyle w:val="a3"/>
        <w:spacing w:beforeLines="50" w:before="156" w:afterLines="50" w:after="156"/>
        <w:ind w:firstLineChars="200" w:firstLine="422"/>
        <w:rPr>
          <w:rFonts w:hAnsi="宋体" w:cs="宋体"/>
          <w:b/>
          <w:color w:val="000000" w:themeColor="text1"/>
        </w:rPr>
      </w:pPr>
      <w:r w:rsidRPr="00090DCA">
        <w:rPr>
          <w:rFonts w:hAnsi="宋体" w:cs="宋体" w:hint="eastAsia"/>
          <w:b/>
          <w:color w:val="000000" w:themeColor="text1"/>
        </w:rPr>
        <w:t>课程目标2：</w:t>
      </w:r>
      <w:r w:rsidR="00D556E7" w:rsidRPr="00090DCA">
        <w:rPr>
          <w:rFonts w:hAnsi="宋体" w:cs="宋体" w:hint="eastAsia"/>
          <w:color w:val="000000" w:themeColor="text1"/>
        </w:rPr>
        <w:t>识别企业经营中的伦理问题</w:t>
      </w:r>
    </w:p>
    <w:p w:rsidR="00E05E8B" w:rsidRPr="00090DCA" w:rsidRDefault="000C46CB" w:rsidP="00DD7B5F">
      <w:pPr>
        <w:pStyle w:val="a3"/>
        <w:spacing w:beforeLines="50" w:before="156" w:afterLines="50" w:after="156"/>
        <w:ind w:firstLineChars="200" w:firstLine="420"/>
        <w:rPr>
          <w:rFonts w:hAnsi="宋体" w:cs="宋体"/>
          <w:color w:val="000000" w:themeColor="text1"/>
        </w:rPr>
      </w:pPr>
      <w:r w:rsidRPr="00090DCA">
        <w:rPr>
          <w:rFonts w:hAnsi="宋体" w:cs="宋体" w:hint="eastAsia"/>
          <w:color w:val="000000" w:themeColor="text1"/>
        </w:rPr>
        <w:t>从描述性分析入手，</w:t>
      </w:r>
      <w:r w:rsidR="00D556E7" w:rsidRPr="00090DCA">
        <w:rPr>
          <w:rFonts w:hAnsi="宋体" w:cs="宋体" w:hint="eastAsia"/>
          <w:color w:val="000000" w:themeColor="text1"/>
        </w:rPr>
        <w:t>通过对</w:t>
      </w:r>
      <w:r w:rsidRPr="00090DCA">
        <w:rPr>
          <w:rFonts w:hAnsi="宋体" w:cs="宋体" w:hint="eastAsia"/>
          <w:color w:val="000000" w:themeColor="text1"/>
        </w:rPr>
        <w:t>企业经营中伦理问题的剖析，提高学生伦理意识。具体包括市场营销、人力资源管理、会计、环境保护和国际经营五个企业经营的重要领域。</w:t>
      </w:r>
    </w:p>
    <w:p w:rsidR="00E05E8B" w:rsidRPr="00090DCA" w:rsidRDefault="00E05E8B" w:rsidP="00DD7B5F">
      <w:pPr>
        <w:pStyle w:val="a3"/>
        <w:spacing w:beforeLines="50" w:before="156" w:afterLines="50" w:after="156"/>
        <w:ind w:firstLineChars="200" w:firstLine="422"/>
        <w:rPr>
          <w:rFonts w:hAnsi="宋体" w:cs="宋体"/>
          <w:b/>
          <w:color w:val="000000" w:themeColor="text1"/>
        </w:rPr>
      </w:pPr>
      <w:r w:rsidRPr="00090DCA">
        <w:rPr>
          <w:rFonts w:hAnsi="宋体" w:cs="宋体" w:hint="eastAsia"/>
          <w:b/>
          <w:color w:val="000000" w:themeColor="text1"/>
        </w:rPr>
        <w:t>课程目标3：</w:t>
      </w:r>
      <w:r w:rsidR="000C46CB" w:rsidRPr="00090DCA">
        <w:rPr>
          <w:rFonts w:hAnsi="宋体" w:cs="宋体" w:hint="eastAsia"/>
          <w:color w:val="000000" w:themeColor="text1"/>
        </w:rPr>
        <w:t>提高企业伦理决策能力</w:t>
      </w:r>
    </w:p>
    <w:p w:rsidR="000C46CB" w:rsidRPr="00090DCA" w:rsidRDefault="000C46CB" w:rsidP="00DD7B5F">
      <w:pPr>
        <w:pStyle w:val="a3"/>
        <w:spacing w:beforeLines="50" w:before="156" w:afterLines="50" w:after="156"/>
        <w:ind w:firstLineChars="200" w:firstLine="420"/>
        <w:rPr>
          <w:rFonts w:hAnsi="宋体" w:cs="宋体"/>
          <w:color w:val="000000" w:themeColor="text1"/>
        </w:rPr>
      </w:pPr>
      <w:r w:rsidRPr="00090DCA">
        <w:rPr>
          <w:rFonts w:hAnsi="宋体" w:cs="宋体" w:hint="eastAsia"/>
          <w:color w:val="000000" w:themeColor="text1"/>
        </w:rPr>
        <w:lastRenderedPageBreak/>
        <w:t>从解释性分析入手，引入企业伦理决策框架。在个人因素方面，要求学生了解道德认知</w:t>
      </w:r>
      <w:r w:rsidR="009D018C" w:rsidRPr="00090DCA">
        <w:rPr>
          <w:rFonts w:hAnsi="宋体" w:cs="宋体" w:hint="eastAsia"/>
          <w:color w:val="000000" w:themeColor="text1"/>
        </w:rPr>
        <w:t>发展</w:t>
      </w:r>
      <w:r w:rsidRPr="00090DCA">
        <w:rPr>
          <w:rFonts w:hAnsi="宋体" w:cs="宋体" w:hint="eastAsia"/>
          <w:color w:val="000000" w:themeColor="text1"/>
        </w:rPr>
        <w:t>理论，能应用道德哲学理论进行道德判断</w:t>
      </w:r>
      <w:r w:rsidR="009D018C" w:rsidRPr="00090DCA">
        <w:rPr>
          <w:rFonts w:hAnsi="宋体" w:cs="宋体" w:hint="eastAsia"/>
          <w:color w:val="000000" w:themeColor="text1"/>
        </w:rPr>
        <w:t>，并理解个体对伦理决策的影响；在组织因素方面，使学生理解企业文化、人际关系、组织结构和群体维度对伦理决策的影响。</w:t>
      </w:r>
    </w:p>
    <w:p w:rsidR="009D018C" w:rsidRPr="00090DCA" w:rsidRDefault="009D018C" w:rsidP="009D018C">
      <w:pPr>
        <w:pStyle w:val="a3"/>
        <w:spacing w:beforeLines="50" w:before="156" w:afterLines="50" w:after="156"/>
        <w:ind w:firstLineChars="200" w:firstLine="422"/>
        <w:rPr>
          <w:rFonts w:hAnsi="宋体" w:cs="宋体"/>
          <w:b/>
          <w:color w:val="000000" w:themeColor="text1"/>
        </w:rPr>
      </w:pPr>
      <w:r w:rsidRPr="00090DCA">
        <w:rPr>
          <w:rFonts w:hAnsi="宋体" w:cs="宋体" w:hint="eastAsia"/>
          <w:b/>
          <w:color w:val="000000" w:themeColor="text1"/>
        </w:rPr>
        <w:t>课程目标</w:t>
      </w:r>
      <w:r w:rsidRPr="00090DCA">
        <w:rPr>
          <w:rFonts w:hAnsi="宋体" w:cs="宋体"/>
          <w:b/>
          <w:color w:val="000000" w:themeColor="text1"/>
        </w:rPr>
        <w:t>4</w:t>
      </w:r>
      <w:r w:rsidRPr="00090DCA">
        <w:rPr>
          <w:rFonts w:hAnsi="宋体" w:cs="宋体" w:hint="eastAsia"/>
          <w:b/>
          <w:color w:val="000000" w:themeColor="text1"/>
        </w:rPr>
        <w:t>：</w:t>
      </w:r>
      <w:r w:rsidRPr="00090DCA">
        <w:rPr>
          <w:rFonts w:hAnsi="宋体" w:cs="宋体" w:hint="eastAsia"/>
          <w:color w:val="000000" w:themeColor="text1"/>
        </w:rPr>
        <w:t>开发有效的企业伦理项目</w:t>
      </w:r>
    </w:p>
    <w:p w:rsidR="009D018C" w:rsidRPr="00090DCA" w:rsidRDefault="00F56C95" w:rsidP="009D018C">
      <w:pPr>
        <w:pStyle w:val="a3"/>
        <w:spacing w:beforeLines="50" w:before="156" w:afterLines="50" w:after="156"/>
        <w:ind w:firstLineChars="200" w:firstLine="420"/>
        <w:rPr>
          <w:rFonts w:hAnsi="宋体" w:cs="宋体"/>
          <w:color w:val="000000" w:themeColor="text1"/>
        </w:rPr>
      </w:pPr>
      <w:r w:rsidRPr="00090DCA">
        <w:rPr>
          <w:rFonts w:hAnsi="宋体" w:cs="宋体" w:hint="eastAsia"/>
          <w:color w:val="000000" w:themeColor="text1"/>
        </w:rPr>
        <w:t>从应用出发，</w:t>
      </w:r>
      <w:r w:rsidR="009D018C" w:rsidRPr="00090DCA">
        <w:rPr>
          <w:rFonts w:hAnsi="宋体" w:cs="宋体" w:hint="eastAsia"/>
          <w:color w:val="000000" w:themeColor="text1"/>
        </w:rPr>
        <w:t>通过对企业伦理项目的构成和伦理审计的阐述，使学生理解伦理项目和伦理审计的概念，掌握有效伦理项目开发和伦理审计的流程。</w:t>
      </w:r>
    </w:p>
    <w:p w:rsidR="009D018C" w:rsidRPr="00090DCA" w:rsidRDefault="009D018C" w:rsidP="00DD7B5F">
      <w:pPr>
        <w:pStyle w:val="a3"/>
        <w:spacing w:beforeLines="50" w:before="156" w:afterLines="50" w:after="156"/>
        <w:ind w:firstLineChars="200" w:firstLine="420"/>
        <w:rPr>
          <w:rFonts w:hAnsi="宋体" w:cs="宋体"/>
          <w:color w:val="000000" w:themeColor="text1"/>
        </w:rPr>
      </w:pPr>
    </w:p>
    <w:p w:rsidR="00E05E8B" w:rsidRPr="00090DCA" w:rsidRDefault="00E05E8B" w:rsidP="00DD7B5F">
      <w:pPr>
        <w:pStyle w:val="a3"/>
        <w:spacing w:beforeLines="50" w:before="156" w:afterLines="50" w:after="156"/>
        <w:ind w:firstLineChars="200" w:firstLine="480"/>
        <w:rPr>
          <w:rFonts w:hAnsi="宋体" w:cs="宋体"/>
          <w:color w:val="000000" w:themeColor="text1"/>
        </w:rPr>
      </w:pPr>
      <w:r w:rsidRPr="00090DCA">
        <w:rPr>
          <w:rFonts w:ascii="黑体" w:eastAsia="黑体" w:hAnsi="黑体" w:cs="宋体" w:hint="eastAsia"/>
          <w:color w:val="000000" w:themeColor="text1"/>
          <w:sz w:val="24"/>
          <w:szCs w:val="24"/>
        </w:rPr>
        <w:t>（三）课程目标与毕业要求、课程内容的</w:t>
      </w:r>
      <w:r w:rsidR="00DD7B5F" w:rsidRPr="00090DCA">
        <w:rPr>
          <w:rFonts w:ascii="黑体" w:eastAsia="黑体" w:hAnsi="黑体" w:cs="宋体" w:hint="eastAsia"/>
          <w:color w:val="000000" w:themeColor="text1"/>
          <w:sz w:val="24"/>
          <w:szCs w:val="24"/>
        </w:rPr>
        <w:t>对应</w:t>
      </w:r>
      <w:r w:rsidRPr="00090DCA">
        <w:rPr>
          <w:rFonts w:ascii="黑体" w:eastAsia="黑体" w:hAnsi="黑体" w:cs="宋体" w:hint="eastAsia"/>
          <w:color w:val="000000" w:themeColor="text1"/>
          <w:sz w:val="24"/>
          <w:szCs w:val="24"/>
        </w:rPr>
        <w:t>关系</w:t>
      </w:r>
    </w:p>
    <w:p w:rsidR="00E05E8B" w:rsidRPr="00090DCA" w:rsidRDefault="00DD7B5F" w:rsidP="00DD7B5F">
      <w:pPr>
        <w:pStyle w:val="a3"/>
        <w:spacing w:beforeLines="50" w:before="156" w:afterLines="50" w:after="156"/>
        <w:ind w:firstLineChars="200" w:firstLine="422"/>
        <w:jc w:val="center"/>
        <w:rPr>
          <w:rFonts w:ascii="黑体" w:hAnsi="宋体"/>
          <w:b/>
          <w:bCs/>
          <w:color w:val="000000" w:themeColor="text1"/>
          <w:szCs w:val="21"/>
        </w:rPr>
      </w:pPr>
      <w:r w:rsidRPr="00090DCA">
        <w:rPr>
          <w:rFonts w:ascii="黑体" w:hAnsi="宋体" w:hint="eastAsia"/>
          <w:b/>
          <w:bCs/>
          <w:color w:val="000000" w:themeColor="text1"/>
          <w:szCs w:val="21"/>
        </w:rPr>
        <w:t>表</w:t>
      </w:r>
      <w:r w:rsidRPr="00090DCA">
        <w:rPr>
          <w:rFonts w:ascii="黑体" w:hAnsi="宋体" w:hint="eastAsia"/>
          <w:b/>
          <w:bCs/>
          <w:color w:val="000000" w:themeColor="text1"/>
          <w:szCs w:val="21"/>
        </w:rPr>
        <w:t>1</w:t>
      </w:r>
      <w:r w:rsidRPr="00090DCA">
        <w:rPr>
          <w:rFonts w:ascii="黑体" w:hAnsi="宋体" w:hint="eastAsia"/>
          <w:b/>
          <w:bCs/>
          <w:color w:val="000000" w:themeColor="text1"/>
          <w:szCs w:val="21"/>
        </w:rPr>
        <w:t>：</w:t>
      </w:r>
      <w:r w:rsidR="00E05E8B" w:rsidRPr="00090DCA">
        <w:rPr>
          <w:rFonts w:ascii="黑体" w:hAnsi="宋体" w:hint="eastAsia"/>
          <w:b/>
          <w:bCs/>
          <w:color w:val="000000" w:themeColor="text1"/>
          <w:szCs w:val="21"/>
        </w:rPr>
        <w:t>课程目标与</w:t>
      </w:r>
      <w:r w:rsidR="00242673" w:rsidRPr="00090DCA">
        <w:rPr>
          <w:rFonts w:ascii="黑体" w:hAnsi="宋体" w:hint="eastAsia"/>
          <w:b/>
          <w:bCs/>
          <w:color w:val="000000" w:themeColor="text1"/>
          <w:szCs w:val="21"/>
        </w:rPr>
        <w:t>课程内容、毕业要求</w:t>
      </w:r>
      <w:r w:rsidR="00E05E8B" w:rsidRPr="00090DCA">
        <w:rPr>
          <w:rFonts w:ascii="黑体" w:hAnsi="宋体" w:hint="eastAsia"/>
          <w:b/>
          <w:bCs/>
          <w:color w:val="000000" w:themeColor="text1"/>
          <w:szCs w:val="21"/>
        </w:rPr>
        <w:t>的对应关系表</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134"/>
        <w:gridCol w:w="5245"/>
        <w:gridCol w:w="1559"/>
      </w:tblGrid>
      <w:tr w:rsidR="00090DCA" w:rsidRPr="00090DCA" w:rsidTr="00632119">
        <w:trPr>
          <w:jc w:val="center"/>
        </w:trPr>
        <w:tc>
          <w:tcPr>
            <w:tcW w:w="708" w:type="dxa"/>
            <w:vAlign w:val="center"/>
          </w:tcPr>
          <w:p w:rsidR="00E05E8B" w:rsidRPr="00090DCA" w:rsidRDefault="00E05E8B" w:rsidP="00DD7B5F">
            <w:pPr>
              <w:pStyle w:val="a3"/>
              <w:spacing w:beforeLines="50" w:before="156" w:afterLines="50" w:after="156"/>
              <w:jc w:val="center"/>
              <w:rPr>
                <w:rFonts w:ascii="黑体" w:hAnsi="宋体"/>
                <w:b/>
                <w:bCs/>
                <w:color w:val="000000" w:themeColor="text1"/>
                <w:szCs w:val="21"/>
              </w:rPr>
            </w:pPr>
            <w:r w:rsidRPr="00090DCA">
              <w:rPr>
                <w:rFonts w:ascii="黑体" w:hAnsi="宋体" w:hint="eastAsia"/>
                <w:b/>
                <w:bCs/>
                <w:color w:val="000000" w:themeColor="text1"/>
                <w:szCs w:val="21"/>
              </w:rPr>
              <w:t>课程目标</w:t>
            </w:r>
          </w:p>
        </w:tc>
        <w:tc>
          <w:tcPr>
            <w:tcW w:w="1134" w:type="dxa"/>
            <w:vAlign w:val="center"/>
          </w:tcPr>
          <w:p w:rsidR="00E05E8B" w:rsidRPr="00090DCA" w:rsidRDefault="00E05E8B" w:rsidP="00DD7B5F">
            <w:pPr>
              <w:pStyle w:val="a3"/>
              <w:spacing w:beforeLines="50" w:before="156" w:afterLines="50" w:after="156"/>
              <w:jc w:val="center"/>
              <w:rPr>
                <w:rFonts w:hAnsi="宋体" w:cs="宋体"/>
                <w:b/>
                <w:color w:val="000000" w:themeColor="text1"/>
              </w:rPr>
            </w:pPr>
            <w:r w:rsidRPr="00090DCA">
              <w:rPr>
                <w:rFonts w:hAnsi="宋体" w:cs="宋体" w:hint="eastAsia"/>
                <w:b/>
                <w:color w:val="000000" w:themeColor="text1"/>
              </w:rPr>
              <w:t>课程子目标</w:t>
            </w:r>
          </w:p>
        </w:tc>
        <w:tc>
          <w:tcPr>
            <w:tcW w:w="5245" w:type="dxa"/>
            <w:vAlign w:val="center"/>
          </w:tcPr>
          <w:p w:rsidR="00E05E8B" w:rsidRPr="00090DCA" w:rsidRDefault="00B40ECD" w:rsidP="00DD7B5F">
            <w:pPr>
              <w:pStyle w:val="a3"/>
              <w:spacing w:beforeLines="50" w:before="156" w:afterLines="50" w:after="156"/>
              <w:jc w:val="center"/>
              <w:rPr>
                <w:rFonts w:ascii="黑体" w:hAnsi="宋体"/>
                <w:b/>
                <w:bCs/>
                <w:color w:val="000000" w:themeColor="text1"/>
                <w:szCs w:val="21"/>
              </w:rPr>
            </w:pPr>
            <w:r w:rsidRPr="00090DCA">
              <w:rPr>
                <w:rFonts w:ascii="黑体" w:hAnsi="宋体" w:hint="eastAsia"/>
                <w:b/>
                <w:bCs/>
                <w:color w:val="000000" w:themeColor="text1"/>
                <w:szCs w:val="21"/>
              </w:rPr>
              <w:t>对应课程内容</w:t>
            </w:r>
          </w:p>
        </w:tc>
        <w:tc>
          <w:tcPr>
            <w:tcW w:w="1559" w:type="dxa"/>
            <w:vAlign w:val="center"/>
          </w:tcPr>
          <w:p w:rsidR="00E05E8B" w:rsidRPr="00090DCA" w:rsidRDefault="00B40ECD" w:rsidP="00DD7B5F">
            <w:pPr>
              <w:pStyle w:val="a3"/>
              <w:spacing w:beforeLines="50" w:before="156" w:afterLines="50" w:after="156"/>
              <w:jc w:val="center"/>
              <w:rPr>
                <w:rFonts w:ascii="黑体" w:hAnsi="宋体"/>
                <w:b/>
                <w:bCs/>
                <w:color w:val="000000" w:themeColor="text1"/>
                <w:szCs w:val="21"/>
              </w:rPr>
            </w:pPr>
            <w:r w:rsidRPr="00090DCA">
              <w:rPr>
                <w:rFonts w:ascii="黑体" w:hAnsi="宋体" w:hint="eastAsia"/>
                <w:b/>
                <w:bCs/>
                <w:color w:val="000000" w:themeColor="text1"/>
                <w:szCs w:val="21"/>
              </w:rPr>
              <w:t>对应毕业要求</w:t>
            </w:r>
          </w:p>
        </w:tc>
      </w:tr>
      <w:tr w:rsidR="00090DCA" w:rsidRPr="00090DCA" w:rsidTr="00632119">
        <w:trPr>
          <w:jc w:val="center"/>
        </w:trPr>
        <w:tc>
          <w:tcPr>
            <w:tcW w:w="708" w:type="dxa"/>
            <w:vAlign w:val="center"/>
          </w:tcPr>
          <w:p w:rsidR="00E05E8B" w:rsidRPr="00090DCA" w:rsidRDefault="00E05E8B" w:rsidP="006931C3">
            <w:pPr>
              <w:pStyle w:val="a3"/>
              <w:snapToGrid w:val="0"/>
              <w:jc w:val="center"/>
              <w:rPr>
                <w:rFonts w:hAnsi="宋体" w:cs="宋体"/>
                <w:color w:val="000000" w:themeColor="text1"/>
                <w:szCs w:val="21"/>
              </w:rPr>
            </w:pPr>
            <w:r w:rsidRPr="00090DCA">
              <w:rPr>
                <w:rFonts w:hAnsi="宋体" w:cs="宋体" w:hint="eastAsia"/>
                <w:color w:val="000000" w:themeColor="text1"/>
                <w:szCs w:val="21"/>
              </w:rPr>
              <w:t>课程目标1</w:t>
            </w:r>
          </w:p>
        </w:tc>
        <w:tc>
          <w:tcPr>
            <w:tcW w:w="1134" w:type="dxa"/>
            <w:vAlign w:val="center"/>
          </w:tcPr>
          <w:p w:rsidR="00E05E8B" w:rsidRPr="00090DCA" w:rsidRDefault="009D018C" w:rsidP="006931C3">
            <w:pPr>
              <w:pStyle w:val="a3"/>
              <w:snapToGrid w:val="0"/>
              <w:jc w:val="center"/>
              <w:rPr>
                <w:rFonts w:hAnsi="宋体" w:cs="宋体"/>
                <w:color w:val="000000" w:themeColor="text1"/>
              </w:rPr>
            </w:pPr>
            <w:r w:rsidRPr="00090DCA">
              <w:rPr>
                <w:rFonts w:hAnsi="宋体" w:cs="宋体" w:hint="eastAsia"/>
                <w:color w:val="000000" w:themeColor="text1"/>
              </w:rPr>
              <w:t>掌握企业伦理学的基础知识</w:t>
            </w:r>
          </w:p>
        </w:tc>
        <w:tc>
          <w:tcPr>
            <w:tcW w:w="5245" w:type="dxa"/>
            <w:vAlign w:val="center"/>
          </w:tcPr>
          <w:p w:rsidR="00E05E8B" w:rsidRPr="00090DCA" w:rsidRDefault="009D018C" w:rsidP="006931C3">
            <w:pPr>
              <w:pStyle w:val="a3"/>
              <w:snapToGrid w:val="0"/>
              <w:rPr>
                <w:rFonts w:hAnsi="宋体" w:cs="宋体"/>
                <w:color w:val="000000" w:themeColor="text1"/>
              </w:rPr>
            </w:pPr>
            <w:r w:rsidRPr="00090DCA">
              <w:rPr>
                <w:rFonts w:hAnsi="宋体" w:cs="宋体" w:hint="eastAsia"/>
                <w:color w:val="000000" w:themeColor="text1"/>
              </w:rPr>
              <w:t>通过对企业伦理学基本概念和理论的阐述，明晰伦理和道德、伦理相关行为、利益相关者、企业伦理等的含义，深刻理解企业伦理学的重要意义。通过对企业社会责任的代表性观点的述评，掌握企业社会责任及可持续发展、社会创业等概念，并进一步理解企业伦理责任作为企业社会责任的核心这一观点。</w:t>
            </w:r>
          </w:p>
        </w:tc>
        <w:tc>
          <w:tcPr>
            <w:tcW w:w="1559" w:type="dxa"/>
            <w:vAlign w:val="center"/>
          </w:tcPr>
          <w:p w:rsidR="00E05E8B" w:rsidRPr="00090DCA" w:rsidRDefault="009E50E3" w:rsidP="00090DCA">
            <w:pPr>
              <w:pStyle w:val="a3"/>
              <w:snapToGrid w:val="0"/>
              <w:jc w:val="center"/>
              <w:rPr>
                <w:rFonts w:hAnsi="宋体" w:cs="宋体"/>
                <w:color w:val="000000" w:themeColor="text1"/>
              </w:rPr>
            </w:pPr>
            <w:r>
              <w:rPr>
                <w:rFonts w:hAnsi="宋体" w:cs="宋体" w:hint="eastAsia"/>
                <w:color w:val="000000" w:themeColor="text1"/>
              </w:rPr>
              <w:t>人力</w:t>
            </w:r>
            <w:r w:rsidR="00C75C9E" w:rsidRPr="00090DCA">
              <w:rPr>
                <w:rFonts w:hAnsi="宋体" w:cs="宋体" w:hint="eastAsia"/>
                <w:color w:val="000000" w:themeColor="text1"/>
              </w:rPr>
              <w:t>毕业要求1</w:t>
            </w:r>
            <w:r w:rsidR="00090DCA" w:rsidRPr="00090DCA">
              <w:rPr>
                <w:rFonts w:hAnsi="宋体" w:cs="宋体" w:hint="eastAsia"/>
                <w:color w:val="000000" w:themeColor="text1"/>
              </w:rPr>
              <w:t>、3</w:t>
            </w:r>
            <w:r>
              <w:rPr>
                <w:rFonts w:hAnsi="宋体" w:cs="宋体" w:hint="eastAsia"/>
                <w:color w:val="000000" w:themeColor="text1"/>
              </w:rPr>
              <w:t>；物流</w:t>
            </w:r>
            <w:r w:rsidRPr="00090DCA">
              <w:rPr>
                <w:rFonts w:hAnsi="宋体" w:cs="宋体" w:hint="eastAsia"/>
                <w:color w:val="000000" w:themeColor="text1"/>
              </w:rPr>
              <w:t>毕业要求</w:t>
            </w:r>
            <w:r>
              <w:rPr>
                <w:rFonts w:hAnsi="宋体" w:cs="宋体" w:hint="eastAsia"/>
                <w:color w:val="000000" w:themeColor="text1"/>
              </w:rPr>
              <w:t>4、8、1</w:t>
            </w:r>
            <w:r>
              <w:rPr>
                <w:rFonts w:hAnsi="宋体" w:cs="宋体"/>
                <w:color w:val="000000" w:themeColor="text1"/>
              </w:rPr>
              <w:t>2</w:t>
            </w:r>
          </w:p>
        </w:tc>
      </w:tr>
      <w:tr w:rsidR="00090DCA" w:rsidRPr="00090DCA" w:rsidTr="00632119">
        <w:trPr>
          <w:jc w:val="center"/>
        </w:trPr>
        <w:tc>
          <w:tcPr>
            <w:tcW w:w="708" w:type="dxa"/>
            <w:vAlign w:val="center"/>
          </w:tcPr>
          <w:p w:rsidR="00E05E8B" w:rsidRPr="00090DCA" w:rsidRDefault="00E05E8B" w:rsidP="006931C3">
            <w:pPr>
              <w:pStyle w:val="a3"/>
              <w:snapToGrid w:val="0"/>
              <w:jc w:val="center"/>
              <w:rPr>
                <w:rFonts w:hAnsi="宋体" w:cs="宋体"/>
                <w:color w:val="000000" w:themeColor="text1"/>
                <w:szCs w:val="21"/>
              </w:rPr>
            </w:pPr>
            <w:r w:rsidRPr="00090DCA">
              <w:rPr>
                <w:rFonts w:hAnsi="宋体" w:cs="宋体" w:hint="eastAsia"/>
                <w:color w:val="000000" w:themeColor="text1"/>
                <w:szCs w:val="21"/>
              </w:rPr>
              <w:t>课程目标2</w:t>
            </w:r>
          </w:p>
        </w:tc>
        <w:tc>
          <w:tcPr>
            <w:tcW w:w="1134" w:type="dxa"/>
            <w:vAlign w:val="center"/>
          </w:tcPr>
          <w:p w:rsidR="00E05E8B" w:rsidRPr="00090DCA" w:rsidRDefault="009D018C" w:rsidP="006931C3">
            <w:pPr>
              <w:pStyle w:val="a3"/>
              <w:snapToGrid w:val="0"/>
              <w:jc w:val="center"/>
              <w:rPr>
                <w:rFonts w:hAnsi="宋体" w:cs="宋体"/>
                <w:color w:val="000000" w:themeColor="text1"/>
              </w:rPr>
            </w:pPr>
            <w:r w:rsidRPr="00090DCA">
              <w:rPr>
                <w:rFonts w:hAnsi="宋体" w:cs="宋体" w:hint="eastAsia"/>
                <w:color w:val="000000" w:themeColor="text1"/>
              </w:rPr>
              <w:t>识别企业经营中的伦理问题</w:t>
            </w:r>
          </w:p>
        </w:tc>
        <w:tc>
          <w:tcPr>
            <w:tcW w:w="5245" w:type="dxa"/>
            <w:vAlign w:val="center"/>
          </w:tcPr>
          <w:p w:rsidR="00E05E8B" w:rsidRPr="00090DCA" w:rsidRDefault="00B56DE7" w:rsidP="006931C3">
            <w:pPr>
              <w:pStyle w:val="a3"/>
              <w:snapToGrid w:val="0"/>
              <w:rPr>
                <w:rFonts w:hAnsi="宋体" w:cs="宋体"/>
                <w:color w:val="000000" w:themeColor="text1"/>
              </w:rPr>
            </w:pPr>
            <w:r w:rsidRPr="00090DCA">
              <w:rPr>
                <w:rFonts w:hAnsi="宋体" w:cs="宋体" w:hint="eastAsia"/>
                <w:color w:val="000000" w:themeColor="text1"/>
              </w:rPr>
              <w:t>从描述性分析入手，通过对企业经营中伦理问题的剖析，提高学生伦理意识。具体包括市场营销、人力资源管理、会计、环境保护和国际经营五个企业经营的重要领域。</w:t>
            </w:r>
          </w:p>
        </w:tc>
        <w:tc>
          <w:tcPr>
            <w:tcW w:w="1559" w:type="dxa"/>
            <w:vAlign w:val="center"/>
          </w:tcPr>
          <w:p w:rsidR="00E05E8B" w:rsidRPr="00090DCA" w:rsidRDefault="009E50E3" w:rsidP="00090DCA">
            <w:pPr>
              <w:pStyle w:val="a3"/>
              <w:snapToGrid w:val="0"/>
              <w:jc w:val="center"/>
              <w:rPr>
                <w:rFonts w:hAnsi="宋体" w:cs="宋体"/>
                <w:color w:val="000000" w:themeColor="text1"/>
              </w:rPr>
            </w:pPr>
            <w:r>
              <w:rPr>
                <w:rFonts w:hAnsi="宋体" w:cs="宋体" w:hint="eastAsia"/>
                <w:color w:val="000000" w:themeColor="text1"/>
              </w:rPr>
              <w:t>人力</w:t>
            </w:r>
            <w:r w:rsidR="00C75C9E" w:rsidRPr="00090DCA">
              <w:rPr>
                <w:rFonts w:hAnsi="宋体" w:cs="宋体" w:hint="eastAsia"/>
                <w:color w:val="000000" w:themeColor="text1"/>
              </w:rPr>
              <w:t>毕业要求</w:t>
            </w:r>
            <w:r w:rsidR="00090DCA" w:rsidRPr="00090DCA">
              <w:rPr>
                <w:rFonts w:hAnsi="宋体" w:cs="宋体"/>
                <w:color w:val="000000" w:themeColor="text1"/>
              </w:rPr>
              <w:t>2</w:t>
            </w:r>
            <w:r w:rsidR="00090DCA" w:rsidRPr="00090DCA">
              <w:rPr>
                <w:rFonts w:hAnsi="宋体" w:cs="宋体" w:hint="eastAsia"/>
                <w:color w:val="000000" w:themeColor="text1"/>
              </w:rPr>
              <w:t>、5</w:t>
            </w:r>
            <w:r>
              <w:rPr>
                <w:rFonts w:hAnsi="宋体" w:cs="宋体" w:hint="eastAsia"/>
                <w:color w:val="000000" w:themeColor="text1"/>
              </w:rPr>
              <w:t>；物流</w:t>
            </w:r>
            <w:r w:rsidRPr="00090DCA">
              <w:rPr>
                <w:rFonts w:hAnsi="宋体" w:cs="宋体" w:hint="eastAsia"/>
                <w:color w:val="000000" w:themeColor="text1"/>
              </w:rPr>
              <w:t>毕业要求</w:t>
            </w:r>
            <w:r>
              <w:rPr>
                <w:rFonts w:hAnsi="宋体" w:cs="宋体"/>
                <w:color w:val="000000" w:themeColor="text1"/>
              </w:rPr>
              <w:t>6</w:t>
            </w:r>
            <w:r>
              <w:rPr>
                <w:rFonts w:hAnsi="宋体" w:cs="宋体" w:hint="eastAsia"/>
                <w:color w:val="000000" w:themeColor="text1"/>
              </w:rPr>
              <w:t>、8</w:t>
            </w:r>
          </w:p>
        </w:tc>
      </w:tr>
      <w:tr w:rsidR="00090DCA" w:rsidRPr="00090DCA" w:rsidTr="00632119">
        <w:trPr>
          <w:jc w:val="center"/>
        </w:trPr>
        <w:tc>
          <w:tcPr>
            <w:tcW w:w="708" w:type="dxa"/>
            <w:vAlign w:val="center"/>
          </w:tcPr>
          <w:p w:rsidR="00E05E8B" w:rsidRPr="00090DCA" w:rsidRDefault="00E05E8B" w:rsidP="006931C3">
            <w:pPr>
              <w:pStyle w:val="a3"/>
              <w:snapToGrid w:val="0"/>
              <w:jc w:val="center"/>
              <w:rPr>
                <w:rFonts w:hAnsi="宋体" w:cs="宋体"/>
                <w:color w:val="000000" w:themeColor="text1"/>
                <w:szCs w:val="21"/>
              </w:rPr>
            </w:pPr>
            <w:r w:rsidRPr="00090DCA">
              <w:rPr>
                <w:rFonts w:hAnsi="宋体" w:cs="宋体" w:hint="eastAsia"/>
                <w:color w:val="000000" w:themeColor="text1"/>
                <w:szCs w:val="21"/>
              </w:rPr>
              <w:t>课程目标3</w:t>
            </w:r>
          </w:p>
        </w:tc>
        <w:tc>
          <w:tcPr>
            <w:tcW w:w="1134" w:type="dxa"/>
            <w:vAlign w:val="center"/>
          </w:tcPr>
          <w:p w:rsidR="00E05E8B" w:rsidRPr="00090DCA" w:rsidRDefault="009D018C" w:rsidP="006931C3">
            <w:pPr>
              <w:pStyle w:val="a3"/>
              <w:snapToGrid w:val="0"/>
              <w:rPr>
                <w:rFonts w:hAnsi="宋体" w:cs="宋体"/>
                <w:b/>
                <w:color w:val="000000" w:themeColor="text1"/>
              </w:rPr>
            </w:pPr>
            <w:r w:rsidRPr="00090DCA">
              <w:rPr>
                <w:rFonts w:hAnsi="宋体" w:cs="宋体" w:hint="eastAsia"/>
                <w:color w:val="000000" w:themeColor="text1"/>
              </w:rPr>
              <w:t>提高企业伦理决策能力</w:t>
            </w:r>
          </w:p>
        </w:tc>
        <w:tc>
          <w:tcPr>
            <w:tcW w:w="5245" w:type="dxa"/>
            <w:vAlign w:val="center"/>
          </w:tcPr>
          <w:p w:rsidR="00E05E8B" w:rsidRPr="00090DCA" w:rsidRDefault="00B56DE7" w:rsidP="006931C3">
            <w:pPr>
              <w:pStyle w:val="a3"/>
              <w:snapToGrid w:val="0"/>
              <w:rPr>
                <w:rFonts w:hAnsi="宋体" w:cs="宋体"/>
                <w:color w:val="000000" w:themeColor="text1"/>
              </w:rPr>
            </w:pPr>
            <w:r w:rsidRPr="00090DCA">
              <w:rPr>
                <w:rFonts w:hAnsi="宋体" w:cs="宋体" w:hint="eastAsia"/>
                <w:color w:val="000000" w:themeColor="text1"/>
              </w:rPr>
              <w:t>从解释性分析入手，引入企业伦理决策框架。在个人因素方面，要求学生了解道德认知发展理论，能应用道德哲学理论进行道德判断，并理解个体对伦理决策的影响；在组织因素方面，使学生理解企业文化、人际关系、组织结构和群体维度对伦理决策的影响。</w:t>
            </w:r>
          </w:p>
        </w:tc>
        <w:tc>
          <w:tcPr>
            <w:tcW w:w="1559" w:type="dxa"/>
            <w:vAlign w:val="center"/>
          </w:tcPr>
          <w:p w:rsidR="00E05E8B" w:rsidRPr="00090DCA" w:rsidRDefault="009E50E3" w:rsidP="00090DCA">
            <w:pPr>
              <w:pStyle w:val="a3"/>
              <w:snapToGrid w:val="0"/>
              <w:jc w:val="center"/>
              <w:rPr>
                <w:rFonts w:hAnsi="宋体" w:cs="宋体"/>
                <w:color w:val="000000" w:themeColor="text1"/>
              </w:rPr>
            </w:pPr>
            <w:r>
              <w:rPr>
                <w:rFonts w:hAnsi="宋体" w:cs="宋体" w:hint="eastAsia"/>
                <w:color w:val="000000" w:themeColor="text1"/>
              </w:rPr>
              <w:t>人力</w:t>
            </w:r>
            <w:r w:rsidR="00C75C9E" w:rsidRPr="00090DCA">
              <w:rPr>
                <w:rFonts w:hAnsi="宋体" w:cs="宋体" w:hint="eastAsia"/>
                <w:color w:val="000000" w:themeColor="text1"/>
              </w:rPr>
              <w:t>毕业要求</w:t>
            </w:r>
            <w:r w:rsidR="00090DCA" w:rsidRPr="00090DCA">
              <w:rPr>
                <w:rFonts w:hAnsi="宋体" w:cs="宋体"/>
                <w:color w:val="000000" w:themeColor="text1"/>
              </w:rPr>
              <w:t>3</w:t>
            </w:r>
            <w:r w:rsidR="00090DCA" w:rsidRPr="00090DCA">
              <w:rPr>
                <w:rFonts w:hAnsi="宋体" w:cs="宋体" w:hint="eastAsia"/>
                <w:color w:val="000000" w:themeColor="text1"/>
              </w:rPr>
              <w:t>、5、6</w:t>
            </w:r>
            <w:r>
              <w:rPr>
                <w:rFonts w:hAnsi="宋体" w:cs="宋体" w:hint="eastAsia"/>
                <w:color w:val="000000" w:themeColor="text1"/>
              </w:rPr>
              <w:t>；物流</w:t>
            </w:r>
            <w:r w:rsidRPr="00090DCA">
              <w:rPr>
                <w:rFonts w:hAnsi="宋体" w:cs="宋体" w:hint="eastAsia"/>
                <w:color w:val="000000" w:themeColor="text1"/>
              </w:rPr>
              <w:t>毕业要求</w:t>
            </w:r>
            <w:r>
              <w:rPr>
                <w:rFonts w:hAnsi="宋体" w:cs="宋体" w:hint="eastAsia"/>
                <w:color w:val="000000" w:themeColor="text1"/>
              </w:rPr>
              <w:t>8、9</w:t>
            </w:r>
          </w:p>
        </w:tc>
      </w:tr>
      <w:tr w:rsidR="00090DCA" w:rsidRPr="00090DCA" w:rsidTr="00632119">
        <w:trPr>
          <w:jc w:val="center"/>
        </w:trPr>
        <w:tc>
          <w:tcPr>
            <w:tcW w:w="708" w:type="dxa"/>
            <w:vAlign w:val="center"/>
          </w:tcPr>
          <w:p w:rsidR="00E05E8B" w:rsidRPr="00090DCA" w:rsidRDefault="009D018C" w:rsidP="006931C3">
            <w:pPr>
              <w:pStyle w:val="a3"/>
              <w:snapToGrid w:val="0"/>
              <w:jc w:val="center"/>
              <w:rPr>
                <w:rFonts w:hAnsi="宋体" w:cs="宋体"/>
                <w:color w:val="000000" w:themeColor="text1"/>
                <w:szCs w:val="21"/>
              </w:rPr>
            </w:pPr>
            <w:r w:rsidRPr="00090DCA">
              <w:rPr>
                <w:rFonts w:hAnsi="宋体" w:cs="宋体" w:hint="eastAsia"/>
                <w:color w:val="000000" w:themeColor="text1"/>
                <w:szCs w:val="21"/>
              </w:rPr>
              <w:t>课程目标4</w:t>
            </w:r>
          </w:p>
        </w:tc>
        <w:tc>
          <w:tcPr>
            <w:tcW w:w="1134" w:type="dxa"/>
            <w:vAlign w:val="center"/>
          </w:tcPr>
          <w:p w:rsidR="00E05E8B" w:rsidRPr="00090DCA" w:rsidRDefault="009D018C" w:rsidP="006931C3">
            <w:pPr>
              <w:pStyle w:val="a3"/>
              <w:snapToGrid w:val="0"/>
              <w:jc w:val="center"/>
              <w:rPr>
                <w:rFonts w:hAnsi="宋体" w:cs="宋体"/>
                <w:color w:val="000000" w:themeColor="text1"/>
              </w:rPr>
            </w:pPr>
            <w:r w:rsidRPr="00090DCA">
              <w:rPr>
                <w:rFonts w:hAnsi="宋体" w:cs="宋体" w:hint="eastAsia"/>
                <w:color w:val="000000" w:themeColor="text1"/>
              </w:rPr>
              <w:t>开发有效的企业伦理项目</w:t>
            </w:r>
          </w:p>
        </w:tc>
        <w:tc>
          <w:tcPr>
            <w:tcW w:w="5245" w:type="dxa"/>
            <w:vAlign w:val="center"/>
          </w:tcPr>
          <w:p w:rsidR="00E05E8B" w:rsidRPr="00090DCA" w:rsidRDefault="00B56DE7" w:rsidP="006931C3">
            <w:pPr>
              <w:pStyle w:val="a3"/>
              <w:snapToGrid w:val="0"/>
              <w:rPr>
                <w:rFonts w:hAnsi="宋体" w:cs="宋体"/>
                <w:color w:val="000000" w:themeColor="text1"/>
              </w:rPr>
            </w:pPr>
            <w:r w:rsidRPr="00090DCA">
              <w:rPr>
                <w:rFonts w:hAnsi="宋体" w:cs="宋体" w:hint="eastAsia"/>
                <w:color w:val="000000" w:themeColor="text1"/>
              </w:rPr>
              <w:t>理论结合实践，从应用出发，通过对企业伦理项目的构成和伦理审计的阐述，使学生理解伦理项目和伦理审计的概念，掌握有效伦理项目开发和伦理审计的流程。</w:t>
            </w:r>
          </w:p>
        </w:tc>
        <w:tc>
          <w:tcPr>
            <w:tcW w:w="1559" w:type="dxa"/>
            <w:vAlign w:val="center"/>
          </w:tcPr>
          <w:p w:rsidR="00E05E8B" w:rsidRPr="00090DCA" w:rsidRDefault="009E50E3" w:rsidP="00090DCA">
            <w:pPr>
              <w:pStyle w:val="a3"/>
              <w:snapToGrid w:val="0"/>
              <w:jc w:val="center"/>
              <w:rPr>
                <w:rFonts w:hAnsi="宋体" w:cs="宋体"/>
                <w:color w:val="000000" w:themeColor="text1"/>
              </w:rPr>
            </w:pPr>
            <w:r>
              <w:rPr>
                <w:rFonts w:hAnsi="宋体" w:cs="宋体" w:hint="eastAsia"/>
                <w:color w:val="000000" w:themeColor="text1"/>
              </w:rPr>
              <w:t>人力</w:t>
            </w:r>
            <w:r w:rsidR="00C75C9E" w:rsidRPr="00090DCA">
              <w:rPr>
                <w:rFonts w:hAnsi="宋体" w:cs="宋体" w:hint="eastAsia"/>
                <w:color w:val="000000" w:themeColor="text1"/>
              </w:rPr>
              <w:t>毕业要求</w:t>
            </w:r>
            <w:r w:rsidR="00090DCA" w:rsidRPr="00090DCA">
              <w:rPr>
                <w:rFonts w:hAnsi="宋体" w:cs="宋体"/>
                <w:color w:val="000000" w:themeColor="text1"/>
              </w:rPr>
              <w:t>3</w:t>
            </w:r>
            <w:r w:rsidR="00090DCA" w:rsidRPr="00090DCA">
              <w:rPr>
                <w:rFonts w:hAnsi="宋体" w:cs="宋体" w:hint="eastAsia"/>
                <w:color w:val="000000" w:themeColor="text1"/>
              </w:rPr>
              <w:t>、5、6</w:t>
            </w:r>
            <w:r>
              <w:rPr>
                <w:rFonts w:hAnsi="宋体" w:cs="宋体" w:hint="eastAsia"/>
                <w:color w:val="000000" w:themeColor="text1"/>
              </w:rPr>
              <w:t>；物流</w:t>
            </w:r>
            <w:r w:rsidRPr="00090DCA">
              <w:rPr>
                <w:rFonts w:hAnsi="宋体" w:cs="宋体" w:hint="eastAsia"/>
                <w:color w:val="000000" w:themeColor="text1"/>
              </w:rPr>
              <w:t>毕业要求</w:t>
            </w:r>
            <w:r>
              <w:rPr>
                <w:rFonts w:hAnsi="宋体" w:cs="宋体" w:hint="eastAsia"/>
                <w:color w:val="000000" w:themeColor="text1"/>
              </w:rPr>
              <w:t>3、8、9、1</w:t>
            </w:r>
            <w:r>
              <w:rPr>
                <w:rFonts w:hAnsi="宋体" w:cs="宋体"/>
                <w:color w:val="000000" w:themeColor="text1"/>
              </w:rPr>
              <w:t>0</w:t>
            </w:r>
          </w:p>
        </w:tc>
      </w:tr>
    </w:tbl>
    <w:p w:rsidR="00C00798" w:rsidRPr="00090DCA" w:rsidRDefault="007C62ED" w:rsidP="00DD7B5F">
      <w:pPr>
        <w:spacing w:beforeLines="50" w:before="156" w:afterLines="50" w:after="156"/>
        <w:ind w:firstLineChars="200" w:firstLine="562"/>
        <w:rPr>
          <w:rFonts w:ascii="黑体" w:eastAsia="黑体" w:hAnsi="黑体"/>
          <w:b/>
          <w:color w:val="000000" w:themeColor="text1"/>
          <w:sz w:val="28"/>
          <w:szCs w:val="28"/>
        </w:rPr>
      </w:pPr>
      <w:r w:rsidRPr="00090DCA">
        <w:rPr>
          <w:rFonts w:ascii="黑体" w:eastAsia="黑体" w:hAnsi="黑体" w:hint="eastAsia"/>
          <w:b/>
          <w:color w:val="000000" w:themeColor="text1"/>
          <w:sz w:val="28"/>
          <w:szCs w:val="28"/>
        </w:rPr>
        <w:t>三、教学内容</w:t>
      </w:r>
    </w:p>
    <w:p w:rsidR="002A7568" w:rsidRPr="00090DCA" w:rsidRDefault="00B57207" w:rsidP="00DD7B5F">
      <w:pPr>
        <w:widowControl/>
        <w:spacing w:beforeLines="50" w:before="156" w:afterLines="50" w:after="156"/>
        <w:ind w:firstLineChars="200" w:firstLine="482"/>
        <w:jc w:val="left"/>
        <w:rPr>
          <w:rFonts w:ascii="黑体" w:eastAsia="黑体" w:hAnsi="黑体" w:cs="Times New Roman"/>
          <w:b/>
          <w:color w:val="000000" w:themeColor="text1"/>
          <w:sz w:val="24"/>
          <w:szCs w:val="24"/>
        </w:rPr>
      </w:pPr>
      <w:r w:rsidRPr="00090DCA">
        <w:rPr>
          <w:rFonts w:ascii="黑体" w:eastAsia="黑体" w:hAnsi="黑体" w:cs="Times New Roman" w:hint="eastAsia"/>
          <w:b/>
          <w:color w:val="000000" w:themeColor="text1"/>
          <w:sz w:val="24"/>
          <w:szCs w:val="24"/>
        </w:rPr>
        <w:t>第一讲</w:t>
      </w:r>
      <w:r w:rsidR="002A7568" w:rsidRPr="00090DCA">
        <w:rPr>
          <w:rFonts w:ascii="黑体" w:eastAsia="黑体" w:hAnsi="黑体" w:cs="Times New Roman" w:hint="eastAsia"/>
          <w:b/>
          <w:color w:val="000000" w:themeColor="text1"/>
          <w:sz w:val="24"/>
          <w:szCs w:val="24"/>
        </w:rPr>
        <w:t xml:space="preserve"> </w:t>
      </w:r>
      <w:r w:rsidRPr="00090DCA">
        <w:rPr>
          <w:rFonts w:ascii="黑体" w:eastAsia="黑体" w:hAnsi="黑体" w:cs="Times New Roman" w:hint="eastAsia"/>
          <w:b/>
          <w:color w:val="000000" w:themeColor="text1"/>
          <w:sz w:val="24"/>
          <w:szCs w:val="24"/>
        </w:rPr>
        <w:t>企业伦理概述</w:t>
      </w:r>
    </w:p>
    <w:p w:rsidR="002A7568" w:rsidRPr="00090DCA" w:rsidRDefault="002A7568" w:rsidP="00DD7B5F">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1.</w:t>
      </w:r>
      <w:r w:rsidRPr="00090DCA">
        <w:rPr>
          <w:rFonts w:ascii="宋体" w:eastAsia="宋体" w:hAnsi="宋体" w:cs="宋体" w:hint="eastAsia"/>
          <w:color w:val="000000" w:themeColor="text1"/>
          <w:kern w:val="0"/>
          <w:szCs w:val="21"/>
        </w:rPr>
        <w:t>教学目标</w:t>
      </w:r>
    </w:p>
    <w:p w:rsidR="00715861" w:rsidRPr="00090DCA" w:rsidRDefault="00033DA5" w:rsidP="00B57207">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掌握</w:t>
      </w:r>
      <w:r w:rsidR="006931C3" w:rsidRPr="00090DCA">
        <w:rPr>
          <w:rFonts w:ascii="宋体" w:eastAsia="宋体" w:hAnsi="宋体" w:cs="TimesNewRomanPSMT" w:hint="eastAsia"/>
          <w:color w:val="000000" w:themeColor="text1"/>
          <w:kern w:val="0"/>
          <w:szCs w:val="21"/>
        </w:rPr>
        <w:t>和清晰界定</w:t>
      </w:r>
      <w:r w:rsidRPr="00090DCA">
        <w:rPr>
          <w:rFonts w:ascii="宋体" w:eastAsia="宋体" w:hAnsi="宋体" w:cs="TimesNewRomanPSMT" w:hint="eastAsia"/>
          <w:color w:val="000000" w:themeColor="text1"/>
          <w:kern w:val="0"/>
          <w:szCs w:val="21"/>
        </w:rPr>
        <w:t>基本概念；认识研究企业伦理的意义；深入理解为何企业是道德行为主体。</w:t>
      </w:r>
    </w:p>
    <w:p w:rsidR="002A7568" w:rsidRPr="00090DCA" w:rsidRDefault="002A7568" w:rsidP="00DD7B5F">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2.</w:t>
      </w:r>
      <w:r w:rsidRPr="00090DCA">
        <w:rPr>
          <w:rFonts w:ascii="宋体" w:eastAsia="宋体" w:hAnsi="宋体" w:cs="宋体" w:hint="eastAsia"/>
          <w:color w:val="000000" w:themeColor="text1"/>
          <w:kern w:val="0"/>
          <w:szCs w:val="21"/>
        </w:rPr>
        <w:t>教学重难点</w:t>
      </w:r>
    </w:p>
    <w:p w:rsidR="00B57207" w:rsidRPr="00090DCA" w:rsidRDefault="006931C3" w:rsidP="00B57207">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深入</w:t>
      </w:r>
      <w:r w:rsidR="005F3AEB" w:rsidRPr="00090DCA">
        <w:rPr>
          <w:rFonts w:ascii="宋体" w:eastAsia="宋体" w:hAnsi="宋体" w:cs="TimesNewRomanPSMT" w:hint="eastAsia"/>
          <w:color w:val="000000" w:themeColor="text1"/>
          <w:kern w:val="0"/>
          <w:szCs w:val="21"/>
        </w:rPr>
        <w:t>理</w:t>
      </w:r>
      <w:r w:rsidR="00B57207" w:rsidRPr="00090DCA">
        <w:rPr>
          <w:rFonts w:ascii="宋体" w:eastAsia="宋体" w:hAnsi="宋体" w:cs="TimesNewRomanPSMT" w:hint="eastAsia"/>
          <w:color w:val="000000" w:themeColor="text1"/>
          <w:kern w:val="0"/>
          <w:szCs w:val="21"/>
        </w:rPr>
        <w:t>解为何企业的大多数行为是伦理相关行为，企业为什么是道德行为主体。</w:t>
      </w:r>
    </w:p>
    <w:p w:rsidR="002A7568" w:rsidRPr="00090DCA" w:rsidRDefault="002A7568" w:rsidP="00DD7B5F">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3.</w:t>
      </w:r>
      <w:r w:rsidRPr="00090DCA">
        <w:rPr>
          <w:rFonts w:ascii="宋体" w:eastAsia="宋体" w:hAnsi="宋体" w:cs="宋体" w:hint="eastAsia"/>
          <w:color w:val="000000" w:themeColor="text1"/>
          <w:kern w:val="0"/>
          <w:szCs w:val="21"/>
        </w:rPr>
        <w:t>教学内容</w:t>
      </w:r>
    </w:p>
    <w:p w:rsidR="00B57207" w:rsidRPr="00090DCA" w:rsidRDefault="00B57207" w:rsidP="00B57207">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lastRenderedPageBreak/>
        <w:t>导入案例</w:t>
      </w:r>
    </w:p>
    <w:p w:rsidR="00B57207" w:rsidRPr="00090DCA" w:rsidRDefault="00B57207" w:rsidP="00B57207">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一、相关概念界定</w:t>
      </w:r>
    </w:p>
    <w:p w:rsidR="00B57207" w:rsidRPr="00090DCA" w:rsidRDefault="00B57207" w:rsidP="00B57207">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1、伦理与道德</w:t>
      </w:r>
    </w:p>
    <w:p w:rsidR="00B57207" w:rsidRPr="00090DCA" w:rsidRDefault="00B57207" w:rsidP="00B57207">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2、伦理相关行为和伦理无关行为</w:t>
      </w:r>
    </w:p>
    <w:p w:rsidR="00B57207" w:rsidRPr="00090DCA" w:rsidRDefault="00B57207" w:rsidP="00B57207">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3、伦理底线和道德理想</w:t>
      </w:r>
    </w:p>
    <w:p w:rsidR="00B57207" w:rsidRPr="00090DCA" w:rsidRDefault="00B57207" w:rsidP="00B57207">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4、利益相关者</w:t>
      </w:r>
    </w:p>
    <w:p w:rsidR="00B57207" w:rsidRPr="00090DCA" w:rsidRDefault="00B57207" w:rsidP="00B57207">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5、企业伦理</w:t>
      </w:r>
    </w:p>
    <w:p w:rsidR="00B57207" w:rsidRPr="00090DCA" w:rsidRDefault="00B57207" w:rsidP="00B57207">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6、企业道德</w:t>
      </w:r>
    </w:p>
    <w:p w:rsidR="00B57207" w:rsidRPr="00090DCA" w:rsidRDefault="00B57207" w:rsidP="00B57207">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二、企业伦理学的任务</w:t>
      </w:r>
    </w:p>
    <w:p w:rsidR="00B57207" w:rsidRPr="00090DCA" w:rsidRDefault="00B57207" w:rsidP="00B57207">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三、企业伦理学的意义</w:t>
      </w:r>
    </w:p>
    <w:p w:rsidR="00B57207" w:rsidRPr="00090DCA" w:rsidRDefault="00B57207" w:rsidP="00B57207">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四、</w:t>
      </w:r>
      <w:r w:rsidR="00ED2E24" w:rsidRPr="00090DCA">
        <w:rPr>
          <w:rFonts w:ascii="宋体" w:eastAsia="宋体" w:hAnsi="宋体" w:cs="TimesNewRomanPSMT" w:hint="eastAsia"/>
          <w:color w:val="000000" w:themeColor="text1"/>
          <w:kern w:val="0"/>
          <w:szCs w:val="21"/>
        </w:rPr>
        <w:t>案例比较</w:t>
      </w:r>
      <w:r w:rsidRPr="00090DCA">
        <w:rPr>
          <w:rFonts w:ascii="宋体" w:eastAsia="宋体" w:hAnsi="宋体" w:cs="TimesNewRomanPSMT" w:hint="eastAsia"/>
          <w:color w:val="000000" w:themeColor="text1"/>
          <w:kern w:val="0"/>
          <w:szCs w:val="21"/>
        </w:rPr>
        <w:t>分析：案例1：强生“泰诺”事件；案例2：埃克森公司。</w:t>
      </w:r>
    </w:p>
    <w:p w:rsidR="00B57207" w:rsidRPr="00090DCA" w:rsidRDefault="006931C3" w:rsidP="00B57207">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课后</w:t>
      </w:r>
      <w:r w:rsidR="00B57207" w:rsidRPr="00090DCA">
        <w:rPr>
          <w:rFonts w:ascii="宋体" w:eastAsia="宋体" w:hAnsi="宋体" w:cs="TimesNewRomanPSMT" w:hint="eastAsia"/>
          <w:color w:val="000000" w:themeColor="text1"/>
          <w:kern w:val="0"/>
          <w:szCs w:val="21"/>
        </w:rPr>
        <w:t>案例阅读：</w:t>
      </w:r>
    </w:p>
    <w:p w:rsidR="00B57207" w:rsidRPr="00090DCA" w:rsidRDefault="00B57207" w:rsidP="00B57207">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案例1：eBay的选择</w:t>
      </w:r>
    </w:p>
    <w:p w:rsidR="00B57207" w:rsidRPr="00090DCA" w:rsidRDefault="00B57207" w:rsidP="00B57207">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案例2：万向用诚信提升企业价值</w:t>
      </w:r>
    </w:p>
    <w:p w:rsidR="00B57207" w:rsidRPr="00090DCA" w:rsidRDefault="00B57207" w:rsidP="00B57207">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案例3：齐二药事件</w:t>
      </w:r>
    </w:p>
    <w:p w:rsidR="00B57207" w:rsidRPr="00090DCA" w:rsidRDefault="00B57207" w:rsidP="00B57207">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案例4：陈馅月饼</w:t>
      </w:r>
    </w:p>
    <w:p w:rsidR="002A7568" w:rsidRPr="00090DCA" w:rsidRDefault="002A7568" w:rsidP="00DD7B5F">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4.</w:t>
      </w:r>
      <w:r w:rsidRPr="00090DCA">
        <w:rPr>
          <w:rFonts w:ascii="宋体" w:eastAsia="宋体" w:hAnsi="宋体" w:cs="宋体" w:hint="eastAsia"/>
          <w:color w:val="000000" w:themeColor="text1"/>
          <w:kern w:val="0"/>
          <w:szCs w:val="21"/>
        </w:rPr>
        <w:t xml:space="preserve">教学方法 </w:t>
      </w:r>
    </w:p>
    <w:p w:rsidR="00B57207" w:rsidRPr="00090DCA" w:rsidRDefault="00B57207" w:rsidP="00DD7B5F">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宋体" w:hint="eastAsia"/>
          <w:color w:val="000000" w:themeColor="text1"/>
          <w:kern w:val="0"/>
          <w:szCs w:val="21"/>
        </w:rPr>
        <w:t>讲授法、</w:t>
      </w:r>
      <w:r w:rsidR="00CB0331" w:rsidRPr="00090DCA">
        <w:rPr>
          <w:rFonts w:ascii="宋体" w:eastAsia="宋体" w:hAnsi="宋体" w:cs="宋体" w:hint="eastAsia"/>
          <w:color w:val="000000" w:themeColor="text1"/>
          <w:kern w:val="0"/>
          <w:szCs w:val="21"/>
        </w:rPr>
        <w:t>讨论法、</w:t>
      </w:r>
      <w:r w:rsidRPr="00090DCA">
        <w:rPr>
          <w:rFonts w:ascii="宋体" w:eastAsia="宋体" w:hAnsi="宋体" w:cs="宋体" w:hint="eastAsia"/>
          <w:color w:val="000000" w:themeColor="text1"/>
          <w:kern w:val="0"/>
          <w:szCs w:val="21"/>
        </w:rPr>
        <w:t>案例分析法</w:t>
      </w:r>
    </w:p>
    <w:p w:rsidR="002A7568" w:rsidRPr="00090DCA" w:rsidRDefault="002A7568" w:rsidP="00DD7B5F">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5.</w:t>
      </w:r>
      <w:r w:rsidRPr="00090DCA">
        <w:rPr>
          <w:rFonts w:ascii="宋体" w:eastAsia="宋体" w:hAnsi="宋体" w:cs="TimesNewRomanPSMT" w:hint="eastAsia"/>
          <w:color w:val="000000" w:themeColor="text1"/>
          <w:kern w:val="0"/>
          <w:szCs w:val="21"/>
        </w:rPr>
        <w:t>教学评价</w:t>
      </w:r>
    </w:p>
    <w:p w:rsidR="00FC24B5" w:rsidRPr="00090DCA" w:rsidRDefault="006931C3" w:rsidP="00DD7B5F">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查找资料，阐述企业和道德的关系；课后案例阅读与思考。</w:t>
      </w:r>
    </w:p>
    <w:p w:rsidR="00FC24B5" w:rsidRPr="00090DCA" w:rsidRDefault="00FC24B5" w:rsidP="00DD7B5F">
      <w:pPr>
        <w:widowControl/>
        <w:spacing w:beforeLines="50" w:before="156" w:afterLines="50" w:after="156"/>
        <w:ind w:firstLineChars="200" w:firstLine="482"/>
        <w:jc w:val="left"/>
        <w:rPr>
          <w:rFonts w:ascii="TimesNewRomanPSMT" w:hAnsi="TimesNewRomanPSMT" w:cs="TimesNewRomanPSMT"/>
          <w:color w:val="000000" w:themeColor="text1"/>
          <w:kern w:val="0"/>
          <w:sz w:val="20"/>
          <w:szCs w:val="20"/>
        </w:rPr>
      </w:pPr>
      <w:r w:rsidRPr="00090DCA">
        <w:rPr>
          <w:rFonts w:ascii="黑体" w:eastAsia="黑体" w:hAnsi="黑体" w:cs="Times New Roman" w:hint="eastAsia"/>
          <w:b/>
          <w:color w:val="000000" w:themeColor="text1"/>
          <w:sz w:val="24"/>
          <w:szCs w:val="24"/>
        </w:rPr>
        <w:t>第二</w:t>
      </w:r>
      <w:r w:rsidR="00821AAD" w:rsidRPr="00090DCA">
        <w:rPr>
          <w:rFonts w:ascii="黑体" w:eastAsia="黑体" w:hAnsi="黑体" w:cs="Times New Roman" w:hint="eastAsia"/>
          <w:b/>
          <w:color w:val="000000" w:themeColor="text1"/>
          <w:sz w:val="24"/>
          <w:szCs w:val="24"/>
        </w:rPr>
        <w:t>讲</w:t>
      </w:r>
      <w:r w:rsidRPr="00090DCA">
        <w:rPr>
          <w:rFonts w:ascii="黑体" w:eastAsia="黑体" w:hAnsi="黑体" w:cs="Times New Roman" w:hint="eastAsia"/>
          <w:b/>
          <w:color w:val="000000" w:themeColor="text1"/>
          <w:sz w:val="24"/>
          <w:szCs w:val="24"/>
        </w:rPr>
        <w:t xml:space="preserve"> </w:t>
      </w:r>
      <w:r w:rsidR="006931C3" w:rsidRPr="00090DCA">
        <w:rPr>
          <w:rFonts w:ascii="黑体" w:eastAsia="黑体" w:hAnsi="黑体" w:cs="Times New Roman" w:hint="eastAsia"/>
          <w:b/>
          <w:color w:val="000000" w:themeColor="text1"/>
          <w:sz w:val="24"/>
          <w:szCs w:val="24"/>
        </w:rPr>
        <w:t>企业社会责任</w:t>
      </w:r>
    </w:p>
    <w:p w:rsidR="006931C3" w:rsidRPr="00090DCA" w:rsidRDefault="006931C3" w:rsidP="006931C3">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1.</w:t>
      </w:r>
      <w:r w:rsidRPr="00090DCA">
        <w:rPr>
          <w:rFonts w:ascii="宋体" w:eastAsia="宋体" w:hAnsi="宋体" w:cs="宋体" w:hint="eastAsia"/>
          <w:color w:val="000000" w:themeColor="text1"/>
          <w:kern w:val="0"/>
          <w:szCs w:val="21"/>
        </w:rPr>
        <w:t>教学目标</w:t>
      </w:r>
    </w:p>
    <w:p w:rsidR="006931C3" w:rsidRPr="00090DCA" w:rsidRDefault="006931C3" w:rsidP="006931C3">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理解企业社会责任的代表性观点；能回答企业社会责任的四个基本问题；辨析企业社会责任与</w:t>
      </w:r>
      <w:r w:rsidR="00CB0331" w:rsidRPr="00090DCA">
        <w:rPr>
          <w:rFonts w:ascii="宋体" w:eastAsia="宋体" w:hAnsi="宋体" w:cs="TimesNewRomanPSMT" w:hint="eastAsia"/>
          <w:color w:val="000000" w:themeColor="text1"/>
          <w:kern w:val="0"/>
          <w:szCs w:val="21"/>
        </w:rPr>
        <w:t>可持续发展、</w:t>
      </w:r>
      <w:r w:rsidRPr="00090DCA">
        <w:rPr>
          <w:rFonts w:ascii="宋体" w:eastAsia="宋体" w:hAnsi="宋体" w:cs="TimesNewRomanPSMT" w:hint="eastAsia"/>
          <w:color w:val="000000" w:themeColor="text1"/>
          <w:kern w:val="0"/>
          <w:szCs w:val="21"/>
        </w:rPr>
        <w:t>企业慈善、企业公民、社会创业、企业社会响应、企业社会业绩的概念</w:t>
      </w:r>
      <w:r w:rsidR="00CB0331" w:rsidRPr="00090DCA">
        <w:rPr>
          <w:rFonts w:ascii="宋体" w:eastAsia="宋体" w:hAnsi="宋体" w:cs="TimesNewRomanPSMT" w:hint="eastAsia"/>
          <w:color w:val="000000" w:themeColor="text1"/>
          <w:kern w:val="0"/>
          <w:szCs w:val="21"/>
        </w:rPr>
        <w:t>；阐明企业应该履行道德责任的理由。</w:t>
      </w:r>
    </w:p>
    <w:p w:rsidR="006931C3" w:rsidRPr="00090DCA" w:rsidRDefault="006931C3" w:rsidP="006931C3">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2.</w:t>
      </w:r>
      <w:r w:rsidRPr="00090DCA">
        <w:rPr>
          <w:rFonts w:ascii="宋体" w:eastAsia="宋体" w:hAnsi="宋体" w:cs="宋体" w:hint="eastAsia"/>
          <w:color w:val="000000" w:themeColor="text1"/>
          <w:kern w:val="0"/>
          <w:szCs w:val="21"/>
        </w:rPr>
        <w:t>教学重难点</w:t>
      </w:r>
    </w:p>
    <w:p w:rsidR="006931C3" w:rsidRPr="00090DCA" w:rsidRDefault="00CB0331" w:rsidP="006931C3">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阐明企业社会责任的核心是伦理责任以及企业应该履行道德责任的理由</w:t>
      </w:r>
      <w:r w:rsidR="006931C3" w:rsidRPr="00090DCA">
        <w:rPr>
          <w:rFonts w:ascii="宋体" w:eastAsia="宋体" w:hAnsi="宋体" w:cs="TimesNewRomanPSMT" w:hint="eastAsia"/>
          <w:color w:val="000000" w:themeColor="text1"/>
          <w:kern w:val="0"/>
          <w:szCs w:val="21"/>
        </w:rPr>
        <w:t>。</w:t>
      </w:r>
    </w:p>
    <w:p w:rsidR="006931C3" w:rsidRPr="00090DCA" w:rsidRDefault="006931C3" w:rsidP="006931C3">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3.</w:t>
      </w:r>
      <w:r w:rsidRPr="00090DCA">
        <w:rPr>
          <w:rFonts w:ascii="宋体" w:eastAsia="宋体" w:hAnsi="宋体" w:cs="宋体" w:hint="eastAsia"/>
          <w:color w:val="000000" w:themeColor="text1"/>
          <w:kern w:val="0"/>
          <w:szCs w:val="21"/>
        </w:rPr>
        <w:t>教学内容</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导入案例</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一、企业社会责任的发展</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1、国际企业社会责任的发展</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2、我国企业社会责任的发展</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二、企业社会责任的代表性观点</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1、弗里德曼的企业社会责任观</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2、卡罗的企业社会责任观</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3、三个同心圆观点</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4、三重底线观点</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5、国际标准化组织的定义</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6、世界银行的定义</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7、欧洲共同体委员会的定义</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8、世界经济论坛的定义</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9、世界可持续发展企业委员会的定义</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三、企业社会责任及相关概念</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lastRenderedPageBreak/>
        <w:t>1、企业社会责任的定义——是什么，从四个方面展开分析</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w:t>
      </w:r>
      <w:r w:rsidR="00CB0331" w:rsidRPr="00090DCA">
        <w:rPr>
          <w:rFonts w:ascii="宋体" w:eastAsia="宋体" w:hAnsi="宋体" w:cs="TimesNewRomanPSMT" w:hint="eastAsia"/>
          <w:color w:val="000000" w:themeColor="text1"/>
          <w:kern w:val="0"/>
          <w:szCs w:val="21"/>
        </w:rPr>
        <w:t>可持续发展</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3、</w:t>
      </w:r>
      <w:r w:rsidR="00CB0331" w:rsidRPr="00090DCA">
        <w:rPr>
          <w:rFonts w:ascii="宋体" w:eastAsia="宋体" w:hAnsi="宋体" w:cs="TimesNewRomanPSMT" w:hint="eastAsia"/>
          <w:color w:val="000000" w:themeColor="text1"/>
          <w:kern w:val="0"/>
          <w:szCs w:val="21"/>
        </w:rPr>
        <w:t>企业慈善</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4、</w:t>
      </w:r>
      <w:r w:rsidR="00CB0331" w:rsidRPr="00090DCA">
        <w:rPr>
          <w:rFonts w:ascii="宋体" w:eastAsia="宋体" w:hAnsi="宋体" w:cs="TimesNewRomanPSMT" w:hint="eastAsia"/>
          <w:color w:val="000000" w:themeColor="text1"/>
          <w:kern w:val="0"/>
          <w:szCs w:val="21"/>
        </w:rPr>
        <w:t>企业公民</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5、社会创业和社会企业</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6、企业社会响应——如何做</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7、企业社会业绩——做得怎么样</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四、企业伦理责任</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1、企业社会责任的核心是企业伦理责任</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2、企业伦理责任的含义</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3、企业负有伦理责任的原因</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课后案例阅读：</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案例1：溢达的理念</w:t>
      </w:r>
    </w:p>
    <w:p w:rsidR="006931C3" w:rsidRPr="00090DCA" w:rsidRDefault="006931C3" w:rsidP="006931C3">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案例2：归真堂活熊取胆事件</w:t>
      </w:r>
    </w:p>
    <w:p w:rsidR="00A04E31" w:rsidRPr="00090DCA" w:rsidRDefault="003A6BCC" w:rsidP="00CB0331">
      <w:pPr>
        <w:widowControl/>
        <w:tabs>
          <w:tab w:val="num" w:pos="144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w:t>
      </w:r>
      <w:r w:rsidRPr="00090DCA">
        <w:rPr>
          <w:rFonts w:ascii="宋体" w:eastAsia="宋体" w:hAnsi="宋体" w:cs="TimesNewRomanPSMT"/>
          <w:color w:val="000000" w:themeColor="text1"/>
          <w:kern w:val="0"/>
          <w:szCs w:val="21"/>
        </w:rPr>
        <w:t>3</w:t>
      </w:r>
      <w:r w:rsidRPr="00090DCA">
        <w:rPr>
          <w:rFonts w:ascii="宋体" w:eastAsia="宋体" w:hAnsi="宋体" w:cs="TimesNewRomanPSMT" w:hint="eastAsia"/>
          <w:color w:val="000000" w:themeColor="text1"/>
          <w:kern w:val="0"/>
          <w:szCs w:val="21"/>
        </w:rPr>
        <w:t>：格莱珉银行的社会创业</w:t>
      </w:r>
    </w:p>
    <w:p w:rsidR="006931C3" w:rsidRPr="00090DCA" w:rsidRDefault="006931C3" w:rsidP="006931C3">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4.</w:t>
      </w:r>
      <w:r w:rsidRPr="00090DCA">
        <w:rPr>
          <w:rFonts w:ascii="宋体" w:eastAsia="宋体" w:hAnsi="宋体" w:cs="宋体" w:hint="eastAsia"/>
          <w:color w:val="000000" w:themeColor="text1"/>
          <w:kern w:val="0"/>
          <w:szCs w:val="21"/>
        </w:rPr>
        <w:t xml:space="preserve">教学方法 </w:t>
      </w:r>
    </w:p>
    <w:p w:rsidR="006931C3" w:rsidRPr="00090DCA" w:rsidRDefault="006931C3" w:rsidP="006931C3">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宋体" w:hint="eastAsia"/>
          <w:color w:val="000000" w:themeColor="text1"/>
          <w:kern w:val="0"/>
          <w:szCs w:val="21"/>
        </w:rPr>
        <w:t>讲授法、</w:t>
      </w:r>
      <w:r w:rsidR="00CB0331" w:rsidRPr="00090DCA">
        <w:rPr>
          <w:rFonts w:ascii="宋体" w:eastAsia="宋体" w:hAnsi="宋体" w:cs="宋体" w:hint="eastAsia"/>
          <w:color w:val="000000" w:themeColor="text1"/>
          <w:kern w:val="0"/>
          <w:szCs w:val="21"/>
        </w:rPr>
        <w:t>教学视频、</w:t>
      </w:r>
      <w:r w:rsidRPr="00090DCA">
        <w:rPr>
          <w:rFonts w:ascii="宋体" w:eastAsia="宋体" w:hAnsi="宋体" w:cs="宋体" w:hint="eastAsia"/>
          <w:color w:val="000000" w:themeColor="text1"/>
          <w:kern w:val="0"/>
          <w:szCs w:val="21"/>
        </w:rPr>
        <w:t>案例分析法</w:t>
      </w:r>
    </w:p>
    <w:p w:rsidR="006931C3" w:rsidRPr="00090DCA" w:rsidRDefault="006931C3" w:rsidP="006931C3">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5.</w:t>
      </w:r>
      <w:r w:rsidRPr="00090DCA">
        <w:rPr>
          <w:rFonts w:ascii="宋体" w:eastAsia="宋体" w:hAnsi="宋体" w:cs="TimesNewRomanPSMT" w:hint="eastAsia"/>
          <w:color w:val="000000" w:themeColor="text1"/>
          <w:kern w:val="0"/>
          <w:szCs w:val="21"/>
        </w:rPr>
        <w:t>教学评价</w:t>
      </w:r>
    </w:p>
    <w:p w:rsidR="00A04E31" w:rsidRPr="00090DCA" w:rsidRDefault="003A6BCC" w:rsidP="00CB0331">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宋体" w:hint="eastAsia"/>
          <w:color w:val="000000" w:themeColor="text1"/>
          <w:kern w:val="0"/>
          <w:szCs w:val="21"/>
        </w:rPr>
        <w:t>结合</w:t>
      </w:r>
      <w:r w:rsidR="00CB0331" w:rsidRPr="00090DCA">
        <w:rPr>
          <w:rFonts w:ascii="宋体" w:eastAsia="宋体" w:hAnsi="宋体" w:cs="宋体" w:hint="eastAsia"/>
          <w:color w:val="000000" w:themeColor="text1"/>
          <w:kern w:val="0"/>
          <w:szCs w:val="21"/>
        </w:rPr>
        <w:t>课后</w:t>
      </w:r>
      <w:r w:rsidRPr="00090DCA">
        <w:rPr>
          <w:rFonts w:ascii="宋体" w:eastAsia="宋体" w:hAnsi="宋体" w:cs="宋体" w:hint="eastAsia"/>
          <w:color w:val="000000" w:themeColor="text1"/>
          <w:kern w:val="0"/>
          <w:szCs w:val="21"/>
        </w:rPr>
        <w:t>案例</w:t>
      </w:r>
      <w:r w:rsidR="00CB0331" w:rsidRPr="00090DCA">
        <w:rPr>
          <w:rFonts w:ascii="宋体" w:eastAsia="宋体" w:hAnsi="宋体" w:cs="宋体" w:hint="eastAsia"/>
          <w:color w:val="000000" w:themeColor="text1"/>
          <w:kern w:val="0"/>
          <w:szCs w:val="21"/>
        </w:rPr>
        <w:t>1和案例2</w:t>
      </w:r>
      <w:r w:rsidRPr="00090DCA">
        <w:rPr>
          <w:rFonts w:ascii="宋体" w:eastAsia="宋体" w:hAnsi="宋体" w:cs="宋体" w:hint="eastAsia"/>
          <w:color w:val="000000" w:themeColor="text1"/>
          <w:kern w:val="0"/>
          <w:szCs w:val="21"/>
        </w:rPr>
        <w:t>，</w:t>
      </w:r>
      <w:r w:rsidR="00CB0331" w:rsidRPr="00090DCA">
        <w:rPr>
          <w:rFonts w:ascii="宋体" w:eastAsia="宋体" w:hAnsi="宋体" w:cs="宋体" w:hint="eastAsia"/>
          <w:color w:val="000000" w:themeColor="text1"/>
          <w:kern w:val="0"/>
          <w:szCs w:val="21"/>
        </w:rPr>
        <w:t>思考：（1）</w:t>
      </w:r>
      <w:r w:rsidRPr="00090DCA">
        <w:rPr>
          <w:rFonts w:ascii="宋体" w:eastAsia="宋体" w:hAnsi="宋体" w:cs="宋体" w:hint="eastAsia"/>
          <w:color w:val="000000" w:themeColor="text1"/>
          <w:kern w:val="0"/>
          <w:szCs w:val="21"/>
        </w:rPr>
        <w:t>从利益相关者的视角来理解什么是企业社会责任；</w:t>
      </w:r>
      <w:r w:rsidR="00CB0331" w:rsidRPr="00090DCA">
        <w:rPr>
          <w:rFonts w:ascii="宋体" w:eastAsia="宋体" w:hAnsi="宋体" w:cs="宋体" w:hint="eastAsia"/>
          <w:color w:val="000000" w:themeColor="text1"/>
          <w:kern w:val="0"/>
          <w:szCs w:val="21"/>
        </w:rPr>
        <w:t>（2）</w:t>
      </w:r>
      <w:r w:rsidRPr="00090DCA">
        <w:rPr>
          <w:rFonts w:ascii="宋体" w:eastAsia="宋体" w:hAnsi="宋体" w:cs="宋体" w:hint="eastAsia"/>
          <w:color w:val="000000" w:themeColor="text1"/>
          <w:kern w:val="0"/>
          <w:szCs w:val="21"/>
        </w:rPr>
        <w:t>企业社会责任和企业伦理责任有什么关系？</w:t>
      </w:r>
    </w:p>
    <w:p w:rsidR="00ED2E24" w:rsidRPr="00090DCA" w:rsidRDefault="00ED2E24" w:rsidP="00ED2E24">
      <w:pPr>
        <w:widowControl/>
        <w:spacing w:beforeLines="50" w:before="156" w:afterLines="50" w:after="156"/>
        <w:ind w:firstLineChars="200" w:firstLine="482"/>
        <w:jc w:val="left"/>
        <w:rPr>
          <w:rFonts w:ascii="黑体" w:eastAsia="黑体" w:hAnsi="黑体" w:cs="Times New Roman"/>
          <w:b/>
          <w:color w:val="000000" w:themeColor="text1"/>
          <w:sz w:val="24"/>
          <w:szCs w:val="24"/>
        </w:rPr>
      </w:pPr>
      <w:r w:rsidRPr="00090DCA">
        <w:rPr>
          <w:rFonts w:ascii="黑体" w:eastAsia="黑体" w:hAnsi="黑体" w:cs="Times New Roman" w:hint="eastAsia"/>
          <w:b/>
          <w:color w:val="000000" w:themeColor="text1"/>
          <w:sz w:val="24"/>
          <w:szCs w:val="24"/>
        </w:rPr>
        <w:t>第三讲 企业伦理理论</w:t>
      </w:r>
    </w:p>
    <w:p w:rsidR="00ED2E24" w:rsidRPr="00090DCA" w:rsidRDefault="00ED2E24" w:rsidP="00ED2E24">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1.</w:t>
      </w:r>
      <w:r w:rsidRPr="00090DCA">
        <w:rPr>
          <w:rFonts w:ascii="宋体" w:eastAsia="宋体" w:hAnsi="宋体" w:cs="宋体" w:hint="eastAsia"/>
          <w:color w:val="000000" w:themeColor="text1"/>
          <w:kern w:val="0"/>
          <w:szCs w:val="21"/>
        </w:rPr>
        <w:t>教学目标</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理解伦理行为决策的四个步骤；理解并厘清用于企业决策的道德哲学：利己主义、功利主义、义务论、伦理相对主义、美德论和公正论。</w:t>
      </w:r>
    </w:p>
    <w:p w:rsidR="00ED2E24" w:rsidRPr="00090DCA" w:rsidRDefault="00ED2E24" w:rsidP="00ED2E24">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2.</w:t>
      </w:r>
      <w:r w:rsidRPr="00090DCA">
        <w:rPr>
          <w:rFonts w:ascii="宋体" w:eastAsia="宋体" w:hAnsi="宋体" w:cs="宋体" w:hint="eastAsia"/>
          <w:color w:val="000000" w:themeColor="text1"/>
          <w:kern w:val="0"/>
          <w:szCs w:val="21"/>
        </w:rPr>
        <w:t>教学重难点</w:t>
      </w:r>
    </w:p>
    <w:p w:rsidR="00ED2E24" w:rsidRPr="00090DCA" w:rsidRDefault="00ED2E24" w:rsidP="00ED2E24">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理解并厘清用于企业决策的道德哲学。</w:t>
      </w:r>
    </w:p>
    <w:p w:rsidR="00ED2E24" w:rsidRPr="00090DCA" w:rsidRDefault="00ED2E24" w:rsidP="00ED2E24">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3.</w:t>
      </w:r>
      <w:r w:rsidRPr="00090DCA">
        <w:rPr>
          <w:rFonts w:ascii="宋体" w:eastAsia="宋体" w:hAnsi="宋体" w:cs="TimesNewRomanPSMT" w:hint="eastAsia"/>
          <w:color w:val="000000" w:themeColor="text1"/>
          <w:kern w:val="0"/>
          <w:szCs w:val="21"/>
        </w:rPr>
        <w:t>教学内容</w:t>
      </w:r>
    </w:p>
    <w:p w:rsidR="00ED2E24" w:rsidRPr="00090DCA" w:rsidRDefault="00ED2E24" w:rsidP="00ED2E24">
      <w:pPr>
        <w:ind w:firstLineChars="200" w:firstLine="420"/>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一、伦理行为决策与道德评价</w:t>
      </w:r>
    </w:p>
    <w:p w:rsidR="00ED2E24" w:rsidRPr="00090DCA" w:rsidRDefault="00ED2E24" w:rsidP="00ED2E24">
      <w:pPr>
        <w:ind w:firstLineChars="200" w:firstLine="420"/>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1</w:t>
      </w:r>
      <w:r w:rsidRPr="00090DCA">
        <w:rPr>
          <w:rFonts w:ascii="宋体" w:eastAsia="宋体" w:hAnsi="宋体" w:cs="TimesNewRomanPSMT" w:hint="eastAsia"/>
          <w:color w:val="000000" w:themeColor="text1"/>
          <w:kern w:val="0"/>
          <w:szCs w:val="21"/>
        </w:rPr>
        <w:t>、伦理行为决策的四个步骤</w:t>
      </w:r>
    </w:p>
    <w:p w:rsidR="00ED2E24" w:rsidRPr="00090DCA" w:rsidRDefault="00ED2E24" w:rsidP="00ED2E24">
      <w:pPr>
        <w:ind w:firstLineChars="200" w:firstLine="420"/>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2</w:t>
      </w:r>
      <w:r w:rsidRPr="00090DCA">
        <w:rPr>
          <w:rFonts w:ascii="宋体" w:eastAsia="宋体" w:hAnsi="宋体" w:cs="TimesNewRomanPSMT" w:hint="eastAsia"/>
          <w:color w:val="000000" w:themeColor="text1"/>
          <w:kern w:val="0"/>
          <w:szCs w:val="21"/>
        </w:rPr>
        <w:t>、道德评价</w:t>
      </w:r>
    </w:p>
    <w:p w:rsidR="00ED2E24" w:rsidRPr="00090DCA" w:rsidRDefault="00ED2E24" w:rsidP="00ED2E24">
      <w:pPr>
        <w:ind w:firstLineChars="200" w:firstLine="420"/>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二、商业中的伦理原则</w:t>
      </w:r>
    </w:p>
    <w:p w:rsidR="00ED2E24" w:rsidRPr="00090DCA" w:rsidRDefault="00ED2E24" w:rsidP="00ED2E24">
      <w:pPr>
        <w:ind w:firstLineChars="200" w:firstLine="420"/>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销售代表山姆的决策案例：假设其分别是个人主义、功利主义、义务论、美德论和公正论持有者，山姆会做出怎样的决策？</w:t>
      </w:r>
    </w:p>
    <w:p w:rsidR="00ED2E24" w:rsidRPr="00090DCA" w:rsidRDefault="00ED2E24" w:rsidP="00ED2E24">
      <w:pPr>
        <w:ind w:firstLineChars="200" w:firstLine="420"/>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三、企业伦理规范</w:t>
      </w:r>
    </w:p>
    <w:p w:rsidR="00ED2E24" w:rsidRPr="00090DCA" w:rsidRDefault="00ED2E24" w:rsidP="00ED2E24">
      <w:pPr>
        <w:ind w:firstLineChars="200" w:firstLine="420"/>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四、伦理分析的步骤</w:t>
      </w:r>
    </w:p>
    <w:p w:rsidR="00ED2E24" w:rsidRPr="00090DCA" w:rsidRDefault="00ED2E24" w:rsidP="00ED2E24">
      <w:pPr>
        <w:ind w:firstLineChars="200" w:firstLine="420"/>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案例阅读思考：课后案例</w:t>
      </w:r>
      <w:r w:rsidRPr="00090DCA">
        <w:rPr>
          <w:rFonts w:ascii="宋体" w:eastAsia="宋体" w:hAnsi="宋体" w:cs="TimesNewRomanPSMT"/>
          <w:color w:val="000000" w:themeColor="text1"/>
          <w:kern w:val="0"/>
          <w:szCs w:val="21"/>
        </w:rPr>
        <w:t>1</w:t>
      </w:r>
      <w:r w:rsidRPr="00090DCA">
        <w:rPr>
          <w:rFonts w:ascii="宋体" w:eastAsia="宋体" w:hAnsi="宋体" w:cs="TimesNewRomanPSMT" w:hint="eastAsia"/>
          <w:color w:val="000000" w:themeColor="text1"/>
          <w:kern w:val="0"/>
          <w:szCs w:val="21"/>
        </w:rPr>
        <w:t>王总的决策</w:t>
      </w:r>
    </w:p>
    <w:p w:rsidR="00ED2E24" w:rsidRPr="00090DCA" w:rsidRDefault="00ED2E24" w:rsidP="00ED2E24">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4.</w:t>
      </w:r>
      <w:r w:rsidRPr="00090DCA">
        <w:rPr>
          <w:rFonts w:ascii="宋体" w:eastAsia="宋体" w:hAnsi="宋体" w:cs="宋体" w:hint="eastAsia"/>
          <w:color w:val="000000" w:themeColor="text1"/>
          <w:kern w:val="0"/>
          <w:szCs w:val="21"/>
        </w:rPr>
        <w:t xml:space="preserve">教学方法 </w:t>
      </w:r>
    </w:p>
    <w:p w:rsidR="00ED2E24" w:rsidRPr="00090DCA" w:rsidRDefault="00ED2E24" w:rsidP="00ED2E24">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宋体" w:hint="eastAsia"/>
          <w:color w:val="000000" w:themeColor="text1"/>
          <w:kern w:val="0"/>
          <w:szCs w:val="21"/>
        </w:rPr>
        <w:t>讲授法、讨论法</w:t>
      </w:r>
    </w:p>
    <w:p w:rsidR="00ED2E24" w:rsidRPr="00090DCA" w:rsidRDefault="00ED2E24" w:rsidP="00ED2E24">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5.</w:t>
      </w:r>
      <w:r w:rsidRPr="00090DCA">
        <w:rPr>
          <w:rFonts w:ascii="宋体" w:eastAsia="宋体" w:hAnsi="宋体" w:cs="TimesNewRomanPSMT" w:hint="eastAsia"/>
          <w:color w:val="000000" w:themeColor="text1"/>
          <w:kern w:val="0"/>
          <w:szCs w:val="21"/>
        </w:rPr>
        <w:t>教学评价</w:t>
      </w:r>
    </w:p>
    <w:p w:rsidR="00ED2E24" w:rsidRPr="00090DCA" w:rsidRDefault="00ED2E24" w:rsidP="00ED2E24">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lastRenderedPageBreak/>
        <w:t>课后案例阅读与思考。</w:t>
      </w:r>
    </w:p>
    <w:p w:rsidR="00CB0331" w:rsidRPr="00090DCA" w:rsidRDefault="00CB0331" w:rsidP="00CB0331">
      <w:pPr>
        <w:widowControl/>
        <w:spacing w:beforeLines="50" w:before="156" w:afterLines="50" w:after="156"/>
        <w:ind w:firstLineChars="200" w:firstLine="482"/>
        <w:jc w:val="left"/>
        <w:rPr>
          <w:rFonts w:ascii="黑体" w:eastAsia="黑体" w:hAnsi="黑体" w:cs="Times New Roman"/>
          <w:b/>
          <w:color w:val="000000" w:themeColor="text1"/>
          <w:sz w:val="24"/>
          <w:szCs w:val="24"/>
        </w:rPr>
      </w:pPr>
      <w:r w:rsidRPr="00090DCA">
        <w:rPr>
          <w:rFonts w:ascii="黑体" w:eastAsia="黑体" w:hAnsi="黑体" w:cs="Times New Roman" w:hint="eastAsia"/>
          <w:b/>
          <w:color w:val="000000" w:themeColor="text1"/>
          <w:sz w:val="24"/>
          <w:szCs w:val="24"/>
        </w:rPr>
        <w:t>第</w:t>
      </w:r>
      <w:r w:rsidR="00ED2E24" w:rsidRPr="00090DCA">
        <w:rPr>
          <w:rFonts w:ascii="黑体" w:eastAsia="黑体" w:hAnsi="黑体" w:cs="Times New Roman" w:hint="eastAsia"/>
          <w:b/>
          <w:color w:val="000000" w:themeColor="text1"/>
          <w:sz w:val="24"/>
          <w:szCs w:val="24"/>
        </w:rPr>
        <w:t>四</w:t>
      </w:r>
      <w:r w:rsidRPr="00090DCA">
        <w:rPr>
          <w:rFonts w:ascii="黑体" w:eastAsia="黑体" w:hAnsi="黑体" w:cs="Times New Roman" w:hint="eastAsia"/>
          <w:b/>
          <w:color w:val="000000" w:themeColor="text1"/>
          <w:sz w:val="24"/>
          <w:szCs w:val="24"/>
        </w:rPr>
        <w:t>讲 市场营销中的伦理问题</w:t>
      </w:r>
    </w:p>
    <w:p w:rsidR="00CB0331" w:rsidRPr="00090DCA" w:rsidRDefault="00CB0331" w:rsidP="00CB0331">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1.</w:t>
      </w:r>
      <w:r w:rsidRPr="00090DCA">
        <w:rPr>
          <w:rFonts w:ascii="宋体" w:eastAsia="宋体" w:hAnsi="宋体" w:cs="宋体" w:hint="eastAsia"/>
          <w:color w:val="000000" w:themeColor="text1"/>
          <w:kern w:val="0"/>
          <w:szCs w:val="21"/>
        </w:rPr>
        <w:t>教学目标</w:t>
      </w:r>
    </w:p>
    <w:p w:rsidR="00CB0331" w:rsidRPr="00090DCA" w:rsidRDefault="00CB0331" w:rsidP="00CB0331">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理解营销和伦理的关系；从营销的4</w:t>
      </w:r>
      <w:r w:rsidRPr="00090DCA">
        <w:rPr>
          <w:rFonts w:ascii="宋体" w:eastAsia="宋体" w:hAnsi="宋体" w:cs="TimesNewRomanPSMT"/>
          <w:color w:val="000000" w:themeColor="text1"/>
          <w:kern w:val="0"/>
          <w:szCs w:val="21"/>
        </w:rPr>
        <w:t>P</w:t>
      </w:r>
      <w:r w:rsidRPr="00090DCA">
        <w:rPr>
          <w:rFonts w:ascii="宋体" w:eastAsia="宋体" w:hAnsi="宋体" w:cs="TimesNewRomanPSMT" w:hint="eastAsia"/>
          <w:color w:val="000000" w:themeColor="text1"/>
          <w:kern w:val="0"/>
          <w:szCs w:val="21"/>
        </w:rPr>
        <w:t>理论出发，</w:t>
      </w:r>
      <w:r w:rsidR="005F3AEB" w:rsidRPr="00090DCA">
        <w:rPr>
          <w:rFonts w:ascii="宋体" w:eastAsia="宋体" w:hAnsi="宋体" w:cs="TimesNewRomanPSMT" w:hint="eastAsia"/>
          <w:color w:val="000000" w:themeColor="text1"/>
          <w:kern w:val="0"/>
          <w:szCs w:val="21"/>
        </w:rPr>
        <w:t>识别</w:t>
      </w:r>
      <w:r w:rsidRPr="00090DCA">
        <w:rPr>
          <w:rFonts w:ascii="宋体" w:eastAsia="宋体" w:hAnsi="宋体" w:cs="TimesNewRomanPSMT" w:hint="eastAsia"/>
          <w:color w:val="000000" w:themeColor="text1"/>
          <w:kern w:val="0"/>
          <w:szCs w:val="21"/>
        </w:rPr>
        <w:t>产品、定价、分销和促销中的伦理问题</w:t>
      </w:r>
      <w:r w:rsidR="005F3AEB" w:rsidRPr="00090DCA">
        <w:rPr>
          <w:rFonts w:ascii="宋体" w:eastAsia="宋体" w:hAnsi="宋体" w:cs="TimesNewRomanPSMT" w:hint="eastAsia"/>
          <w:color w:val="000000" w:themeColor="text1"/>
          <w:kern w:val="0"/>
          <w:szCs w:val="21"/>
        </w:rPr>
        <w:t>；了解</w:t>
      </w:r>
      <w:r w:rsidR="005F3AEB" w:rsidRPr="00090DCA">
        <w:rPr>
          <w:rFonts w:ascii="宋体" w:eastAsia="宋体" w:hAnsi="宋体" w:cs="宋体" w:hint="eastAsia"/>
          <w:color w:val="000000" w:themeColor="text1"/>
          <w:kern w:val="0"/>
          <w:szCs w:val="21"/>
        </w:rPr>
        <w:t>对社会负责的市场营销。</w:t>
      </w:r>
    </w:p>
    <w:p w:rsidR="00CB0331" w:rsidRPr="00090DCA" w:rsidRDefault="00CB0331" w:rsidP="00CB0331">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2.</w:t>
      </w:r>
      <w:r w:rsidRPr="00090DCA">
        <w:rPr>
          <w:rFonts w:ascii="宋体" w:eastAsia="宋体" w:hAnsi="宋体" w:cs="宋体" w:hint="eastAsia"/>
          <w:color w:val="000000" w:themeColor="text1"/>
          <w:kern w:val="0"/>
          <w:szCs w:val="21"/>
        </w:rPr>
        <w:t>教学重难点</w:t>
      </w:r>
    </w:p>
    <w:p w:rsidR="00CB0331" w:rsidRPr="00090DCA" w:rsidRDefault="005F3AEB" w:rsidP="00CB0331">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识别产品、定价、分销和促销中的伦理问题</w:t>
      </w:r>
      <w:r w:rsidR="00CB0331" w:rsidRPr="00090DCA">
        <w:rPr>
          <w:rFonts w:ascii="宋体" w:eastAsia="宋体" w:hAnsi="宋体" w:cs="TimesNewRomanPSMT" w:hint="eastAsia"/>
          <w:color w:val="000000" w:themeColor="text1"/>
          <w:kern w:val="0"/>
          <w:szCs w:val="21"/>
        </w:rPr>
        <w:t>。</w:t>
      </w:r>
    </w:p>
    <w:p w:rsidR="00CB0331" w:rsidRPr="00090DCA" w:rsidRDefault="00CB0331" w:rsidP="00CB0331">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3.</w:t>
      </w:r>
      <w:r w:rsidRPr="00090DCA">
        <w:rPr>
          <w:rFonts w:ascii="宋体" w:eastAsia="宋体" w:hAnsi="宋体" w:cs="宋体" w:hint="eastAsia"/>
          <w:color w:val="000000" w:themeColor="text1"/>
          <w:kern w:val="0"/>
          <w:szCs w:val="21"/>
        </w:rPr>
        <w:t>教学内容</w:t>
      </w:r>
    </w:p>
    <w:p w:rsidR="00CB0331"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导入案例：</w:t>
      </w:r>
      <w:r w:rsidRPr="00090DCA">
        <w:rPr>
          <w:rFonts w:ascii="宋体" w:eastAsia="宋体" w:hAnsi="宋体" w:cs="TimesNewRomanPSMT"/>
          <w:color w:val="000000" w:themeColor="text1"/>
          <w:kern w:val="0"/>
          <w:szCs w:val="21"/>
        </w:rPr>
        <w:t>Sarah</w:t>
      </w:r>
      <w:r w:rsidRPr="00090DCA">
        <w:rPr>
          <w:rFonts w:ascii="宋体" w:eastAsia="宋体" w:hAnsi="宋体" w:cs="TimesNewRomanPSMT" w:hint="eastAsia"/>
          <w:color w:val="000000" w:themeColor="text1"/>
          <w:kern w:val="0"/>
          <w:szCs w:val="21"/>
        </w:rPr>
        <w:t>是否应该发送威化饼干？</w:t>
      </w:r>
    </w:p>
    <w:p w:rsidR="005F3AEB" w:rsidRPr="00090DCA" w:rsidRDefault="00CB0331"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一、</w:t>
      </w:r>
      <w:r w:rsidR="005F3AEB" w:rsidRPr="00090DCA">
        <w:rPr>
          <w:rFonts w:ascii="宋体" w:eastAsia="宋体" w:hAnsi="宋体" w:cs="TimesNewRomanPSMT" w:hint="eastAsia"/>
          <w:color w:val="000000" w:themeColor="text1"/>
          <w:kern w:val="0"/>
          <w:szCs w:val="21"/>
        </w:rPr>
        <w:t>营销与伦理</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1</w:t>
      </w:r>
      <w:r w:rsidRPr="00090DCA">
        <w:rPr>
          <w:rFonts w:ascii="宋体" w:eastAsia="宋体" w:hAnsi="宋体" w:cs="TimesNewRomanPSMT" w:hint="eastAsia"/>
          <w:color w:val="000000" w:themeColor="text1"/>
          <w:kern w:val="0"/>
          <w:szCs w:val="21"/>
        </w:rPr>
        <w:t>、营销伦理的产生</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2、企业应对消费者承担何种责任？</w:t>
      </w:r>
    </w:p>
    <w:p w:rsidR="00CB0331"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二、</w:t>
      </w:r>
      <w:r w:rsidR="00CB0331" w:rsidRPr="00090DCA">
        <w:rPr>
          <w:rFonts w:ascii="宋体" w:eastAsia="宋体" w:hAnsi="宋体" w:cs="TimesNewRomanPSMT" w:hint="eastAsia"/>
          <w:color w:val="000000" w:themeColor="text1"/>
          <w:kern w:val="0"/>
          <w:szCs w:val="21"/>
        </w:rPr>
        <w:t>市场调研中的伦理问题</w:t>
      </w:r>
    </w:p>
    <w:p w:rsidR="00CB0331" w:rsidRPr="00090DCA" w:rsidRDefault="00CB0331"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与被调查者相关、与委托人相关、与竞争者相关、与公众相关</w:t>
      </w:r>
      <w:r w:rsidR="005F3AEB" w:rsidRPr="00090DCA">
        <w:rPr>
          <w:rFonts w:ascii="宋体" w:eastAsia="宋体" w:hAnsi="宋体" w:cs="TimesNewRomanPSMT" w:hint="eastAsia"/>
          <w:color w:val="000000" w:themeColor="text1"/>
          <w:kern w:val="0"/>
          <w:szCs w:val="21"/>
        </w:rPr>
        <w:t>的伦理问题</w:t>
      </w:r>
    </w:p>
    <w:p w:rsidR="00CB0331"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三</w:t>
      </w:r>
      <w:r w:rsidR="00CB0331" w:rsidRPr="00090DCA">
        <w:rPr>
          <w:rFonts w:ascii="宋体" w:eastAsia="宋体" w:hAnsi="宋体" w:cs="TimesNewRomanPSMT" w:hint="eastAsia"/>
          <w:color w:val="000000" w:themeColor="text1"/>
          <w:kern w:val="0"/>
          <w:szCs w:val="21"/>
        </w:rPr>
        <w:t>、产品中的伦理问题</w:t>
      </w:r>
    </w:p>
    <w:p w:rsidR="00AF7852" w:rsidRPr="00090DCA" w:rsidRDefault="00AF7852"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w:t>
      </w:r>
      <w:r w:rsidR="00CB0331" w:rsidRPr="00090DCA">
        <w:rPr>
          <w:rFonts w:ascii="宋体" w:eastAsia="宋体" w:hAnsi="宋体" w:cs="TimesNewRomanPSMT" w:hint="eastAsia"/>
          <w:color w:val="000000" w:themeColor="text1"/>
          <w:kern w:val="0"/>
          <w:szCs w:val="21"/>
        </w:rPr>
        <w:t>产品设计</w:t>
      </w:r>
      <w:r w:rsidRPr="00090DCA">
        <w:rPr>
          <w:rFonts w:ascii="宋体" w:eastAsia="宋体" w:hAnsi="宋体" w:cs="TimesNewRomanPSMT" w:hint="eastAsia"/>
          <w:color w:val="000000" w:themeColor="text1"/>
          <w:kern w:val="0"/>
          <w:szCs w:val="21"/>
        </w:rPr>
        <w:t>中的伦理问题</w:t>
      </w:r>
    </w:p>
    <w:p w:rsidR="00AF7852" w:rsidRPr="00090DCA" w:rsidRDefault="00AF7852"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w:t>
      </w:r>
      <w:r w:rsidR="00CB0331" w:rsidRPr="00090DCA">
        <w:rPr>
          <w:rFonts w:ascii="宋体" w:eastAsia="宋体" w:hAnsi="宋体" w:cs="TimesNewRomanPSMT" w:hint="eastAsia"/>
          <w:color w:val="000000" w:themeColor="text1"/>
          <w:kern w:val="0"/>
          <w:szCs w:val="21"/>
        </w:rPr>
        <w:t>产品包装</w:t>
      </w:r>
      <w:r w:rsidRPr="00090DCA">
        <w:rPr>
          <w:rFonts w:ascii="宋体" w:eastAsia="宋体" w:hAnsi="宋体" w:cs="TimesNewRomanPSMT" w:hint="eastAsia"/>
          <w:color w:val="000000" w:themeColor="text1"/>
          <w:kern w:val="0"/>
          <w:szCs w:val="21"/>
        </w:rPr>
        <w:t>中的伦理问题</w:t>
      </w:r>
    </w:p>
    <w:p w:rsidR="00AF7852" w:rsidRPr="00090DCA" w:rsidRDefault="00AF7852"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3</w:t>
      </w:r>
      <w:r w:rsidRPr="00090DCA">
        <w:rPr>
          <w:rFonts w:ascii="宋体" w:eastAsia="宋体" w:hAnsi="宋体" w:cs="TimesNewRomanPSMT" w:hint="eastAsia"/>
          <w:color w:val="000000" w:themeColor="text1"/>
          <w:kern w:val="0"/>
          <w:szCs w:val="21"/>
        </w:rPr>
        <w:t>、</w:t>
      </w:r>
      <w:r w:rsidR="00CB0331" w:rsidRPr="00090DCA">
        <w:rPr>
          <w:rFonts w:ascii="宋体" w:eastAsia="宋体" w:hAnsi="宋体" w:cs="TimesNewRomanPSMT" w:hint="eastAsia"/>
          <w:color w:val="000000" w:themeColor="text1"/>
          <w:kern w:val="0"/>
          <w:szCs w:val="21"/>
        </w:rPr>
        <w:t>产品安全</w:t>
      </w:r>
      <w:r w:rsidRPr="00090DCA">
        <w:rPr>
          <w:rFonts w:ascii="宋体" w:eastAsia="宋体" w:hAnsi="宋体" w:cs="TimesNewRomanPSMT" w:hint="eastAsia"/>
          <w:color w:val="000000" w:themeColor="text1"/>
          <w:kern w:val="0"/>
          <w:szCs w:val="21"/>
        </w:rPr>
        <w:t>中的伦理问题</w:t>
      </w:r>
    </w:p>
    <w:p w:rsidR="00AF7852" w:rsidRPr="00090DCA" w:rsidRDefault="00AF7852"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4</w:t>
      </w:r>
      <w:r w:rsidRPr="00090DCA">
        <w:rPr>
          <w:rFonts w:ascii="宋体" w:eastAsia="宋体" w:hAnsi="宋体" w:cs="TimesNewRomanPSMT" w:hint="eastAsia"/>
          <w:color w:val="000000" w:themeColor="text1"/>
          <w:kern w:val="0"/>
          <w:szCs w:val="21"/>
        </w:rPr>
        <w:t>、</w:t>
      </w:r>
      <w:r w:rsidR="00CB0331" w:rsidRPr="00090DCA">
        <w:rPr>
          <w:rFonts w:ascii="宋体" w:eastAsia="宋体" w:hAnsi="宋体" w:cs="TimesNewRomanPSMT" w:hint="eastAsia"/>
          <w:color w:val="000000" w:themeColor="text1"/>
          <w:kern w:val="0"/>
          <w:szCs w:val="21"/>
        </w:rPr>
        <w:t>强制性产品淘汰</w:t>
      </w:r>
      <w:r w:rsidRPr="00090DCA">
        <w:rPr>
          <w:rFonts w:ascii="宋体" w:eastAsia="宋体" w:hAnsi="宋体" w:cs="TimesNewRomanPSMT" w:hint="eastAsia"/>
          <w:color w:val="000000" w:themeColor="text1"/>
          <w:kern w:val="0"/>
          <w:szCs w:val="21"/>
        </w:rPr>
        <w:t>中的伦理问题</w:t>
      </w:r>
    </w:p>
    <w:p w:rsidR="00CB0331" w:rsidRPr="00090DCA" w:rsidRDefault="00AF7852"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5</w:t>
      </w:r>
      <w:r w:rsidRPr="00090DCA">
        <w:rPr>
          <w:rFonts w:ascii="宋体" w:eastAsia="宋体" w:hAnsi="宋体" w:cs="TimesNewRomanPSMT" w:hint="eastAsia"/>
          <w:color w:val="000000" w:themeColor="text1"/>
          <w:kern w:val="0"/>
          <w:szCs w:val="21"/>
        </w:rPr>
        <w:t>、</w:t>
      </w:r>
      <w:r w:rsidR="00CB0331" w:rsidRPr="00090DCA">
        <w:rPr>
          <w:rFonts w:ascii="宋体" w:eastAsia="宋体" w:hAnsi="宋体" w:cs="TimesNewRomanPSMT" w:hint="eastAsia"/>
          <w:color w:val="000000" w:themeColor="text1"/>
          <w:kern w:val="0"/>
          <w:szCs w:val="21"/>
        </w:rPr>
        <w:t>产品召回</w:t>
      </w:r>
      <w:r w:rsidRPr="00090DCA">
        <w:rPr>
          <w:rFonts w:ascii="宋体" w:eastAsia="宋体" w:hAnsi="宋体" w:cs="TimesNewRomanPSMT" w:hint="eastAsia"/>
          <w:color w:val="000000" w:themeColor="text1"/>
          <w:kern w:val="0"/>
          <w:szCs w:val="21"/>
        </w:rPr>
        <w:t>中的伦理问题</w:t>
      </w:r>
    </w:p>
    <w:p w:rsidR="00CB0331"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四</w:t>
      </w:r>
      <w:r w:rsidR="00CB0331" w:rsidRPr="00090DCA">
        <w:rPr>
          <w:rFonts w:ascii="宋体" w:eastAsia="宋体" w:hAnsi="宋体" w:cs="TimesNewRomanPSMT" w:hint="eastAsia"/>
          <w:color w:val="000000" w:themeColor="text1"/>
          <w:kern w:val="0"/>
          <w:szCs w:val="21"/>
        </w:rPr>
        <w:t>、定价中的伦理问题</w:t>
      </w:r>
    </w:p>
    <w:p w:rsidR="00AF7852" w:rsidRPr="00090DCA" w:rsidRDefault="00AF7852"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w:t>
      </w:r>
      <w:r w:rsidR="00CB0331" w:rsidRPr="00090DCA">
        <w:rPr>
          <w:rFonts w:ascii="宋体" w:eastAsia="宋体" w:hAnsi="宋体" w:cs="TimesNewRomanPSMT" w:hint="eastAsia"/>
          <w:color w:val="000000" w:themeColor="text1"/>
          <w:kern w:val="0"/>
          <w:szCs w:val="21"/>
        </w:rPr>
        <w:t>妨碍公平竞争的定价</w:t>
      </w:r>
    </w:p>
    <w:p w:rsidR="00CB0331" w:rsidRPr="00090DCA" w:rsidRDefault="00AF7852"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2</w:t>
      </w:r>
      <w:r w:rsidRPr="00090DCA">
        <w:rPr>
          <w:rFonts w:ascii="宋体" w:eastAsia="宋体" w:hAnsi="宋体" w:cs="TimesNewRomanPSMT" w:hint="eastAsia"/>
          <w:color w:val="000000" w:themeColor="text1"/>
          <w:kern w:val="0"/>
          <w:szCs w:val="21"/>
        </w:rPr>
        <w:t>、</w:t>
      </w:r>
      <w:r w:rsidR="00CB0331" w:rsidRPr="00090DCA">
        <w:rPr>
          <w:rFonts w:ascii="宋体" w:eastAsia="宋体" w:hAnsi="宋体" w:cs="TimesNewRomanPSMT" w:hint="eastAsia"/>
          <w:color w:val="000000" w:themeColor="text1"/>
          <w:kern w:val="0"/>
          <w:szCs w:val="21"/>
        </w:rPr>
        <w:t>消费价格的不合理</w:t>
      </w:r>
    </w:p>
    <w:p w:rsidR="00CB0331"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五</w:t>
      </w:r>
      <w:r w:rsidR="00CB0331" w:rsidRPr="00090DCA">
        <w:rPr>
          <w:rFonts w:ascii="宋体" w:eastAsia="宋体" w:hAnsi="宋体" w:cs="TimesNewRomanPSMT" w:hint="eastAsia"/>
          <w:color w:val="000000" w:themeColor="text1"/>
          <w:kern w:val="0"/>
          <w:szCs w:val="21"/>
        </w:rPr>
        <w:t>、分销中的伦理问题</w:t>
      </w:r>
    </w:p>
    <w:p w:rsidR="00AF7852" w:rsidRPr="00090DCA" w:rsidRDefault="00AF7852"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w:t>
      </w:r>
      <w:r w:rsidR="00CB0331" w:rsidRPr="00090DCA">
        <w:rPr>
          <w:rFonts w:ascii="宋体" w:eastAsia="宋体" w:hAnsi="宋体" w:cs="TimesNewRomanPSMT" w:hint="eastAsia"/>
          <w:color w:val="000000" w:themeColor="text1"/>
          <w:kern w:val="0"/>
          <w:szCs w:val="21"/>
        </w:rPr>
        <w:t>渠道管理中的伦理问题</w:t>
      </w:r>
    </w:p>
    <w:p w:rsidR="00CB0331" w:rsidRPr="00090DCA" w:rsidRDefault="00AF7852"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w:t>
      </w:r>
      <w:r w:rsidR="00CB0331" w:rsidRPr="00090DCA">
        <w:rPr>
          <w:rFonts w:ascii="宋体" w:eastAsia="宋体" w:hAnsi="宋体" w:cs="TimesNewRomanPSMT" w:hint="eastAsia"/>
          <w:color w:val="000000" w:themeColor="text1"/>
          <w:kern w:val="0"/>
          <w:szCs w:val="21"/>
        </w:rPr>
        <w:t>直销中的伦理问题</w:t>
      </w:r>
    </w:p>
    <w:p w:rsidR="00CB0331"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六</w:t>
      </w:r>
      <w:r w:rsidR="00CB0331" w:rsidRPr="00090DCA">
        <w:rPr>
          <w:rFonts w:ascii="宋体" w:eastAsia="宋体" w:hAnsi="宋体" w:cs="TimesNewRomanPSMT" w:hint="eastAsia"/>
          <w:color w:val="000000" w:themeColor="text1"/>
          <w:kern w:val="0"/>
          <w:szCs w:val="21"/>
        </w:rPr>
        <w:t>、促销中的伦理问题</w:t>
      </w:r>
    </w:p>
    <w:p w:rsidR="00AF7852" w:rsidRPr="00090DCA" w:rsidRDefault="00AF7852"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w:t>
      </w:r>
      <w:r w:rsidR="00CB0331" w:rsidRPr="00090DCA">
        <w:rPr>
          <w:rFonts w:ascii="宋体" w:eastAsia="宋体" w:hAnsi="宋体" w:cs="TimesNewRomanPSMT" w:hint="eastAsia"/>
          <w:color w:val="000000" w:themeColor="text1"/>
          <w:kern w:val="0"/>
          <w:szCs w:val="21"/>
        </w:rPr>
        <w:t>广告中的伦理问题</w:t>
      </w:r>
    </w:p>
    <w:p w:rsidR="00CB0331" w:rsidRPr="00090DCA" w:rsidRDefault="00AF7852"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w:t>
      </w:r>
      <w:r w:rsidR="00CB0331" w:rsidRPr="00090DCA">
        <w:rPr>
          <w:rFonts w:ascii="宋体" w:eastAsia="宋体" w:hAnsi="宋体" w:cs="TimesNewRomanPSMT" w:hint="eastAsia"/>
          <w:color w:val="000000" w:themeColor="text1"/>
          <w:kern w:val="0"/>
          <w:szCs w:val="21"/>
        </w:rPr>
        <w:t>人员推销中的伦理问题</w:t>
      </w:r>
    </w:p>
    <w:p w:rsidR="00CB0331"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七</w:t>
      </w:r>
      <w:r w:rsidR="00CB0331" w:rsidRPr="00090DCA">
        <w:rPr>
          <w:rFonts w:ascii="宋体" w:eastAsia="宋体" w:hAnsi="宋体" w:cs="TimesNewRomanPSMT" w:hint="eastAsia"/>
          <w:color w:val="000000" w:themeColor="text1"/>
          <w:kern w:val="0"/>
          <w:szCs w:val="21"/>
        </w:rPr>
        <w:t>、走向对社会负责的市场营销：启迪营销和AMA道德准则</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课后案例阅读：</w:t>
      </w:r>
    </w:p>
    <w:p w:rsidR="00A04E31" w:rsidRPr="00090DCA" w:rsidRDefault="003A6BCC" w:rsidP="005F3AEB">
      <w:pPr>
        <w:widowControl/>
        <w:tabs>
          <w:tab w:val="num" w:pos="144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w:t>
      </w:r>
      <w:r w:rsidRPr="00090DCA">
        <w:rPr>
          <w:rFonts w:ascii="宋体" w:eastAsia="宋体" w:hAnsi="宋体" w:cs="TimesNewRomanPSMT"/>
          <w:color w:val="000000" w:themeColor="text1"/>
          <w:kern w:val="0"/>
          <w:szCs w:val="21"/>
        </w:rPr>
        <w:t>1</w:t>
      </w:r>
      <w:r w:rsidRPr="00090DCA">
        <w:rPr>
          <w:rFonts w:ascii="宋体" w:eastAsia="宋体" w:hAnsi="宋体" w:cs="TimesNewRomanPSMT" w:hint="eastAsia"/>
          <w:color w:val="000000" w:themeColor="text1"/>
          <w:kern w:val="0"/>
          <w:szCs w:val="21"/>
        </w:rPr>
        <w:t>：强生公司应对危机</w:t>
      </w:r>
    </w:p>
    <w:p w:rsidR="00A04E31" w:rsidRPr="00090DCA" w:rsidRDefault="003A6BCC" w:rsidP="005F3AEB">
      <w:pPr>
        <w:widowControl/>
        <w:tabs>
          <w:tab w:val="num" w:pos="144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w:t>
      </w:r>
      <w:r w:rsidRPr="00090DCA">
        <w:rPr>
          <w:rFonts w:ascii="宋体" w:eastAsia="宋体" w:hAnsi="宋体" w:cs="TimesNewRomanPSMT"/>
          <w:color w:val="000000" w:themeColor="text1"/>
          <w:kern w:val="0"/>
          <w:szCs w:val="21"/>
        </w:rPr>
        <w:t>2</w:t>
      </w:r>
      <w:r w:rsidRPr="00090DCA">
        <w:rPr>
          <w:rFonts w:ascii="宋体" w:eastAsia="宋体" w:hAnsi="宋体" w:cs="TimesNewRomanPSMT" w:hint="eastAsia"/>
          <w:color w:val="000000" w:themeColor="text1"/>
          <w:kern w:val="0"/>
          <w:szCs w:val="21"/>
        </w:rPr>
        <w:t>：欧典地板</w:t>
      </w:r>
    </w:p>
    <w:p w:rsidR="00A04E31" w:rsidRPr="00090DCA" w:rsidRDefault="003A6BCC" w:rsidP="005F3AEB">
      <w:pPr>
        <w:widowControl/>
        <w:tabs>
          <w:tab w:val="num" w:pos="144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w:t>
      </w:r>
      <w:r w:rsidRPr="00090DCA">
        <w:rPr>
          <w:rFonts w:ascii="宋体" w:eastAsia="宋体" w:hAnsi="宋体" w:cs="TimesNewRomanPSMT"/>
          <w:color w:val="000000" w:themeColor="text1"/>
          <w:kern w:val="0"/>
          <w:szCs w:val="21"/>
        </w:rPr>
        <w:t>3</w:t>
      </w:r>
      <w:r w:rsidRPr="00090DCA">
        <w:rPr>
          <w:rFonts w:ascii="宋体" w:eastAsia="宋体" w:hAnsi="宋体" w:cs="TimesNewRomanPSMT" w:hint="eastAsia"/>
          <w:color w:val="000000" w:themeColor="text1"/>
          <w:kern w:val="0"/>
          <w:szCs w:val="21"/>
        </w:rPr>
        <w:t>：不利因素告知</w:t>
      </w:r>
    </w:p>
    <w:p w:rsidR="00A04E31" w:rsidRPr="00090DCA" w:rsidRDefault="003A6BCC" w:rsidP="005F3AEB">
      <w:pPr>
        <w:widowControl/>
        <w:tabs>
          <w:tab w:val="num" w:pos="144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w:t>
      </w:r>
      <w:r w:rsidRPr="00090DCA">
        <w:rPr>
          <w:rFonts w:ascii="宋体" w:eastAsia="宋体" w:hAnsi="宋体" w:cs="TimesNewRomanPSMT"/>
          <w:color w:val="000000" w:themeColor="text1"/>
          <w:kern w:val="0"/>
          <w:szCs w:val="21"/>
        </w:rPr>
        <w:t>4</w:t>
      </w:r>
      <w:r w:rsidRPr="00090DCA">
        <w:rPr>
          <w:rFonts w:ascii="宋体" w:eastAsia="宋体" w:hAnsi="宋体" w:cs="TimesNewRomanPSMT" w:hint="eastAsia"/>
          <w:color w:val="000000" w:themeColor="text1"/>
          <w:kern w:val="0"/>
          <w:szCs w:val="21"/>
        </w:rPr>
        <w:t>：广告代理公司的责任</w:t>
      </w:r>
    </w:p>
    <w:p w:rsidR="00CB0331" w:rsidRPr="00090DCA" w:rsidRDefault="00CB0331" w:rsidP="00CB0331">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4.</w:t>
      </w:r>
      <w:r w:rsidRPr="00090DCA">
        <w:rPr>
          <w:rFonts w:ascii="宋体" w:eastAsia="宋体" w:hAnsi="宋体" w:cs="宋体" w:hint="eastAsia"/>
          <w:color w:val="000000" w:themeColor="text1"/>
          <w:kern w:val="0"/>
          <w:szCs w:val="21"/>
        </w:rPr>
        <w:t xml:space="preserve">教学方法 </w:t>
      </w:r>
    </w:p>
    <w:p w:rsidR="00CB0331" w:rsidRPr="00090DCA" w:rsidRDefault="00CB0331" w:rsidP="00CB0331">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宋体" w:hint="eastAsia"/>
          <w:color w:val="000000" w:themeColor="text1"/>
          <w:kern w:val="0"/>
          <w:szCs w:val="21"/>
        </w:rPr>
        <w:t>讲授法、</w:t>
      </w:r>
      <w:r w:rsidR="005F3AEB" w:rsidRPr="00090DCA">
        <w:rPr>
          <w:rFonts w:ascii="宋体" w:eastAsia="宋体" w:hAnsi="宋体" w:cs="宋体" w:hint="eastAsia"/>
          <w:color w:val="000000" w:themeColor="text1"/>
          <w:kern w:val="0"/>
          <w:szCs w:val="21"/>
        </w:rPr>
        <w:t>讨论法</w:t>
      </w:r>
      <w:r w:rsidRPr="00090DCA">
        <w:rPr>
          <w:rFonts w:ascii="宋体" w:eastAsia="宋体" w:hAnsi="宋体" w:cs="宋体" w:hint="eastAsia"/>
          <w:color w:val="000000" w:themeColor="text1"/>
          <w:kern w:val="0"/>
          <w:szCs w:val="21"/>
        </w:rPr>
        <w:t>、案例分析法</w:t>
      </w:r>
    </w:p>
    <w:p w:rsidR="00CB0331" w:rsidRPr="00090DCA" w:rsidRDefault="00CB0331" w:rsidP="00CB0331">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5.</w:t>
      </w:r>
      <w:r w:rsidRPr="00090DCA">
        <w:rPr>
          <w:rFonts w:ascii="宋体" w:eastAsia="宋体" w:hAnsi="宋体" w:cs="TimesNewRomanPSMT" w:hint="eastAsia"/>
          <w:color w:val="000000" w:themeColor="text1"/>
          <w:kern w:val="0"/>
          <w:szCs w:val="21"/>
        </w:rPr>
        <w:t>教学评价</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宋体" w:hint="eastAsia"/>
          <w:color w:val="000000" w:themeColor="text1"/>
          <w:kern w:val="0"/>
          <w:szCs w:val="21"/>
        </w:rPr>
        <w:t>课后案例阅读与思考</w:t>
      </w:r>
      <w:r w:rsidR="00F56C95" w:rsidRPr="00090DCA">
        <w:rPr>
          <w:rFonts w:ascii="宋体" w:eastAsia="宋体" w:hAnsi="宋体" w:cs="宋体" w:hint="eastAsia"/>
          <w:color w:val="000000" w:themeColor="text1"/>
          <w:kern w:val="0"/>
          <w:szCs w:val="21"/>
        </w:rPr>
        <w:t>。</w:t>
      </w:r>
    </w:p>
    <w:p w:rsidR="005F3AEB" w:rsidRPr="00090DCA" w:rsidRDefault="005F3AEB" w:rsidP="005F3AEB">
      <w:pPr>
        <w:widowControl/>
        <w:spacing w:beforeLines="50" w:before="156" w:afterLines="50" w:after="156"/>
        <w:ind w:firstLineChars="200" w:firstLine="482"/>
        <w:jc w:val="left"/>
        <w:rPr>
          <w:rFonts w:ascii="黑体" w:eastAsia="黑体" w:hAnsi="黑体" w:cs="Times New Roman"/>
          <w:b/>
          <w:color w:val="000000" w:themeColor="text1"/>
          <w:sz w:val="24"/>
          <w:szCs w:val="24"/>
        </w:rPr>
      </w:pPr>
      <w:r w:rsidRPr="00090DCA">
        <w:rPr>
          <w:rFonts w:ascii="黑体" w:eastAsia="黑体" w:hAnsi="黑体" w:cs="Times New Roman" w:hint="eastAsia"/>
          <w:b/>
          <w:color w:val="000000" w:themeColor="text1"/>
          <w:sz w:val="24"/>
          <w:szCs w:val="24"/>
        </w:rPr>
        <w:t>第</w:t>
      </w:r>
      <w:r w:rsidR="00ED2E24" w:rsidRPr="00090DCA">
        <w:rPr>
          <w:rFonts w:ascii="黑体" w:eastAsia="黑体" w:hAnsi="黑体" w:cs="Times New Roman" w:hint="eastAsia"/>
          <w:b/>
          <w:color w:val="000000" w:themeColor="text1"/>
          <w:sz w:val="24"/>
          <w:szCs w:val="24"/>
        </w:rPr>
        <w:t>五</w:t>
      </w:r>
      <w:r w:rsidRPr="00090DCA">
        <w:rPr>
          <w:rFonts w:ascii="黑体" w:eastAsia="黑体" w:hAnsi="黑体" w:cs="Times New Roman" w:hint="eastAsia"/>
          <w:b/>
          <w:color w:val="000000" w:themeColor="text1"/>
          <w:sz w:val="24"/>
          <w:szCs w:val="24"/>
        </w:rPr>
        <w:t>讲 人力资源管理中的伦理问题</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1.</w:t>
      </w:r>
      <w:r w:rsidRPr="00090DCA">
        <w:rPr>
          <w:rFonts w:ascii="宋体" w:eastAsia="宋体" w:hAnsi="宋体" w:cs="宋体" w:hint="eastAsia"/>
          <w:color w:val="000000" w:themeColor="text1"/>
          <w:kern w:val="0"/>
          <w:szCs w:val="21"/>
        </w:rPr>
        <w:t>教学目标</w:t>
      </w:r>
    </w:p>
    <w:p w:rsidR="005F3AEB" w:rsidRPr="00090DCA" w:rsidRDefault="005F3AEB" w:rsidP="005F3AEB">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lastRenderedPageBreak/>
        <w:t>解释就业权的来源；理解典型的就业歧视行为；掌握设计合理的薪酬应考虑的因素；了解减少利益冲突的措施；了解合理运用竞业禁止的原则；分析电子监控和个人隐私之间的冲突；理解企业的工作安全责任。</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2.</w:t>
      </w:r>
      <w:r w:rsidRPr="00090DCA">
        <w:rPr>
          <w:rFonts w:ascii="宋体" w:eastAsia="宋体" w:hAnsi="宋体" w:cs="宋体" w:hint="eastAsia"/>
          <w:color w:val="000000" w:themeColor="text1"/>
          <w:kern w:val="0"/>
          <w:szCs w:val="21"/>
        </w:rPr>
        <w:t>教学重难点</w:t>
      </w:r>
    </w:p>
    <w:p w:rsidR="005F3AEB" w:rsidRPr="00090DCA" w:rsidRDefault="005F3AEB" w:rsidP="005F3AEB">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分析就业歧视是不道德原因；理解企业和员工的道德责任。</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3.</w:t>
      </w:r>
      <w:r w:rsidRPr="00090DCA">
        <w:rPr>
          <w:rFonts w:ascii="宋体" w:eastAsia="宋体" w:hAnsi="宋体" w:cs="宋体" w:hint="eastAsia"/>
          <w:color w:val="000000" w:themeColor="text1"/>
          <w:kern w:val="0"/>
          <w:szCs w:val="21"/>
        </w:rPr>
        <w:t>教学内容</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导入案例——课堂讨论</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一、招聘选拔中的伦理问题</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1、就业权</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2、就业歧视的伦理问题</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3、聘用自由的伦理问题</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4、总结：反对各种不道德的歧视行为，对聘用自由原则进行限制。</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二、薪酬设计中的伦理问题</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1、同工同酬</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2、高管薪酬</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三、劳资关系中的伦理问题</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1、劳资关系</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2、利益冲突</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3、人员流动</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4、商业秘密与竞业禁止</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5、电子监控和个人隐私</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四、工作安全中的伦理问题</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1、工作安全</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2、工作压力</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3、侮辱或胁迫行为</w:t>
      </w:r>
    </w:p>
    <w:p w:rsidR="005F3AEB" w:rsidRPr="00090DCA" w:rsidRDefault="005F3AEB" w:rsidP="005F3AEB">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4、性骚扰</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4.</w:t>
      </w:r>
      <w:r w:rsidRPr="00090DCA">
        <w:rPr>
          <w:rFonts w:ascii="宋体" w:eastAsia="宋体" w:hAnsi="宋体" w:cs="宋体" w:hint="eastAsia"/>
          <w:color w:val="000000" w:themeColor="text1"/>
          <w:kern w:val="0"/>
          <w:szCs w:val="21"/>
        </w:rPr>
        <w:t xml:space="preserve">教学方法 </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宋体" w:hint="eastAsia"/>
          <w:color w:val="000000" w:themeColor="text1"/>
          <w:kern w:val="0"/>
          <w:szCs w:val="21"/>
        </w:rPr>
        <w:t>讲授法、讨论法、案例分析法</w:t>
      </w:r>
    </w:p>
    <w:p w:rsidR="005F3AEB" w:rsidRPr="00090DCA" w:rsidRDefault="005F3AEB" w:rsidP="005F3AEB">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5.</w:t>
      </w:r>
      <w:r w:rsidRPr="00090DCA">
        <w:rPr>
          <w:rFonts w:ascii="宋体" w:eastAsia="宋体" w:hAnsi="宋体" w:cs="TimesNewRomanPSMT" w:hint="eastAsia"/>
          <w:color w:val="000000" w:themeColor="text1"/>
          <w:kern w:val="0"/>
          <w:szCs w:val="21"/>
        </w:rPr>
        <w:t>教学评价</w:t>
      </w:r>
    </w:p>
    <w:p w:rsidR="005F3AEB" w:rsidRPr="00090DCA" w:rsidRDefault="005F3AEB" w:rsidP="005F3AEB">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课后案例阅读与思考</w:t>
      </w:r>
      <w:r w:rsidR="00AF7852" w:rsidRPr="00090DCA">
        <w:rPr>
          <w:rFonts w:ascii="宋体" w:eastAsia="宋体" w:hAnsi="宋体" w:cs="TimesNewRomanPSMT" w:hint="eastAsia"/>
          <w:color w:val="000000" w:themeColor="text1"/>
          <w:kern w:val="0"/>
          <w:szCs w:val="21"/>
        </w:rPr>
        <w:t>：耐克管理“伦理失范”</w:t>
      </w:r>
      <w:r w:rsidR="00AF7852" w:rsidRPr="00090DCA">
        <w:rPr>
          <w:rFonts w:ascii="宋体" w:eastAsia="宋体" w:hAnsi="宋体" w:cs="TimesNewRomanPSMT"/>
          <w:color w:val="000000" w:themeColor="text1"/>
          <w:kern w:val="0"/>
          <w:szCs w:val="21"/>
        </w:rPr>
        <w:t>——</w:t>
      </w:r>
      <w:r w:rsidR="00AF7852" w:rsidRPr="00090DCA">
        <w:rPr>
          <w:rFonts w:ascii="宋体" w:eastAsia="宋体" w:hAnsi="宋体" w:cs="TimesNewRomanPSMT" w:hint="eastAsia"/>
          <w:color w:val="000000" w:themeColor="text1"/>
          <w:kern w:val="0"/>
          <w:szCs w:val="21"/>
        </w:rPr>
        <w:t>从血汗工厂到雇佣实践的领导者</w:t>
      </w:r>
      <w:r w:rsidRPr="00090DCA">
        <w:rPr>
          <w:rFonts w:ascii="宋体" w:eastAsia="宋体" w:hAnsi="宋体" w:cs="TimesNewRomanPSMT" w:hint="eastAsia"/>
          <w:color w:val="000000" w:themeColor="text1"/>
          <w:kern w:val="0"/>
          <w:szCs w:val="21"/>
        </w:rPr>
        <w:t>。</w:t>
      </w:r>
    </w:p>
    <w:p w:rsidR="005F3AEB" w:rsidRPr="00090DCA" w:rsidRDefault="005F3AEB" w:rsidP="005F3AEB">
      <w:pPr>
        <w:widowControl/>
        <w:spacing w:beforeLines="50" w:before="156" w:afterLines="50" w:after="156"/>
        <w:ind w:firstLineChars="200" w:firstLine="482"/>
        <w:jc w:val="left"/>
        <w:rPr>
          <w:rFonts w:ascii="黑体" w:eastAsia="黑体" w:hAnsi="黑体" w:cs="Times New Roman"/>
          <w:b/>
          <w:color w:val="000000" w:themeColor="text1"/>
          <w:sz w:val="24"/>
          <w:szCs w:val="24"/>
        </w:rPr>
      </w:pPr>
      <w:r w:rsidRPr="00090DCA">
        <w:rPr>
          <w:rFonts w:ascii="黑体" w:eastAsia="黑体" w:hAnsi="黑体" w:cs="Times New Roman" w:hint="eastAsia"/>
          <w:b/>
          <w:color w:val="000000" w:themeColor="text1"/>
          <w:sz w:val="24"/>
          <w:szCs w:val="24"/>
        </w:rPr>
        <w:t>第</w:t>
      </w:r>
      <w:r w:rsidR="00ED2E24" w:rsidRPr="00090DCA">
        <w:rPr>
          <w:rFonts w:ascii="黑体" w:eastAsia="黑体" w:hAnsi="黑体" w:cs="Times New Roman" w:hint="eastAsia"/>
          <w:b/>
          <w:color w:val="000000" w:themeColor="text1"/>
          <w:sz w:val="24"/>
          <w:szCs w:val="24"/>
        </w:rPr>
        <w:t>六</w:t>
      </w:r>
      <w:r w:rsidRPr="00090DCA">
        <w:rPr>
          <w:rFonts w:ascii="黑体" w:eastAsia="黑体" w:hAnsi="黑体" w:cs="Times New Roman" w:hint="eastAsia"/>
          <w:b/>
          <w:color w:val="000000" w:themeColor="text1"/>
          <w:sz w:val="24"/>
          <w:szCs w:val="24"/>
        </w:rPr>
        <w:t xml:space="preserve">讲 </w:t>
      </w:r>
      <w:r w:rsidR="00AF7852" w:rsidRPr="00090DCA">
        <w:rPr>
          <w:rFonts w:ascii="黑体" w:eastAsia="黑体" w:hAnsi="黑体" w:cs="Times New Roman" w:hint="eastAsia"/>
          <w:b/>
          <w:color w:val="000000" w:themeColor="text1"/>
          <w:sz w:val="24"/>
          <w:szCs w:val="24"/>
        </w:rPr>
        <w:t>会计中的伦理问题</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1.</w:t>
      </w:r>
      <w:r w:rsidRPr="00090DCA">
        <w:rPr>
          <w:rFonts w:ascii="宋体" w:eastAsia="宋体" w:hAnsi="宋体" w:cs="宋体" w:hint="eastAsia"/>
          <w:color w:val="000000" w:themeColor="text1"/>
          <w:kern w:val="0"/>
          <w:szCs w:val="21"/>
        </w:rPr>
        <w:t>教学目标</w:t>
      </w:r>
    </w:p>
    <w:p w:rsidR="00AF7852" w:rsidRPr="00090DCA" w:rsidRDefault="00AF7852" w:rsidP="00AF7852">
      <w:pPr>
        <w:tabs>
          <w:tab w:val="num" w:pos="720"/>
        </w:tabs>
        <w:snapToGrid w:val="0"/>
        <w:ind w:firstLineChars="200" w:firstLine="420"/>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理解会计中的利益相关者关系；理解会计伦理的产生；掌握企业会计伦理体系的构成；了解一般会计人员的职业道德；了解注册会计师职业道德；分析会计活动中的伦理问题。</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2.</w:t>
      </w:r>
      <w:r w:rsidRPr="00090DCA">
        <w:rPr>
          <w:rFonts w:ascii="宋体" w:eastAsia="宋体" w:hAnsi="宋体" w:cs="宋体" w:hint="eastAsia"/>
          <w:color w:val="000000" w:themeColor="text1"/>
          <w:kern w:val="0"/>
          <w:szCs w:val="21"/>
        </w:rPr>
        <w:t>教学重难点</w:t>
      </w:r>
    </w:p>
    <w:p w:rsidR="00AF7852" w:rsidRPr="00090DCA" w:rsidRDefault="00AF7852" w:rsidP="00AF7852">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分析财务会计、审计和咨询中的伦理问题。</w:t>
      </w:r>
    </w:p>
    <w:p w:rsidR="005F3AEB" w:rsidRPr="00090DCA" w:rsidRDefault="005F3AEB" w:rsidP="00AF7852">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3.</w:t>
      </w:r>
      <w:r w:rsidRPr="00090DCA">
        <w:rPr>
          <w:rFonts w:ascii="宋体" w:eastAsia="宋体" w:hAnsi="宋体" w:cs="TimesNewRomanPSMT" w:hint="eastAsia"/>
          <w:color w:val="000000" w:themeColor="text1"/>
          <w:kern w:val="0"/>
          <w:szCs w:val="21"/>
        </w:rPr>
        <w:t>教学内容</w:t>
      </w:r>
    </w:p>
    <w:p w:rsidR="00AF7852" w:rsidRPr="00090DCA" w:rsidRDefault="00AF7852" w:rsidP="00AF7852">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导入案例：会计丑闻频频出现</w:t>
      </w:r>
    </w:p>
    <w:p w:rsidR="00AF7852" w:rsidRPr="00090DCA" w:rsidRDefault="00AF7852" w:rsidP="00AF7852">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一、会计与伦理</w:t>
      </w:r>
    </w:p>
    <w:p w:rsidR="00AF7852" w:rsidRPr="00090DCA" w:rsidRDefault="00AF7852" w:rsidP="00AF7852">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二、企业会计伦理的产生及构成体系</w:t>
      </w:r>
    </w:p>
    <w:p w:rsidR="00AF7852" w:rsidRPr="00090DCA" w:rsidRDefault="00AF7852" w:rsidP="00AF7852">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三、会计人员职业道德</w:t>
      </w:r>
    </w:p>
    <w:p w:rsidR="00AF7852" w:rsidRPr="00090DCA" w:rsidRDefault="00AF7852" w:rsidP="00AF7852">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lastRenderedPageBreak/>
        <w:t>四、会计活动中的伦理问题</w:t>
      </w:r>
    </w:p>
    <w:p w:rsidR="00AF7852" w:rsidRPr="00090DCA" w:rsidRDefault="00AF7852" w:rsidP="00AF7852">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1、财务会计中的伦理问题</w:t>
      </w:r>
    </w:p>
    <w:p w:rsidR="00AF7852" w:rsidRPr="00090DCA" w:rsidRDefault="00AF7852" w:rsidP="00AF7852">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2、审计中的伦理问题</w:t>
      </w:r>
    </w:p>
    <w:p w:rsidR="00AF7852" w:rsidRPr="00090DCA" w:rsidRDefault="00AF7852" w:rsidP="00AF7852">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3、咨询中的伦理问题</w:t>
      </w:r>
    </w:p>
    <w:p w:rsidR="00A04E31" w:rsidRPr="00090DCA" w:rsidRDefault="00AF7852" w:rsidP="00AF7852">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五</w:t>
      </w:r>
      <w:r w:rsidR="003A6BCC" w:rsidRPr="00090DCA">
        <w:rPr>
          <w:rFonts w:ascii="宋体" w:eastAsia="宋体" w:hAnsi="宋体" w:cs="TimesNewRomanPSMT" w:hint="eastAsia"/>
          <w:color w:val="000000" w:themeColor="text1"/>
          <w:kern w:val="0"/>
          <w:szCs w:val="21"/>
        </w:rPr>
        <w:t>、威胁和冲突的处理</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4.</w:t>
      </w:r>
      <w:r w:rsidRPr="00090DCA">
        <w:rPr>
          <w:rFonts w:ascii="宋体" w:eastAsia="宋体" w:hAnsi="宋体" w:cs="宋体" w:hint="eastAsia"/>
          <w:color w:val="000000" w:themeColor="text1"/>
          <w:kern w:val="0"/>
          <w:szCs w:val="21"/>
        </w:rPr>
        <w:t xml:space="preserve">教学方法 </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宋体" w:hint="eastAsia"/>
          <w:color w:val="000000" w:themeColor="text1"/>
          <w:kern w:val="0"/>
          <w:szCs w:val="21"/>
        </w:rPr>
        <w:t>讲授法、讨论法、案例分析法</w:t>
      </w:r>
    </w:p>
    <w:p w:rsidR="005F3AEB" w:rsidRPr="00090DCA" w:rsidRDefault="005F3AEB" w:rsidP="005F3AEB">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5.</w:t>
      </w:r>
      <w:r w:rsidRPr="00090DCA">
        <w:rPr>
          <w:rFonts w:ascii="宋体" w:eastAsia="宋体" w:hAnsi="宋体" w:cs="TimesNewRomanPSMT" w:hint="eastAsia"/>
          <w:color w:val="000000" w:themeColor="text1"/>
          <w:kern w:val="0"/>
          <w:szCs w:val="21"/>
        </w:rPr>
        <w:t>教学评价</w:t>
      </w:r>
    </w:p>
    <w:p w:rsidR="005F3AEB" w:rsidRPr="00090DCA" w:rsidRDefault="005F3AEB" w:rsidP="005F3AEB">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课后案例阅读与思考。</w:t>
      </w:r>
    </w:p>
    <w:p w:rsidR="009C4CBD" w:rsidRPr="00090DCA" w:rsidRDefault="009C4CBD" w:rsidP="009C4CBD">
      <w:pPr>
        <w:widowControl/>
        <w:spacing w:beforeLines="50" w:before="156" w:afterLines="50" w:after="156"/>
        <w:ind w:firstLineChars="200" w:firstLine="482"/>
        <w:jc w:val="left"/>
        <w:rPr>
          <w:rFonts w:ascii="黑体" w:eastAsia="黑体" w:hAnsi="黑体" w:cs="Times New Roman"/>
          <w:b/>
          <w:color w:val="000000" w:themeColor="text1"/>
          <w:sz w:val="24"/>
          <w:szCs w:val="24"/>
        </w:rPr>
      </w:pPr>
      <w:r w:rsidRPr="00090DCA">
        <w:rPr>
          <w:rFonts w:ascii="黑体" w:eastAsia="黑体" w:hAnsi="黑体" w:cs="Times New Roman" w:hint="eastAsia"/>
          <w:b/>
          <w:color w:val="000000" w:themeColor="text1"/>
          <w:sz w:val="24"/>
          <w:szCs w:val="24"/>
        </w:rPr>
        <w:t>第</w:t>
      </w:r>
      <w:r w:rsidR="00ED2E24" w:rsidRPr="00090DCA">
        <w:rPr>
          <w:rFonts w:ascii="黑体" w:eastAsia="黑体" w:hAnsi="黑体" w:cs="Times New Roman" w:hint="eastAsia"/>
          <w:b/>
          <w:color w:val="000000" w:themeColor="text1"/>
          <w:sz w:val="24"/>
          <w:szCs w:val="24"/>
        </w:rPr>
        <w:t>七</w:t>
      </w:r>
      <w:r w:rsidRPr="00090DCA">
        <w:rPr>
          <w:rFonts w:ascii="黑体" w:eastAsia="黑体" w:hAnsi="黑体" w:cs="Times New Roman" w:hint="eastAsia"/>
          <w:b/>
          <w:color w:val="000000" w:themeColor="text1"/>
          <w:sz w:val="24"/>
          <w:szCs w:val="24"/>
        </w:rPr>
        <w:t>讲 环境保护中的伦理问题</w:t>
      </w:r>
    </w:p>
    <w:p w:rsidR="009C4CBD" w:rsidRPr="00090DCA" w:rsidRDefault="009C4CBD" w:rsidP="009C4CBD">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1.</w:t>
      </w:r>
      <w:r w:rsidRPr="00090DCA">
        <w:rPr>
          <w:rFonts w:ascii="宋体" w:eastAsia="宋体" w:hAnsi="宋体" w:cs="宋体" w:hint="eastAsia"/>
          <w:color w:val="000000" w:themeColor="text1"/>
          <w:kern w:val="0"/>
          <w:szCs w:val="21"/>
        </w:rPr>
        <w:t>教学目标</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理解人类与环境的关系；了解人类面临的环境问题；分析环境的代际间、国内及国际间的公平性；理解并分析企业的环境责任。</w:t>
      </w:r>
    </w:p>
    <w:p w:rsidR="009C4CBD" w:rsidRPr="00090DCA" w:rsidRDefault="009C4CBD" w:rsidP="009C4CBD">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2.</w:t>
      </w:r>
      <w:r w:rsidRPr="00090DCA">
        <w:rPr>
          <w:rFonts w:ascii="宋体" w:eastAsia="宋体" w:hAnsi="宋体" w:cs="宋体" w:hint="eastAsia"/>
          <w:color w:val="000000" w:themeColor="text1"/>
          <w:kern w:val="0"/>
          <w:szCs w:val="21"/>
        </w:rPr>
        <w:t>教学重难点</w:t>
      </w:r>
    </w:p>
    <w:p w:rsidR="009C4CBD" w:rsidRPr="00090DCA" w:rsidRDefault="009C4CBD" w:rsidP="009C4CBD">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理解并分析企业的环境责任。</w:t>
      </w:r>
    </w:p>
    <w:p w:rsidR="009C4CBD" w:rsidRPr="00090DCA" w:rsidRDefault="009C4CBD" w:rsidP="009C4CBD">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3.</w:t>
      </w:r>
      <w:r w:rsidRPr="00090DCA">
        <w:rPr>
          <w:rFonts w:ascii="宋体" w:eastAsia="宋体" w:hAnsi="宋体" w:cs="TimesNewRomanPSMT" w:hint="eastAsia"/>
          <w:color w:val="000000" w:themeColor="text1"/>
          <w:kern w:val="0"/>
          <w:szCs w:val="21"/>
        </w:rPr>
        <w:t>教学内容</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导入案例——一本书、一部电影，引发对环境保护的思考</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一、环境问题</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二、人类与环境的关系</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三、环境伦理：公平性原则</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四、企业与环境保护</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1、案例讨论：谁该为环境问题负责？</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2、国际、国内环境保护的发展</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3、企业的环境责任</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4、企业环境保护措施</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案例阅读与思考：</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案例1：安泰的环境保护之道</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案例2：吉化“11·13”特大爆炸事故</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案例3：万华的秸秆制板革命</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案例4：Herman Miller公司与环境保护</w:t>
      </w:r>
    </w:p>
    <w:p w:rsidR="009C4CBD" w:rsidRPr="00090DCA" w:rsidRDefault="009C4CBD" w:rsidP="009C4CBD">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4.</w:t>
      </w:r>
      <w:r w:rsidRPr="00090DCA">
        <w:rPr>
          <w:rFonts w:ascii="宋体" w:eastAsia="宋体" w:hAnsi="宋体" w:cs="宋体" w:hint="eastAsia"/>
          <w:color w:val="000000" w:themeColor="text1"/>
          <w:kern w:val="0"/>
          <w:szCs w:val="21"/>
        </w:rPr>
        <w:t xml:space="preserve">教学方法 </w:t>
      </w:r>
    </w:p>
    <w:p w:rsidR="009C4CBD" w:rsidRPr="00090DCA" w:rsidRDefault="009C4CBD" w:rsidP="009C4CBD">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宋体" w:hint="eastAsia"/>
          <w:color w:val="000000" w:themeColor="text1"/>
          <w:kern w:val="0"/>
          <w:szCs w:val="21"/>
        </w:rPr>
        <w:t>讲授法、讨论法、案例分析法</w:t>
      </w:r>
    </w:p>
    <w:p w:rsidR="009C4CBD" w:rsidRPr="00090DCA" w:rsidRDefault="009C4CBD" w:rsidP="009C4CBD">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5.</w:t>
      </w:r>
      <w:r w:rsidRPr="00090DCA">
        <w:rPr>
          <w:rFonts w:ascii="宋体" w:eastAsia="宋体" w:hAnsi="宋体" w:cs="TimesNewRomanPSMT" w:hint="eastAsia"/>
          <w:color w:val="000000" w:themeColor="text1"/>
          <w:kern w:val="0"/>
          <w:szCs w:val="21"/>
        </w:rPr>
        <w:t>教学评价</w:t>
      </w:r>
    </w:p>
    <w:p w:rsidR="009C4CBD" w:rsidRPr="00090DCA" w:rsidRDefault="009C4CBD" w:rsidP="009C4CBD">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课后案例阅读与思考。</w:t>
      </w:r>
    </w:p>
    <w:p w:rsidR="005F3AEB" w:rsidRPr="00090DCA" w:rsidRDefault="005F3AEB" w:rsidP="005F3AEB">
      <w:pPr>
        <w:widowControl/>
        <w:spacing w:beforeLines="50" w:before="156" w:afterLines="50" w:after="156"/>
        <w:ind w:firstLineChars="200" w:firstLine="482"/>
        <w:jc w:val="left"/>
        <w:rPr>
          <w:rFonts w:ascii="黑体" w:eastAsia="黑体" w:hAnsi="黑体" w:cs="Times New Roman"/>
          <w:b/>
          <w:color w:val="000000" w:themeColor="text1"/>
          <w:sz w:val="24"/>
          <w:szCs w:val="24"/>
        </w:rPr>
      </w:pPr>
      <w:r w:rsidRPr="00090DCA">
        <w:rPr>
          <w:rFonts w:ascii="黑体" w:eastAsia="黑体" w:hAnsi="黑体" w:cs="Times New Roman" w:hint="eastAsia"/>
          <w:b/>
          <w:color w:val="000000" w:themeColor="text1"/>
          <w:sz w:val="24"/>
          <w:szCs w:val="24"/>
        </w:rPr>
        <w:t>第</w:t>
      </w:r>
      <w:r w:rsidR="00ED2E24" w:rsidRPr="00090DCA">
        <w:rPr>
          <w:rFonts w:ascii="黑体" w:eastAsia="黑体" w:hAnsi="黑体" w:cs="Times New Roman" w:hint="eastAsia"/>
          <w:b/>
          <w:color w:val="000000" w:themeColor="text1"/>
          <w:sz w:val="24"/>
          <w:szCs w:val="24"/>
        </w:rPr>
        <w:t>八</w:t>
      </w:r>
      <w:r w:rsidRPr="00090DCA">
        <w:rPr>
          <w:rFonts w:ascii="黑体" w:eastAsia="黑体" w:hAnsi="黑体" w:cs="Times New Roman" w:hint="eastAsia"/>
          <w:b/>
          <w:color w:val="000000" w:themeColor="text1"/>
          <w:sz w:val="24"/>
          <w:szCs w:val="24"/>
        </w:rPr>
        <w:t xml:space="preserve">讲 </w:t>
      </w:r>
      <w:r w:rsidR="009C4CBD" w:rsidRPr="00090DCA">
        <w:rPr>
          <w:rFonts w:ascii="黑体" w:eastAsia="黑体" w:hAnsi="黑体" w:cs="Times New Roman" w:hint="eastAsia"/>
          <w:b/>
          <w:color w:val="000000" w:themeColor="text1"/>
          <w:sz w:val="24"/>
          <w:szCs w:val="24"/>
        </w:rPr>
        <w:t>国际经营中的伦理问题</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1.</w:t>
      </w:r>
      <w:r w:rsidRPr="00090DCA">
        <w:rPr>
          <w:rFonts w:ascii="宋体" w:eastAsia="宋体" w:hAnsi="宋体" w:cs="宋体" w:hint="eastAsia"/>
          <w:color w:val="000000" w:themeColor="text1"/>
          <w:kern w:val="0"/>
          <w:szCs w:val="21"/>
        </w:rPr>
        <w:t>教学目标</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lastRenderedPageBreak/>
        <w:t>理解文化差异的五个维度的含义；理解国际经营中普遍价值观的重要性；了解常见的最佳实践标准；能识别国际经营中典型的伦理问题；能帮助企业在国际经营中制定合乎伦理的决策。</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2.</w:t>
      </w:r>
      <w:r w:rsidRPr="00090DCA">
        <w:rPr>
          <w:rFonts w:ascii="宋体" w:eastAsia="宋体" w:hAnsi="宋体" w:cs="宋体" w:hint="eastAsia"/>
          <w:color w:val="000000" w:themeColor="text1"/>
          <w:kern w:val="0"/>
          <w:szCs w:val="21"/>
        </w:rPr>
        <w:t>教学重难点</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能识别国际经营中典型的伦理问题。</w:t>
      </w:r>
    </w:p>
    <w:p w:rsidR="005F3AEB" w:rsidRPr="00090DCA" w:rsidRDefault="005F3AEB" w:rsidP="009C4CBD">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3.</w:t>
      </w:r>
      <w:r w:rsidRPr="00090DCA">
        <w:rPr>
          <w:rFonts w:ascii="宋体" w:eastAsia="宋体" w:hAnsi="宋体" w:cs="TimesNewRomanPSMT" w:hint="eastAsia"/>
          <w:color w:val="000000" w:themeColor="text1"/>
          <w:kern w:val="0"/>
          <w:szCs w:val="21"/>
        </w:rPr>
        <w:t>教学内容</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导入案例——电影《阿凡达》中的“星际”伦理问题</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一、各国文化差异的挑战</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文化差异的相关研究：荷兰学者霍夫斯塔德的文化维度模式</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二、对共同伦理规范的需要</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伦理优越主义和伦理相对主义</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三、国际经营中的典型伦理问题</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1、市场歧视问题</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2、转移价格</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3、有害产业转移</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4、品牌控制</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四、跨国公司的伦理决策</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1、最佳实践标准：全球苏利文原则（Sullivan Principles）；考克斯圆桌商业原则（CAUX Round Table，CRT ）；联合国全球契约（UN Global Compact，2000）；SA8000标准（Social Accountability International，SAI）</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2、理查德·T ·德·乔治的国际经营七准则</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案例阅读思考：</w:t>
      </w:r>
    </w:p>
    <w:p w:rsidR="00A04E31"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案例1：</w:t>
      </w:r>
      <w:r w:rsidR="003A6BCC" w:rsidRPr="00090DCA">
        <w:rPr>
          <w:rFonts w:ascii="宋体" w:eastAsia="宋体" w:hAnsi="宋体" w:cs="TimesNewRomanPSMT" w:hint="eastAsia"/>
          <w:color w:val="000000" w:themeColor="text1"/>
          <w:kern w:val="0"/>
          <w:szCs w:val="21"/>
        </w:rPr>
        <w:t>默克公司的选择</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案例2：雀巢公司推销婴儿奶粉</w:t>
      </w:r>
    </w:p>
    <w:p w:rsidR="009C4CBD" w:rsidRPr="00090DCA" w:rsidRDefault="009C4CBD" w:rsidP="009C4CBD">
      <w:pPr>
        <w:widowControl/>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案例3：耐克广告</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4.</w:t>
      </w:r>
      <w:r w:rsidRPr="00090DCA">
        <w:rPr>
          <w:rFonts w:ascii="宋体" w:eastAsia="宋体" w:hAnsi="宋体" w:cs="宋体" w:hint="eastAsia"/>
          <w:color w:val="000000" w:themeColor="text1"/>
          <w:kern w:val="0"/>
          <w:szCs w:val="21"/>
        </w:rPr>
        <w:t xml:space="preserve">教学方法 </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宋体" w:hint="eastAsia"/>
          <w:color w:val="000000" w:themeColor="text1"/>
          <w:kern w:val="0"/>
          <w:szCs w:val="21"/>
        </w:rPr>
        <w:t>讲授法、讨论法、案例分析法</w:t>
      </w:r>
    </w:p>
    <w:p w:rsidR="005F3AEB" w:rsidRPr="00090DCA" w:rsidRDefault="005F3AEB" w:rsidP="005F3AEB">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5.</w:t>
      </w:r>
      <w:r w:rsidRPr="00090DCA">
        <w:rPr>
          <w:rFonts w:ascii="宋体" w:eastAsia="宋体" w:hAnsi="宋体" w:cs="TimesNewRomanPSMT" w:hint="eastAsia"/>
          <w:color w:val="000000" w:themeColor="text1"/>
          <w:kern w:val="0"/>
          <w:szCs w:val="21"/>
        </w:rPr>
        <w:t>教学评价</w:t>
      </w:r>
    </w:p>
    <w:p w:rsidR="005F3AEB" w:rsidRPr="00090DCA" w:rsidRDefault="005F3AEB" w:rsidP="005F3AEB">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课后案例阅读与思考。</w:t>
      </w:r>
    </w:p>
    <w:p w:rsidR="005F3AEB" w:rsidRPr="00090DCA" w:rsidRDefault="005F3AEB" w:rsidP="005F3AEB">
      <w:pPr>
        <w:widowControl/>
        <w:spacing w:beforeLines="50" w:before="156" w:afterLines="50" w:after="156"/>
        <w:ind w:firstLineChars="200" w:firstLine="482"/>
        <w:jc w:val="left"/>
        <w:rPr>
          <w:rFonts w:ascii="黑体" w:eastAsia="黑体" w:hAnsi="黑体" w:cs="Times New Roman"/>
          <w:b/>
          <w:color w:val="000000" w:themeColor="text1"/>
          <w:sz w:val="24"/>
          <w:szCs w:val="24"/>
        </w:rPr>
      </w:pPr>
      <w:r w:rsidRPr="00090DCA">
        <w:rPr>
          <w:rFonts w:ascii="黑体" w:eastAsia="黑体" w:hAnsi="黑体" w:cs="Times New Roman" w:hint="eastAsia"/>
          <w:b/>
          <w:color w:val="000000" w:themeColor="text1"/>
          <w:sz w:val="24"/>
          <w:szCs w:val="24"/>
        </w:rPr>
        <w:t>第</w:t>
      </w:r>
      <w:r w:rsidR="00ED2E24" w:rsidRPr="00090DCA">
        <w:rPr>
          <w:rFonts w:ascii="黑体" w:eastAsia="黑体" w:hAnsi="黑体" w:cs="Times New Roman" w:hint="eastAsia"/>
          <w:b/>
          <w:color w:val="000000" w:themeColor="text1"/>
          <w:sz w:val="24"/>
          <w:szCs w:val="24"/>
        </w:rPr>
        <w:t>九</w:t>
      </w:r>
      <w:r w:rsidRPr="00090DCA">
        <w:rPr>
          <w:rFonts w:ascii="黑体" w:eastAsia="黑体" w:hAnsi="黑体" w:cs="Times New Roman" w:hint="eastAsia"/>
          <w:b/>
          <w:color w:val="000000" w:themeColor="text1"/>
          <w:sz w:val="24"/>
          <w:szCs w:val="24"/>
        </w:rPr>
        <w:t xml:space="preserve">讲 </w:t>
      </w:r>
      <w:r w:rsidR="009C4CBD" w:rsidRPr="00090DCA">
        <w:rPr>
          <w:rFonts w:ascii="黑体" w:eastAsia="黑体" w:hAnsi="黑体" w:cs="Times New Roman" w:hint="eastAsia"/>
          <w:b/>
          <w:color w:val="000000" w:themeColor="text1"/>
          <w:sz w:val="24"/>
          <w:szCs w:val="24"/>
        </w:rPr>
        <w:t>伦理决策</w:t>
      </w:r>
      <w:r w:rsidR="00ED2E24" w:rsidRPr="00090DCA">
        <w:rPr>
          <w:rFonts w:ascii="黑体" w:eastAsia="黑体" w:hAnsi="黑体" w:cs="Times New Roman" w:hint="eastAsia"/>
          <w:b/>
          <w:color w:val="000000" w:themeColor="text1"/>
          <w:sz w:val="24"/>
          <w:szCs w:val="24"/>
        </w:rPr>
        <w:t>的相关理论</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1.</w:t>
      </w:r>
      <w:r w:rsidRPr="00090DCA">
        <w:rPr>
          <w:rFonts w:ascii="宋体" w:eastAsia="宋体" w:hAnsi="宋体" w:cs="宋体" w:hint="eastAsia"/>
          <w:color w:val="000000" w:themeColor="text1"/>
          <w:kern w:val="0"/>
          <w:szCs w:val="21"/>
        </w:rPr>
        <w:t>教学目标</w:t>
      </w:r>
    </w:p>
    <w:p w:rsidR="009C4CBD" w:rsidRPr="00090DCA" w:rsidRDefault="00ED2E24" w:rsidP="009C4CB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了解企业伦理决策的基本模型；</w:t>
      </w:r>
      <w:r w:rsidR="009C4CBD" w:rsidRPr="00090DCA">
        <w:rPr>
          <w:rFonts w:ascii="宋体" w:eastAsia="宋体" w:hAnsi="宋体" w:cs="TimesNewRomanPSMT" w:hint="eastAsia"/>
          <w:color w:val="000000" w:themeColor="text1"/>
          <w:kern w:val="0"/>
          <w:szCs w:val="21"/>
        </w:rPr>
        <w:t>理解并掌握影响伦理决策的四方面因素。</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2.</w:t>
      </w:r>
      <w:r w:rsidRPr="00090DCA">
        <w:rPr>
          <w:rFonts w:ascii="宋体" w:eastAsia="宋体" w:hAnsi="宋体" w:cs="宋体" w:hint="eastAsia"/>
          <w:color w:val="000000" w:themeColor="text1"/>
          <w:kern w:val="0"/>
          <w:szCs w:val="21"/>
        </w:rPr>
        <w:t>教学重难点</w:t>
      </w:r>
    </w:p>
    <w:p w:rsidR="009C4CBD" w:rsidRPr="00090DCA" w:rsidRDefault="009C4CBD" w:rsidP="005F3AEB">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理解并掌握企业伦理决策框架。</w:t>
      </w:r>
    </w:p>
    <w:p w:rsidR="005F3AEB" w:rsidRPr="00090DCA" w:rsidRDefault="005F3AEB" w:rsidP="005F3AEB">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3.</w:t>
      </w:r>
      <w:r w:rsidRPr="00090DCA">
        <w:rPr>
          <w:rFonts w:ascii="宋体" w:eastAsia="宋体" w:hAnsi="宋体" w:cs="TimesNewRomanPSMT" w:hint="eastAsia"/>
          <w:color w:val="000000" w:themeColor="text1"/>
          <w:kern w:val="0"/>
          <w:szCs w:val="21"/>
        </w:rPr>
        <w:t>教学内容</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一、伦理决策模型</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1</w:t>
      </w:r>
      <w:r w:rsidRPr="00090DCA">
        <w:rPr>
          <w:rFonts w:ascii="宋体" w:eastAsia="宋体" w:hAnsi="宋体" w:cs="TimesNewRomanPSMT" w:hint="eastAsia"/>
          <w:color w:val="000000" w:themeColor="text1"/>
          <w:kern w:val="0"/>
          <w:szCs w:val="21"/>
        </w:rPr>
        <w:t>、</w:t>
      </w:r>
      <w:r w:rsidRPr="00090DCA">
        <w:rPr>
          <w:rFonts w:ascii="宋体" w:eastAsia="宋体" w:hAnsi="宋体" w:cs="TimesNewRomanPSMT"/>
          <w:color w:val="000000" w:themeColor="text1"/>
          <w:kern w:val="0"/>
          <w:szCs w:val="21"/>
        </w:rPr>
        <w:t>Rest</w:t>
      </w:r>
      <w:r w:rsidRPr="00090DCA">
        <w:rPr>
          <w:rFonts w:ascii="宋体" w:eastAsia="宋体" w:hAnsi="宋体" w:cs="TimesNewRomanPSMT" w:hint="eastAsia"/>
          <w:color w:val="000000" w:themeColor="text1"/>
          <w:kern w:val="0"/>
          <w:szCs w:val="21"/>
        </w:rPr>
        <w:t>的道德决策过程模型</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2</w:t>
      </w:r>
      <w:r w:rsidRPr="00090DCA">
        <w:rPr>
          <w:rFonts w:ascii="宋体" w:eastAsia="宋体" w:hAnsi="宋体" w:cs="TimesNewRomanPSMT" w:hint="eastAsia"/>
          <w:color w:val="000000" w:themeColor="text1"/>
          <w:kern w:val="0"/>
          <w:szCs w:val="21"/>
        </w:rPr>
        <w:t>、</w:t>
      </w:r>
      <w:r w:rsidRPr="00090DCA">
        <w:rPr>
          <w:rFonts w:ascii="宋体" w:eastAsia="宋体" w:hAnsi="宋体" w:cs="TimesNewRomanPSMT"/>
          <w:color w:val="000000" w:themeColor="text1"/>
          <w:kern w:val="0"/>
          <w:szCs w:val="21"/>
        </w:rPr>
        <w:t>Trevino</w:t>
      </w:r>
      <w:r w:rsidRPr="00090DCA">
        <w:rPr>
          <w:rFonts w:ascii="宋体" w:eastAsia="宋体" w:hAnsi="宋体" w:cs="TimesNewRomanPSMT" w:hint="eastAsia"/>
          <w:color w:val="000000" w:themeColor="text1"/>
          <w:kern w:val="0"/>
          <w:szCs w:val="21"/>
        </w:rPr>
        <w:t>的个人和情境交互作用模型</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3</w:t>
      </w:r>
      <w:r w:rsidRPr="00090DCA">
        <w:rPr>
          <w:rFonts w:ascii="宋体" w:eastAsia="宋体" w:hAnsi="宋体" w:cs="TimesNewRomanPSMT" w:hint="eastAsia"/>
          <w:color w:val="000000" w:themeColor="text1"/>
          <w:kern w:val="0"/>
          <w:szCs w:val="21"/>
        </w:rPr>
        <w:t>、</w:t>
      </w:r>
      <w:r w:rsidRPr="00090DCA">
        <w:rPr>
          <w:rFonts w:ascii="宋体" w:eastAsia="宋体" w:hAnsi="宋体" w:cs="TimesNewRomanPSMT"/>
          <w:color w:val="000000" w:themeColor="text1"/>
          <w:kern w:val="0"/>
          <w:szCs w:val="21"/>
        </w:rPr>
        <w:t>Jones</w:t>
      </w:r>
      <w:r w:rsidRPr="00090DCA">
        <w:rPr>
          <w:rFonts w:ascii="宋体" w:eastAsia="宋体" w:hAnsi="宋体" w:cs="TimesNewRomanPSMT" w:hint="eastAsia"/>
          <w:color w:val="000000" w:themeColor="text1"/>
          <w:kern w:val="0"/>
          <w:szCs w:val="21"/>
        </w:rPr>
        <w:t>的道德问题权变模型</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二、</w:t>
      </w:r>
      <w:r w:rsidRPr="00090DCA">
        <w:rPr>
          <w:rFonts w:ascii="宋体" w:eastAsia="宋体" w:hAnsi="宋体" w:cs="TimesNewRomanPSMT"/>
          <w:color w:val="000000" w:themeColor="text1"/>
          <w:kern w:val="0"/>
          <w:szCs w:val="21"/>
        </w:rPr>
        <w:t>Ferrel</w:t>
      </w:r>
      <w:r w:rsidRPr="00090DCA">
        <w:rPr>
          <w:rFonts w:ascii="宋体" w:eastAsia="宋体" w:hAnsi="宋体" w:cs="TimesNewRomanPSMT" w:hint="eastAsia"/>
          <w:color w:val="000000" w:themeColor="text1"/>
          <w:kern w:val="0"/>
          <w:szCs w:val="21"/>
        </w:rPr>
        <w:t>的企业伦理决策框架</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1、伦理问题强度</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lastRenderedPageBreak/>
        <w:t>2、个人因素</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3、组织因素</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4、机会</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5、企业伦理评估和意图</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6</w:t>
      </w:r>
      <w:r w:rsidRPr="00090DCA">
        <w:rPr>
          <w:rFonts w:ascii="宋体" w:eastAsia="宋体" w:hAnsi="宋体" w:cs="TimesNewRomanPSMT" w:hint="eastAsia"/>
          <w:color w:val="000000" w:themeColor="text1"/>
          <w:kern w:val="0"/>
          <w:szCs w:val="21"/>
        </w:rPr>
        <w:t>、应用伦理决策框架改善伦理决策</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三、课堂案例分析：安然公司的伦理问题分析</w:t>
      </w:r>
    </w:p>
    <w:p w:rsidR="00F919BA" w:rsidRPr="00090DCA" w:rsidRDefault="00F919BA" w:rsidP="00F919BA">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课后案例阅读</w:t>
      </w:r>
    </w:p>
    <w:p w:rsidR="00A04E31" w:rsidRPr="00090DCA" w:rsidRDefault="00F919BA" w:rsidP="00F919BA">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案例1</w:t>
      </w:r>
      <w:r w:rsidR="003A6BCC" w:rsidRPr="00090DCA">
        <w:rPr>
          <w:rFonts w:ascii="宋体" w:eastAsia="宋体" w:hAnsi="宋体" w:cs="TimesNewRomanPSMT" w:hint="eastAsia"/>
          <w:color w:val="000000" w:themeColor="text1"/>
          <w:kern w:val="0"/>
          <w:szCs w:val="21"/>
        </w:rPr>
        <w:t>：稻田和夫进军通信领域</w:t>
      </w:r>
    </w:p>
    <w:p w:rsidR="00A04E31" w:rsidRPr="00090DCA" w:rsidRDefault="00F919BA" w:rsidP="00F919BA">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w:t>
      </w:r>
      <w:r w:rsidRPr="00090DCA">
        <w:rPr>
          <w:rFonts w:ascii="宋体" w:eastAsia="宋体" w:hAnsi="宋体" w:cs="TimesNewRomanPSMT"/>
          <w:color w:val="000000" w:themeColor="text1"/>
          <w:kern w:val="0"/>
          <w:szCs w:val="21"/>
        </w:rPr>
        <w:t>2</w:t>
      </w:r>
      <w:r w:rsidR="003A6BCC" w:rsidRPr="00090DCA">
        <w:rPr>
          <w:rFonts w:ascii="宋体" w:eastAsia="宋体" w:hAnsi="宋体" w:cs="TimesNewRomanPSMT" w:hint="eastAsia"/>
          <w:color w:val="000000" w:themeColor="text1"/>
          <w:kern w:val="0"/>
          <w:szCs w:val="21"/>
        </w:rPr>
        <w:t>：葛兰素史克中国投资有限公司</w:t>
      </w:r>
    </w:p>
    <w:p w:rsidR="00A04E31" w:rsidRPr="00090DCA" w:rsidRDefault="00F919BA" w:rsidP="00F919BA">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案例3</w:t>
      </w:r>
      <w:r w:rsidR="003A6BCC" w:rsidRPr="00090DCA">
        <w:rPr>
          <w:rFonts w:ascii="宋体" w:eastAsia="宋体" w:hAnsi="宋体" w:cs="TimesNewRomanPSMT" w:hint="eastAsia"/>
          <w:color w:val="000000" w:themeColor="text1"/>
          <w:kern w:val="0"/>
          <w:szCs w:val="21"/>
        </w:rPr>
        <w:t>：王石不行贿</w:t>
      </w:r>
    </w:p>
    <w:p w:rsidR="00A04E31" w:rsidRPr="00090DCA" w:rsidRDefault="00F919BA" w:rsidP="00F919BA">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案例4</w:t>
      </w:r>
      <w:r w:rsidR="003A6BCC" w:rsidRPr="00090DCA">
        <w:rPr>
          <w:rFonts w:ascii="宋体" w:eastAsia="宋体" w:hAnsi="宋体" w:cs="TimesNewRomanPSMT" w:hint="eastAsia"/>
          <w:color w:val="000000" w:themeColor="text1"/>
          <w:kern w:val="0"/>
          <w:szCs w:val="21"/>
        </w:rPr>
        <w:t>：黄光裕的浮沉</w:t>
      </w:r>
    </w:p>
    <w:p w:rsidR="005F3AEB" w:rsidRPr="00090DCA" w:rsidRDefault="005F3AEB" w:rsidP="00F919BA">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4.</w:t>
      </w:r>
      <w:r w:rsidRPr="00090DCA">
        <w:rPr>
          <w:rFonts w:ascii="宋体" w:eastAsia="宋体" w:hAnsi="宋体" w:cs="TimesNewRomanPSMT" w:hint="eastAsia"/>
          <w:color w:val="000000" w:themeColor="text1"/>
          <w:kern w:val="0"/>
          <w:szCs w:val="21"/>
        </w:rPr>
        <w:t xml:space="preserve">教学方法 </w:t>
      </w:r>
    </w:p>
    <w:p w:rsidR="005F3AEB" w:rsidRPr="00090DCA" w:rsidRDefault="005F3AEB" w:rsidP="00F919BA">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讲授法、讨论法、案例分析法</w:t>
      </w:r>
    </w:p>
    <w:p w:rsidR="005F3AEB" w:rsidRPr="00090DCA" w:rsidRDefault="005F3AEB" w:rsidP="00F919BA">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5.</w:t>
      </w:r>
      <w:r w:rsidRPr="00090DCA">
        <w:rPr>
          <w:rFonts w:ascii="宋体" w:eastAsia="宋体" w:hAnsi="宋体" w:cs="TimesNewRomanPSMT" w:hint="eastAsia"/>
          <w:color w:val="000000" w:themeColor="text1"/>
          <w:kern w:val="0"/>
          <w:szCs w:val="21"/>
        </w:rPr>
        <w:t>教学评价</w:t>
      </w:r>
    </w:p>
    <w:p w:rsidR="00F919BA" w:rsidRPr="00090DCA" w:rsidRDefault="005F3AEB" w:rsidP="00F919BA">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课后案例阅读与思考</w:t>
      </w:r>
      <w:r w:rsidR="00F56C95" w:rsidRPr="00090DCA">
        <w:rPr>
          <w:rFonts w:ascii="宋体" w:eastAsia="宋体" w:hAnsi="宋体" w:cs="TimesNewRomanPSMT" w:hint="eastAsia"/>
          <w:color w:val="000000" w:themeColor="text1"/>
          <w:kern w:val="0"/>
          <w:szCs w:val="21"/>
        </w:rPr>
        <w:t>。</w:t>
      </w:r>
    </w:p>
    <w:p w:rsidR="005F3AEB" w:rsidRPr="00090DCA" w:rsidRDefault="005F3AEB" w:rsidP="005F3AEB">
      <w:pPr>
        <w:widowControl/>
        <w:spacing w:beforeLines="50" w:before="156" w:afterLines="50" w:after="156"/>
        <w:ind w:firstLineChars="200" w:firstLine="482"/>
        <w:jc w:val="left"/>
        <w:rPr>
          <w:rFonts w:ascii="黑体" w:eastAsia="黑体" w:hAnsi="黑体" w:cs="Times New Roman"/>
          <w:b/>
          <w:color w:val="000000" w:themeColor="text1"/>
          <w:sz w:val="24"/>
          <w:szCs w:val="24"/>
        </w:rPr>
      </w:pPr>
      <w:r w:rsidRPr="00090DCA">
        <w:rPr>
          <w:rFonts w:ascii="黑体" w:eastAsia="黑体" w:hAnsi="黑体" w:cs="Times New Roman" w:hint="eastAsia"/>
          <w:b/>
          <w:color w:val="000000" w:themeColor="text1"/>
          <w:sz w:val="24"/>
          <w:szCs w:val="24"/>
        </w:rPr>
        <w:t>第</w:t>
      </w:r>
      <w:r w:rsidR="00ED2E24" w:rsidRPr="00090DCA">
        <w:rPr>
          <w:rFonts w:ascii="黑体" w:eastAsia="黑体" w:hAnsi="黑体" w:cs="Times New Roman" w:hint="eastAsia"/>
          <w:b/>
          <w:color w:val="000000" w:themeColor="text1"/>
          <w:sz w:val="24"/>
          <w:szCs w:val="24"/>
        </w:rPr>
        <w:t>十</w:t>
      </w:r>
      <w:r w:rsidRPr="00090DCA">
        <w:rPr>
          <w:rFonts w:ascii="黑体" w:eastAsia="黑体" w:hAnsi="黑体" w:cs="Times New Roman" w:hint="eastAsia"/>
          <w:b/>
          <w:color w:val="000000" w:themeColor="text1"/>
          <w:sz w:val="24"/>
          <w:szCs w:val="24"/>
        </w:rPr>
        <w:t xml:space="preserve">讲 </w:t>
      </w:r>
      <w:r w:rsidR="00F919BA" w:rsidRPr="00090DCA">
        <w:rPr>
          <w:rFonts w:ascii="黑体" w:eastAsia="黑体" w:hAnsi="黑体" w:cs="Times New Roman" w:hint="eastAsia"/>
          <w:b/>
          <w:color w:val="000000" w:themeColor="text1"/>
          <w:sz w:val="24"/>
          <w:szCs w:val="24"/>
        </w:rPr>
        <w:t>个人因素</w:t>
      </w:r>
      <w:r w:rsidR="0055645D" w:rsidRPr="00090DCA">
        <w:rPr>
          <w:rFonts w:ascii="黑体" w:eastAsia="黑体" w:hAnsi="黑体" w:cs="Times New Roman" w:hint="eastAsia"/>
          <w:b/>
          <w:color w:val="000000" w:themeColor="text1"/>
          <w:sz w:val="24"/>
          <w:szCs w:val="24"/>
        </w:rPr>
        <w:t>对伦理决策的影响</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1.</w:t>
      </w:r>
      <w:r w:rsidRPr="00090DCA">
        <w:rPr>
          <w:rFonts w:ascii="宋体" w:eastAsia="宋体" w:hAnsi="宋体" w:cs="宋体" w:hint="eastAsia"/>
          <w:color w:val="000000" w:themeColor="text1"/>
          <w:kern w:val="0"/>
          <w:szCs w:val="21"/>
        </w:rPr>
        <w:t>教学目标</w:t>
      </w:r>
    </w:p>
    <w:p w:rsidR="003E6932" w:rsidRPr="00090DCA" w:rsidRDefault="00F919BA" w:rsidP="003E6932">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理解道德发展的六个阶段；理解</w:t>
      </w:r>
      <w:r w:rsidR="0055645D" w:rsidRPr="00090DCA">
        <w:rPr>
          <w:rFonts w:ascii="宋体" w:eastAsia="宋体" w:hAnsi="宋体" w:cs="TimesNewRomanPSMT" w:hint="eastAsia"/>
          <w:color w:val="000000" w:themeColor="text1"/>
          <w:kern w:val="0"/>
          <w:szCs w:val="21"/>
        </w:rPr>
        <w:t>道德行为及其阻碍因素</w:t>
      </w:r>
      <w:r w:rsidR="003E6932" w:rsidRPr="00090DCA">
        <w:rPr>
          <w:rFonts w:ascii="宋体" w:eastAsia="宋体" w:hAnsi="宋体" w:cs="TimesNewRomanPSMT" w:hint="eastAsia"/>
          <w:color w:val="000000" w:themeColor="text1"/>
          <w:kern w:val="0"/>
          <w:szCs w:val="21"/>
        </w:rPr>
        <w:t>。</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2.</w:t>
      </w:r>
      <w:r w:rsidRPr="00090DCA">
        <w:rPr>
          <w:rFonts w:ascii="宋体" w:eastAsia="宋体" w:hAnsi="宋体" w:cs="宋体" w:hint="eastAsia"/>
          <w:color w:val="000000" w:themeColor="text1"/>
          <w:kern w:val="0"/>
          <w:szCs w:val="21"/>
        </w:rPr>
        <w:t>教学重难点</w:t>
      </w:r>
    </w:p>
    <w:p w:rsidR="003E6932" w:rsidRPr="00090DCA" w:rsidRDefault="003E6932" w:rsidP="00F919BA">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理解并厘清用于企业决策的道德哲学；辨析有限道德意识、自我损耗理论、自我服务偏差、道德推脱的含义。</w:t>
      </w:r>
    </w:p>
    <w:p w:rsidR="005F3AEB" w:rsidRPr="00090DCA" w:rsidRDefault="005F3AEB" w:rsidP="00F919BA">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3.</w:t>
      </w:r>
      <w:r w:rsidRPr="00090DCA">
        <w:rPr>
          <w:rFonts w:ascii="宋体" w:eastAsia="宋体" w:hAnsi="宋体" w:cs="TimesNewRomanPSMT" w:hint="eastAsia"/>
          <w:color w:val="000000" w:themeColor="text1"/>
          <w:kern w:val="0"/>
          <w:szCs w:val="21"/>
        </w:rPr>
        <w:t>教学内容</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一、科尔伯格道德发展阶段理论</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1、模型介绍</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2、对科尔伯格理论的解读</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3、对科尔伯格理论的批评与发展</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二、道德行为及其阻碍因素</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1</w:t>
      </w:r>
      <w:r w:rsidRPr="00090DCA">
        <w:rPr>
          <w:rFonts w:ascii="宋体" w:eastAsia="宋体" w:hAnsi="宋体" w:cs="TimesNewRomanPSMT" w:hint="eastAsia"/>
          <w:color w:val="000000" w:themeColor="text1"/>
          <w:kern w:val="0"/>
          <w:szCs w:val="21"/>
        </w:rPr>
        <w:t>、识别伦理状况</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2</w:t>
      </w:r>
      <w:r w:rsidRPr="00090DCA">
        <w:rPr>
          <w:rFonts w:ascii="宋体" w:eastAsia="宋体" w:hAnsi="宋体" w:cs="TimesNewRomanPSMT" w:hint="eastAsia"/>
          <w:color w:val="000000" w:themeColor="text1"/>
          <w:kern w:val="0"/>
          <w:szCs w:val="21"/>
        </w:rPr>
        <w:t>、做出伦理判断</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3</w:t>
      </w:r>
      <w:r w:rsidRPr="00090DCA">
        <w:rPr>
          <w:rFonts w:ascii="宋体" w:eastAsia="宋体" w:hAnsi="宋体" w:cs="TimesNewRomanPSMT" w:hint="eastAsia"/>
          <w:color w:val="000000" w:themeColor="text1"/>
          <w:kern w:val="0"/>
          <w:szCs w:val="21"/>
        </w:rPr>
        <w:t>、形成伦理意图</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4</w:t>
      </w:r>
      <w:r w:rsidRPr="00090DCA">
        <w:rPr>
          <w:rFonts w:ascii="宋体" w:eastAsia="宋体" w:hAnsi="宋体" w:cs="TimesNewRomanPSMT" w:hint="eastAsia"/>
          <w:color w:val="000000" w:themeColor="text1"/>
          <w:kern w:val="0"/>
          <w:szCs w:val="21"/>
        </w:rPr>
        <w:t>、执行决定</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三、白领犯罪</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四、从个人因素着手强化伦理决策</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1、个体差异的存在：</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2、个体差异对伦理决策的影响</w:t>
      </w:r>
    </w:p>
    <w:p w:rsidR="00ED2E24" w:rsidRPr="00090DCA" w:rsidRDefault="00ED2E24" w:rsidP="00ED2E24">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3、个人伦理决策的强化措施</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4.</w:t>
      </w:r>
      <w:r w:rsidRPr="00090DCA">
        <w:rPr>
          <w:rFonts w:ascii="宋体" w:eastAsia="宋体" w:hAnsi="宋体" w:cs="宋体" w:hint="eastAsia"/>
          <w:color w:val="000000" w:themeColor="text1"/>
          <w:kern w:val="0"/>
          <w:szCs w:val="21"/>
        </w:rPr>
        <w:t xml:space="preserve">教学方法 </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宋体" w:hint="eastAsia"/>
          <w:color w:val="000000" w:themeColor="text1"/>
          <w:kern w:val="0"/>
          <w:szCs w:val="21"/>
        </w:rPr>
        <w:t>讲授法、讨论法</w:t>
      </w:r>
    </w:p>
    <w:p w:rsidR="005F3AEB" w:rsidRPr="00090DCA" w:rsidRDefault="005F3AEB" w:rsidP="005F3AEB">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5.</w:t>
      </w:r>
      <w:r w:rsidRPr="00090DCA">
        <w:rPr>
          <w:rFonts w:ascii="宋体" w:eastAsia="宋体" w:hAnsi="宋体" w:cs="TimesNewRomanPSMT" w:hint="eastAsia"/>
          <w:color w:val="000000" w:themeColor="text1"/>
          <w:kern w:val="0"/>
          <w:szCs w:val="21"/>
        </w:rPr>
        <w:t>教学评价</w:t>
      </w:r>
    </w:p>
    <w:p w:rsidR="005F3AEB" w:rsidRPr="00090DCA" w:rsidRDefault="005F3AEB" w:rsidP="005F3AEB">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课后案例阅读与思考。</w:t>
      </w:r>
    </w:p>
    <w:p w:rsidR="005F3AEB" w:rsidRPr="00090DCA" w:rsidRDefault="005F3AEB" w:rsidP="005F3AEB">
      <w:pPr>
        <w:widowControl/>
        <w:spacing w:beforeLines="50" w:before="156" w:afterLines="50" w:after="156"/>
        <w:ind w:firstLineChars="200" w:firstLine="482"/>
        <w:jc w:val="left"/>
        <w:rPr>
          <w:rFonts w:ascii="黑体" w:eastAsia="黑体" w:hAnsi="黑体" w:cs="Times New Roman"/>
          <w:b/>
          <w:color w:val="000000" w:themeColor="text1"/>
          <w:sz w:val="24"/>
          <w:szCs w:val="24"/>
        </w:rPr>
      </w:pPr>
      <w:r w:rsidRPr="00090DCA">
        <w:rPr>
          <w:rFonts w:ascii="黑体" w:eastAsia="黑体" w:hAnsi="黑体" w:cs="Times New Roman" w:hint="eastAsia"/>
          <w:b/>
          <w:color w:val="000000" w:themeColor="text1"/>
          <w:sz w:val="24"/>
          <w:szCs w:val="24"/>
        </w:rPr>
        <w:lastRenderedPageBreak/>
        <w:t>第</w:t>
      </w:r>
      <w:r w:rsidR="00F919BA" w:rsidRPr="00090DCA">
        <w:rPr>
          <w:rFonts w:ascii="黑体" w:eastAsia="黑体" w:hAnsi="黑体" w:cs="Times New Roman" w:hint="eastAsia"/>
          <w:b/>
          <w:color w:val="000000" w:themeColor="text1"/>
          <w:sz w:val="24"/>
          <w:szCs w:val="24"/>
        </w:rPr>
        <w:t>十</w:t>
      </w:r>
      <w:r w:rsidR="0055645D" w:rsidRPr="00090DCA">
        <w:rPr>
          <w:rFonts w:ascii="黑体" w:eastAsia="黑体" w:hAnsi="黑体" w:cs="Times New Roman" w:hint="eastAsia"/>
          <w:b/>
          <w:color w:val="000000" w:themeColor="text1"/>
          <w:sz w:val="24"/>
          <w:szCs w:val="24"/>
        </w:rPr>
        <w:t>一</w:t>
      </w:r>
      <w:r w:rsidRPr="00090DCA">
        <w:rPr>
          <w:rFonts w:ascii="黑体" w:eastAsia="黑体" w:hAnsi="黑体" w:cs="Times New Roman" w:hint="eastAsia"/>
          <w:b/>
          <w:color w:val="000000" w:themeColor="text1"/>
          <w:sz w:val="24"/>
          <w:szCs w:val="24"/>
        </w:rPr>
        <w:t xml:space="preserve">讲 </w:t>
      </w:r>
      <w:r w:rsidR="00F919BA" w:rsidRPr="00090DCA">
        <w:rPr>
          <w:rFonts w:ascii="黑体" w:eastAsia="黑体" w:hAnsi="黑体" w:cs="Times New Roman" w:hint="eastAsia"/>
          <w:b/>
          <w:color w:val="000000" w:themeColor="text1"/>
          <w:sz w:val="24"/>
          <w:szCs w:val="24"/>
        </w:rPr>
        <w:t>组织因素</w:t>
      </w:r>
      <w:r w:rsidR="0055645D" w:rsidRPr="00090DCA">
        <w:rPr>
          <w:rFonts w:ascii="黑体" w:eastAsia="黑体" w:hAnsi="黑体" w:cs="Times New Roman" w:hint="eastAsia"/>
          <w:b/>
          <w:color w:val="000000" w:themeColor="text1"/>
          <w:sz w:val="24"/>
          <w:szCs w:val="24"/>
        </w:rPr>
        <w:t>对伦理决策的影响</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1.</w:t>
      </w:r>
      <w:r w:rsidRPr="00090DCA">
        <w:rPr>
          <w:rFonts w:ascii="宋体" w:eastAsia="宋体" w:hAnsi="宋体" w:cs="宋体" w:hint="eastAsia"/>
          <w:color w:val="000000" w:themeColor="text1"/>
          <w:kern w:val="0"/>
          <w:szCs w:val="21"/>
        </w:rPr>
        <w:t>教学目标</w:t>
      </w:r>
    </w:p>
    <w:p w:rsidR="003E6932" w:rsidRPr="00090DCA" w:rsidRDefault="003E6932" w:rsidP="003E6932">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理解企业文化、</w:t>
      </w:r>
      <w:r w:rsidR="0055645D" w:rsidRPr="00090DCA">
        <w:rPr>
          <w:rFonts w:ascii="宋体" w:eastAsia="宋体" w:hAnsi="宋体" w:cs="TimesNewRomanPSMT" w:hint="eastAsia"/>
          <w:color w:val="000000" w:themeColor="text1"/>
          <w:kern w:val="0"/>
          <w:szCs w:val="21"/>
        </w:rPr>
        <w:t>道德规范</w:t>
      </w:r>
      <w:r w:rsidRPr="00090DCA">
        <w:rPr>
          <w:rFonts w:ascii="宋体" w:eastAsia="宋体" w:hAnsi="宋体" w:cs="TimesNewRomanPSMT" w:hint="eastAsia"/>
          <w:color w:val="000000" w:themeColor="text1"/>
          <w:kern w:val="0"/>
          <w:szCs w:val="21"/>
        </w:rPr>
        <w:t>、组织结构</w:t>
      </w:r>
      <w:r w:rsidR="0055645D" w:rsidRPr="00090DCA">
        <w:rPr>
          <w:rFonts w:ascii="宋体" w:eastAsia="宋体" w:hAnsi="宋体" w:cs="TimesNewRomanPSMT" w:hint="eastAsia"/>
          <w:color w:val="000000" w:themeColor="text1"/>
          <w:kern w:val="0"/>
          <w:szCs w:val="21"/>
        </w:rPr>
        <w:t>和领导对伦理决策的影响。</w:t>
      </w:r>
    </w:p>
    <w:p w:rsidR="005F3AEB" w:rsidRPr="00090DCA" w:rsidRDefault="003E6932" w:rsidP="003E6932">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 xml:space="preserve"> </w:t>
      </w:r>
      <w:r w:rsidR="005F3AEB" w:rsidRPr="00090DCA">
        <w:rPr>
          <w:rFonts w:ascii="宋体" w:eastAsia="宋体" w:hAnsi="宋体" w:cs="TimesNewRomanPSMT"/>
          <w:color w:val="000000" w:themeColor="text1"/>
          <w:kern w:val="0"/>
          <w:szCs w:val="21"/>
        </w:rPr>
        <w:t>2.</w:t>
      </w:r>
      <w:r w:rsidR="005F3AEB" w:rsidRPr="00090DCA">
        <w:rPr>
          <w:rFonts w:ascii="宋体" w:eastAsia="宋体" w:hAnsi="宋体" w:cs="宋体" w:hint="eastAsia"/>
          <w:color w:val="000000" w:themeColor="text1"/>
          <w:kern w:val="0"/>
          <w:szCs w:val="21"/>
        </w:rPr>
        <w:t>教学重难点</w:t>
      </w:r>
    </w:p>
    <w:p w:rsidR="003E6932" w:rsidRPr="00090DCA" w:rsidRDefault="003E6932" w:rsidP="005F3AEB">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理解各组织因素对企业伦理的影响</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3.</w:t>
      </w:r>
      <w:r w:rsidRPr="00090DCA">
        <w:rPr>
          <w:rFonts w:ascii="宋体" w:eastAsia="宋体" w:hAnsi="宋体" w:cs="宋体" w:hint="eastAsia"/>
          <w:color w:val="000000" w:themeColor="text1"/>
          <w:kern w:val="0"/>
          <w:szCs w:val="21"/>
        </w:rPr>
        <w:t>教学内容</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一、企业文化对伦理决策的影响</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1</w:t>
      </w:r>
      <w:r w:rsidRPr="00090DCA">
        <w:rPr>
          <w:rFonts w:ascii="宋体" w:eastAsia="宋体" w:hAnsi="宋体" w:cs="TimesNewRomanPSMT" w:hint="eastAsia"/>
          <w:color w:val="000000" w:themeColor="text1"/>
          <w:kern w:val="0"/>
          <w:szCs w:val="21"/>
        </w:rPr>
        <w:t>、对文化的理解</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2</w:t>
      </w:r>
      <w:r w:rsidRPr="00090DCA">
        <w:rPr>
          <w:rFonts w:ascii="宋体" w:eastAsia="宋体" w:hAnsi="宋体" w:cs="TimesNewRomanPSMT" w:hint="eastAsia"/>
          <w:color w:val="000000" w:themeColor="text1"/>
          <w:kern w:val="0"/>
          <w:szCs w:val="21"/>
        </w:rPr>
        <w:t>、企业文化的含义</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3</w:t>
      </w:r>
      <w:r w:rsidRPr="00090DCA">
        <w:rPr>
          <w:rFonts w:ascii="宋体" w:eastAsia="宋体" w:hAnsi="宋体" w:cs="TimesNewRomanPSMT" w:hint="eastAsia"/>
          <w:color w:val="000000" w:themeColor="text1"/>
          <w:kern w:val="0"/>
          <w:szCs w:val="21"/>
        </w:rPr>
        <w:t>、企业文化的表现</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4</w:t>
      </w:r>
      <w:r w:rsidRPr="00090DCA">
        <w:rPr>
          <w:rFonts w:ascii="宋体" w:eastAsia="宋体" w:hAnsi="宋体" w:cs="TimesNewRomanPSMT" w:hint="eastAsia"/>
          <w:color w:val="000000" w:themeColor="text1"/>
          <w:kern w:val="0"/>
          <w:szCs w:val="21"/>
        </w:rPr>
        <w:t>、企业文化在伦理决策中的作用</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二、道德规范对伦理决策的影响</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三、组织结构对伦理决策的影响</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1、组织结构类型比较</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2、集权型和分权型企业文化特点</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3、组织结构对企业伦理的影响</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四、领导对伦理决策的影响</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1</w:t>
      </w:r>
      <w:r w:rsidRPr="00090DCA">
        <w:rPr>
          <w:rFonts w:ascii="宋体" w:eastAsia="宋体" w:hAnsi="宋体" w:cs="TimesNewRomanPSMT" w:hint="eastAsia"/>
          <w:color w:val="000000" w:themeColor="text1"/>
          <w:kern w:val="0"/>
          <w:szCs w:val="21"/>
        </w:rPr>
        <w:t>、领导与伦理的关系</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2</w:t>
      </w:r>
      <w:r w:rsidRPr="00090DCA">
        <w:rPr>
          <w:rFonts w:ascii="宋体" w:eastAsia="宋体" w:hAnsi="宋体" w:cs="TimesNewRomanPSMT" w:hint="eastAsia"/>
          <w:color w:val="000000" w:themeColor="text1"/>
          <w:kern w:val="0"/>
          <w:szCs w:val="21"/>
        </w:rPr>
        <w:t>、管理者在制定伦理计划中的领导作用</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3</w:t>
      </w:r>
      <w:r w:rsidRPr="00090DCA">
        <w:rPr>
          <w:rFonts w:ascii="宋体" w:eastAsia="宋体" w:hAnsi="宋体" w:cs="TimesNewRomanPSMT" w:hint="eastAsia"/>
          <w:color w:val="000000" w:themeColor="text1"/>
          <w:kern w:val="0"/>
          <w:szCs w:val="21"/>
        </w:rPr>
        <w:t>、领导者对员工道德水平的影响</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4</w:t>
      </w:r>
      <w:r w:rsidRPr="00090DCA">
        <w:rPr>
          <w:rFonts w:ascii="宋体" w:eastAsia="宋体" w:hAnsi="宋体" w:cs="TimesNewRomanPSMT" w:hint="eastAsia"/>
          <w:color w:val="000000" w:themeColor="text1"/>
          <w:kern w:val="0"/>
          <w:szCs w:val="21"/>
        </w:rPr>
        <w:t>、领导者对企业文化的影响</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5</w:t>
      </w:r>
      <w:r w:rsidRPr="00090DCA">
        <w:rPr>
          <w:rFonts w:ascii="宋体" w:eastAsia="宋体" w:hAnsi="宋体" w:cs="TimesNewRomanPSMT" w:hint="eastAsia"/>
          <w:color w:val="000000" w:themeColor="text1"/>
          <w:kern w:val="0"/>
          <w:szCs w:val="21"/>
        </w:rPr>
        <w:t>、影响伦理决策的领导风格</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6</w:t>
      </w:r>
      <w:r w:rsidRPr="00090DCA">
        <w:rPr>
          <w:rFonts w:ascii="宋体" w:eastAsia="宋体" w:hAnsi="宋体" w:cs="TimesNewRomanPSMT" w:hint="eastAsia"/>
          <w:color w:val="000000" w:themeColor="text1"/>
          <w:kern w:val="0"/>
          <w:szCs w:val="21"/>
        </w:rPr>
        <w:t>、伦理型领导</w:t>
      </w:r>
    </w:p>
    <w:p w:rsidR="005F3AEB" w:rsidRPr="00090DCA" w:rsidRDefault="005F3AEB" w:rsidP="005F3AEB">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4.</w:t>
      </w:r>
      <w:r w:rsidRPr="00090DCA">
        <w:rPr>
          <w:rFonts w:ascii="宋体" w:eastAsia="宋体" w:hAnsi="宋体" w:cs="TimesNewRomanPSMT" w:hint="eastAsia"/>
          <w:color w:val="000000" w:themeColor="text1"/>
          <w:kern w:val="0"/>
          <w:szCs w:val="21"/>
        </w:rPr>
        <w:t xml:space="preserve">教学方法 </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宋体" w:hint="eastAsia"/>
          <w:color w:val="000000" w:themeColor="text1"/>
          <w:kern w:val="0"/>
          <w:szCs w:val="21"/>
        </w:rPr>
        <w:t>讲授法、案例分析法</w:t>
      </w:r>
    </w:p>
    <w:p w:rsidR="005F3AEB" w:rsidRPr="00090DCA" w:rsidRDefault="005F3AEB" w:rsidP="005F3AEB">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5.</w:t>
      </w:r>
      <w:r w:rsidRPr="00090DCA">
        <w:rPr>
          <w:rFonts w:ascii="宋体" w:eastAsia="宋体" w:hAnsi="宋体" w:cs="TimesNewRomanPSMT" w:hint="eastAsia"/>
          <w:color w:val="000000" w:themeColor="text1"/>
          <w:kern w:val="0"/>
          <w:szCs w:val="21"/>
        </w:rPr>
        <w:t>教学评价</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宋体" w:hint="eastAsia"/>
          <w:color w:val="000000" w:themeColor="text1"/>
          <w:kern w:val="0"/>
          <w:szCs w:val="21"/>
        </w:rPr>
        <w:t>思考</w:t>
      </w:r>
      <w:r w:rsidR="007A0A07" w:rsidRPr="00090DCA">
        <w:rPr>
          <w:rFonts w:ascii="宋体" w:eastAsia="宋体" w:hAnsi="宋体" w:cs="宋体" w:hint="eastAsia"/>
          <w:color w:val="000000" w:themeColor="text1"/>
          <w:kern w:val="0"/>
          <w:szCs w:val="21"/>
        </w:rPr>
        <w:t>：如何提升企业的伦理决策</w:t>
      </w:r>
      <w:r w:rsidRPr="00090DCA">
        <w:rPr>
          <w:rFonts w:ascii="宋体" w:eastAsia="宋体" w:hAnsi="宋体" w:cs="宋体" w:hint="eastAsia"/>
          <w:color w:val="000000" w:themeColor="text1"/>
          <w:kern w:val="0"/>
          <w:szCs w:val="21"/>
        </w:rPr>
        <w:t>。</w:t>
      </w:r>
    </w:p>
    <w:p w:rsidR="005F3AEB" w:rsidRPr="00090DCA" w:rsidRDefault="005F3AEB" w:rsidP="005F3AEB">
      <w:pPr>
        <w:widowControl/>
        <w:spacing w:beforeLines="50" w:before="156" w:afterLines="50" w:after="156"/>
        <w:ind w:firstLineChars="200" w:firstLine="482"/>
        <w:jc w:val="left"/>
        <w:rPr>
          <w:rFonts w:ascii="黑体" w:eastAsia="黑体" w:hAnsi="黑体" w:cs="Times New Roman"/>
          <w:b/>
          <w:color w:val="000000" w:themeColor="text1"/>
          <w:sz w:val="24"/>
          <w:szCs w:val="24"/>
        </w:rPr>
      </w:pPr>
      <w:r w:rsidRPr="00090DCA">
        <w:rPr>
          <w:rFonts w:ascii="黑体" w:eastAsia="黑体" w:hAnsi="黑体" w:cs="Times New Roman" w:hint="eastAsia"/>
          <w:b/>
          <w:color w:val="000000" w:themeColor="text1"/>
          <w:sz w:val="24"/>
          <w:szCs w:val="24"/>
        </w:rPr>
        <w:t>第</w:t>
      </w:r>
      <w:r w:rsidR="007A0A07" w:rsidRPr="00090DCA">
        <w:rPr>
          <w:rFonts w:ascii="黑体" w:eastAsia="黑体" w:hAnsi="黑体" w:cs="Times New Roman" w:hint="eastAsia"/>
          <w:b/>
          <w:color w:val="000000" w:themeColor="text1"/>
          <w:sz w:val="24"/>
          <w:szCs w:val="24"/>
        </w:rPr>
        <w:t>十</w:t>
      </w:r>
      <w:r w:rsidR="0055645D" w:rsidRPr="00090DCA">
        <w:rPr>
          <w:rFonts w:ascii="黑体" w:eastAsia="黑体" w:hAnsi="黑体" w:cs="Times New Roman" w:hint="eastAsia"/>
          <w:b/>
          <w:color w:val="000000" w:themeColor="text1"/>
          <w:sz w:val="24"/>
          <w:szCs w:val="24"/>
        </w:rPr>
        <w:t>二</w:t>
      </w:r>
      <w:r w:rsidRPr="00090DCA">
        <w:rPr>
          <w:rFonts w:ascii="黑体" w:eastAsia="黑体" w:hAnsi="黑体" w:cs="Times New Roman" w:hint="eastAsia"/>
          <w:b/>
          <w:color w:val="000000" w:themeColor="text1"/>
          <w:sz w:val="24"/>
          <w:szCs w:val="24"/>
        </w:rPr>
        <w:t xml:space="preserve">讲 </w:t>
      </w:r>
      <w:r w:rsidR="007A0A07" w:rsidRPr="00090DCA">
        <w:rPr>
          <w:rFonts w:ascii="黑体" w:eastAsia="黑体" w:hAnsi="黑体" w:cs="Times New Roman" w:hint="eastAsia"/>
          <w:b/>
          <w:color w:val="000000" w:themeColor="text1"/>
          <w:sz w:val="24"/>
          <w:szCs w:val="24"/>
        </w:rPr>
        <w:t>开发有效的伦理项目</w:t>
      </w:r>
      <w:r w:rsidR="0055645D" w:rsidRPr="00090DCA">
        <w:rPr>
          <w:rFonts w:ascii="黑体" w:eastAsia="黑体" w:hAnsi="黑体" w:cs="Times New Roman" w:hint="eastAsia"/>
          <w:b/>
          <w:color w:val="000000" w:themeColor="text1"/>
          <w:sz w:val="24"/>
          <w:szCs w:val="24"/>
        </w:rPr>
        <w:t>和伦理审计</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1.</w:t>
      </w:r>
      <w:r w:rsidRPr="00090DCA">
        <w:rPr>
          <w:rFonts w:ascii="宋体" w:eastAsia="宋体" w:hAnsi="宋体" w:cs="宋体" w:hint="eastAsia"/>
          <w:color w:val="000000" w:themeColor="text1"/>
          <w:kern w:val="0"/>
          <w:szCs w:val="21"/>
        </w:rPr>
        <w:t>教学目标</w:t>
      </w:r>
    </w:p>
    <w:p w:rsidR="007A0A07" w:rsidRPr="00090DCA" w:rsidRDefault="007A0A07" w:rsidP="007A0A07">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宋体" w:hint="eastAsia"/>
          <w:color w:val="000000" w:themeColor="text1"/>
          <w:kern w:val="0"/>
          <w:szCs w:val="21"/>
        </w:rPr>
        <w:t>理解企业实施伦理项目的必要性；掌握企业实施伦理项目的流程；能运用这一过程帮助企业建立伦理项目。</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2.</w:t>
      </w:r>
      <w:r w:rsidRPr="00090DCA">
        <w:rPr>
          <w:rFonts w:ascii="宋体" w:eastAsia="宋体" w:hAnsi="宋体" w:cs="宋体" w:hint="eastAsia"/>
          <w:color w:val="000000" w:themeColor="text1"/>
          <w:kern w:val="0"/>
          <w:szCs w:val="21"/>
        </w:rPr>
        <w:t>教学重难点</w:t>
      </w:r>
    </w:p>
    <w:p w:rsidR="005F3AEB" w:rsidRPr="00090DCA" w:rsidRDefault="007A0A07" w:rsidP="005F3AEB">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宋体" w:hint="eastAsia"/>
          <w:color w:val="000000" w:themeColor="text1"/>
          <w:kern w:val="0"/>
          <w:szCs w:val="21"/>
        </w:rPr>
        <w:t>掌握企业实施伦理项目的流程</w:t>
      </w:r>
      <w:r w:rsidR="005F3AEB" w:rsidRPr="00090DCA">
        <w:rPr>
          <w:rFonts w:ascii="宋体" w:eastAsia="宋体" w:hAnsi="宋体" w:cs="TimesNewRomanPSMT" w:hint="eastAsia"/>
          <w:color w:val="000000" w:themeColor="text1"/>
          <w:kern w:val="0"/>
          <w:szCs w:val="21"/>
        </w:rPr>
        <w:t>。</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3.</w:t>
      </w:r>
      <w:r w:rsidRPr="00090DCA">
        <w:rPr>
          <w:rFonts w:ascii="宋体" w:eastAsia="宋体" w:hAnsi="宋体" w:cs="宋体" w:hint="eastAsia"/>
          <w:color w:val="000000" w:themeColor="text1"/>
          <w:kern w:val="0"/>
          <w:szCs w:val="21"/>
        </w:rPr>
        <w:t>教学内容</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一、企业实施伦理项目的必要性</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二、企业伦理项目的构成与建设</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1、一系列成文的行为准则；</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2、一位对项目予以监督的伦理官员、谨慎的授权；</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3、正式的伦理培训；</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lastRenderedPageBreak/>
        <w:t>4、对标准的严格审查、监督、执行及修订。</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三、伦理项目的审计与执行</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1、伦理审计的概念：伦理审计和社会审计的联系与区别</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2、伦理审计的原因</w:t>
      </w:r>
    </w:p>
    <w:p w:rsidR="0055645D" w:rsidRPr="00090DCA" w:rsidRDefault="0055645D" w:rsidP="0055645D">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3、伦理审计的过程</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TimesNewRomanPSMT"/>
          <w:color w:val="000000" w:themeColor="text1"/>
          <w:kern w:val="0"/>
          <w:szCs w:val="21"/>
        </w:rPr>
        <w:t>4.</w:t>
      </w:r>
      <w:r w:rsidRPr="00090DCA">
        <w:rPr>
          <w:rFonts w:ascii="宋体" w:eastAsia="宋体" w:hAnsi="宋体" w:cs="宋体" w:hint="eastAsia"/>
          <w:color w:val="000000" w:themeColor="text1"/>
          <w:kern w:val="0"/>
          <w:szCs w:val="21"/>
        </w:rPr>
        <w:t xml:space="preserve">教学方法 </w:t>
      </w:r>
    </w:p>
    <w:p w:rsidR="005F3AEB" w:rsidRPr="00090DCA" w:rsidRDefault="005F3AEB" w:rsidP="005F3AEB">
      <w:pPr>
        <w:widowControl/>
        <w:spacing w:beforeLines="50" w:before="156" w:afterLines="50" w:after="156"/>
        <w:ind w:firstLineChars="200" w:firstLine="420"/>
        <w:jc w:val="left"/>
        <w:rPr>
          <w:rFonts w:ascii="宋体" w:eastAsia="宋体" w:hAnsi="宋体" w:cs="宋体"/>
          <w:color w:val="000000" w:themeColor="text1"/>
          <w:kern w:val="0"/>
          <w:szCs w:val="21"/>
        </w:rPr>
      </w:pPr>
      <w:r w:rsidRPr="00090DCA">
        <w:rPr>
          <w:rFonts w:ascii="宋体" w:eastAsia="宋体" w:hAnsi="宋体" w:cs="宋体" w:hint="eastAsia"/>
          <w:color w:val="000000" w:themeColor="text1"/>
          <w:kern w:val="0"/>
          <w:szCs w:val="21"/>
        </w:rPr>
        <w:t>讲授法、案例分析法</w:t>
      </w:r>
    </w:p>
    <w:p w:rsidR="005F3AEB" w:rsidRPr="00090DCA" w:rsidRDefault="005F3AEB" w:rsidP="005F3AEB">
      <w:pPr>
        <w:widowControl/>
        <w:spacing w:beforeLines="50" w:before="156" w:afterLines="50" w:after="156"/>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color w:val="000000" w:themeColor="text1"/>
          <w:kern w:val="0"/>
          <w:szCs w:val="21"/>
        </w:rPr>
        <w:t>5.</w:t>
      </w:r>
      <w:r w:rsidRPr="00090DCA">
        <w:rPr>
          <w:rFonts w:ascii="宋体" w:eastAsia="宋体" w:hAnsi="宋体" w:cs="TimesNewRomanPSMT" w:hint="eastAsia"/>
          <w:color w:val="000000" w:themeColor="text1"/>
          <w:kern w:val="0"/>
          <w:szCs w:val="21"/>
        </w:rPr>
        <w:t>教学评价</w:t>
      </w:r>
    </w:p>
    <w:p w:rsidR="007A0A07" w:rsidRPr="00090DCA" w:rsidRDefault="007A0A07" w:rsidP="007A0A07">
      <w:pPr>
        <w:widowControl/>
        <w:tabs>
          <w:tab w:val="num" w:pos="720"/>
        </w:tabs>
        <w:snapToGrid w:val="0"/>
        <w:ind w:firstLineChars="200" w:firstLine="420"/>
        <w:jc w:val="left"/>
        <w:rPr>
          <w:rFonts w:ascii="宋体" w:eastAsia="宋体" w:hAnsi="宋体" w:cs="TimesNewRomanPSMT"/>
          <w:color w:val="000000" w:themeColor="text1"/>
          <w:kern w:val="0"/>
          <w:szCs w:val="21"/>
        </w:rPr>
      </w:pPr>
      <w:r w:rsidRPr="00090DCA">
        <w:rPr>
          <w:rFonts w:ascii="宋体" w:eastAsia="宋体" w:hAnsi="宋体" w:cs="TimesNewRomanPSMT" w:hint="eastAsia"/>
          <w:color w:val="000000" w:themeColor="text1"/>
          <w:kern w:val="0"/>
          <w:szCs w:val="21"/>
        </w:rPr>
        <w:t>案例阅读思考：娑麦公司的困境</w:t>
      </w:r>
      <w:r w:rsidR="00F56C95" w:rsidRPr="00090DCA">
        <w:rPr>
          <w:rFonts w:ascii="宋体" w:eastAsia="宋体" w:hAnsi="宋体" w:cs="TimesNewRomanPSMT" w:hint="eastAsia"/>
          <w:color w:val="000000" w:themeColor="text1"/>
          <w:kern w:val="0"/>
          <w:szCs w:val="21"/>
        </w:rPr>
        <w:t>。</w:t>
      </w:r>
    </w:p>
    <w:p w:rsidR="00313A87" w:rsidRPr="00090DCA" w:rsidRDefault="00313A87" w:rsidP="00DD7B5F">
      <w:pPr>
        <w:widowControl/>
        <w:spacing w:beforeLines="50" w:before="156" w:afterLines="50" w:after="156"/>
        <w:ind w:firstLineChars="200" w:firstLine="562"/>
        <w:jc w:val="left"/>
        <w:rPr>
          <w:color w:val="000000" w:themeColor="text1"/>
        </w:rPr>
      </w:pPr>
      <w:r w:rsidRPr="00090DCA">
        <w:rPr>
          <w:rFonts w:ascii="黑体" w:eastAsia="黑体" w:hAnsi="黑体" w:hint="eastAsia"/>
          <w:b/>
          <w:color w:val="000000" w:themeColor="text1"/>
          <w:sz w:val="28"/>
          <w:szCs w:val="28"/>
        </w:rPr>
        <w:t>四、学时分配</w:t>
      </w:r>
    </w:p>
    <w:p w:rsidR="00313A87" w:rsidRPr="00090DCA" w:rsidRDefault="00DD7B5F" w:rsidP="00DD7B5F">
      <w:pPr>
        <w:widowControl/>
        <w:spacing w:beforeLines="50" w:before="156" w:afterLines="50" w:after="156"/>
        <w:jc w:val="center"/>
        <w:rPr>
          <w:rFonts w:ascii="黑体" w:eastAsia="黑体" w:hAnsi="黑体"/>
          <w:b/>
          <w:color w:val="000000" w:themeColor="text1"/>
          <w:sz w:val="24"/>
          <w:szCs w:val="24"/>
        </w:rPr>
      </w:pPr>
      <w:r w:rsidRPr="00090DCA">
        <w:rPr>
          <w:rFonts w:ascii="宋体" w:eastAsia="宋体" w:hAnsi="宋体" w:hint="eastAsia"/>
          <w:b/>
          <w:color w:val="000000" w:themeColor="text1"/>
          <w:szCs w:val="21"/>
        </w:rPr>
        <w:t>表2：</w:t>
      </w:r>
      <w:r w:rsidR="00CA53B2" w:rsidRPr="00090DCA">
        <w:rPr>
          <w:rFonts w:ascii="宋体" w:eastAsia="宋体" w:hAnsi="宋体" w:hint="eastAsia"/>
          <w:b/>
          <w:color w:val="000000" w:themeColor="text1"/>
          <w:szCs w:val="21"/>
        </w:rPr>
        <w:t>各章节的具体内容和学时分配表</w:t>
      </w:r>
    </w:p>
    <w:tbl>
      <w:tblPr>
        <w:tblStyle w:val="a9"/>
        <w:tblW w:w="0" w:type="auto"/>
        <w:jc w:val="center"/>
        <w:tblLook w:val="04A0" w:firstRow="1" w:lastRow="0" w:firstColumn="1" w:lastColumn="0" w:noHBand="0" w:noVBand="1"/>
      </w:tblPr>
      <w:tblGrid>
        <w:gridCol w:w="2405"/>
        <w:gridCol w:w="3969"/>
        <w:gridCol w:w="1922"/>
      </w:tblGrid>
      <w:tr w:rsidR="00090DCA" w:rsidRPr="00090DCA" w:rsidTr="0075706A">
        <w:trPr>
          <w:trHeight w:val="340"/>
          <w:jc w:val="center"/>
        </w:trPr>
        <w:tc>
          <w:tcPr>
            <w:tcW w:w="2405" w:type="dxa"/>
            <w:vAlign w:val="center"/>
          </w:tcPr>
          <w:p w:rsidR="00CA53B2" w:rsidRPr="00090DCA" w:rsidRDefault="00CA53B2" w:rsidP="00DD7B5F">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章节</w:t>
            </w:r>
          </w:p>
        </w:tc>
        <w:tc>
          <w:tcPr>
            <w:tcW w:w="3969" w:type="dxa"/>
            <w:vAlign w:val="center"/>
          </w:tcPr>
          <w:p w:rsidR="00CA53B2" w:rsidRPr="00090DCA" w:rsidRDefault="00CA53B2" w:rsidP="00DD7B5F">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章节内容</w:t>
            </w:r>
          </w:p>
        </w:tc>
        <w:tc>
          <w:tcPr>
            <w:tcW w:w="1922" w:type="dxa"/>
            <w:vAlign w:val="center"/>
          </w:tcPr>
          <w:p w:rsidR="00CA53B2" w:rsidRPr="00090DCA" w:rsidRDefault="00CA53B2" w:rsidP="00DD7B5F">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学时分配</w:t>
            </w:r>
          </w:p>
        </w:tc>
      </w:tr>
      <w:tr w:rsidR="00090DCA" w:rsidRPr="00090DCA" w:rsidTr="0075706A">
        <w:trPr>
          <w:trHeight w:val="340"/>
          <w:jc w:val="center"/>
        </w:trPr>
        <w:tc>
          <w:tcPr>
            <w:tcW w:w="2405" w:type="dxa"/>
            <w:vAlign w:val="center"/>
          </w:tcPr>
          <w:p w:rsidR="00CA53B2" w:rsidRPr="00090DCA" w:rsidRDefault="00CA53B2" w:rsidP="00821AA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第一</w:t>
            </w:r>
            <w:r w:rsidR="00821AAD" w:rsidRPr="00090DCA">
              <w:rPr>
                <w:rFonts w:ascii="宋体" w:eastAsia="宋体" w:hAnsi="宋体" w:hint="eastAsia"/>
                <w:color w:val="000000" w:themeColor="text1"/>
              </w:rPr>
              <w:t>讲</w:t>
            </w:r>
          </w:p>
        </w:tc>
        <w:tc>
          <w:tcPr>
            <w:tcW w:w="3969" w:type="dxa"/>
            <w:vAlign w:val="center"/>
          </w:tcPr>
          <w:p w:rsidR="00CA53B2" w:rsidRPr="00090DCA" w:rsidRDefault="00821AAD" w:rsidP="00821AA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企业伦理概述</w:t>
            </w:r>
          </w:p>
        </w:tc>
        <w:tc>
          <w:tcPr>
            <w:tcW w:w="1922" w:type="dxa"/>
            <w:vAlign w:val="center"/>
          </w:tcPr>
          <w:p w:rsidR="00CA53B2" w:rsidRPr="00090DCA" w:rsidRDefault="0055645D" w:rsidP="00DD7B5F">
            <w:pPr>
              <w:widowControl/>
              <w:spacing w:beforeLines="50" w:before="156" w:afterLines="50" w:after="156"/>
              <w:jc w:val="center"/>
              <w:rPr>
                <w:rFonts w:ascii="宋体" w:eastAsia="宋体" w:hAnsi="宋体"/>
                <w:color w:val="000000" w:themeColor="text1"/>
              </w:rPr>
            </w:pPr>
            <w:r w:rsidRPr="00090DCA">
              <w:rPr>
                <w:rFonts w:ascii="宋体" w:eastAsia="宋体" w:hAnsi="宋体"/>
                <w:color w:val="000000" w:themeColor="text1"/>
              </w:rPr>
              <w:t>6</w:t>
            </w:r>
          </w:p>
        </w:tc>
      </w:tr>
      <w:tr w:rsidR="00090DCA" w:rsidRPr="00090DCA" w:rsidTr="0075706A">
        <w:trPr>
          <w:trHeight w:val="340"/>
          <w:jc w:val="center"/>
        </w:trPr>
        <w:tc>
          <w:tcPr>
            <w:tcW w:w="2405" w:type="dxa"/>
            <w:vAlign w:val="center"/>
          </w:tcPr>
          <w:p w:rsidR="00CA53B2" w:rsidRPr="00090DCA" w:rsidRDefault="00CA53B2" w:rsidP="00DD7B5F">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第二</w:t>
            </w:r>
            <w:r w:rsidR="00821AAD" w:rsidRPr="00090DCA">
              <w:rPr>
                <w:rFonts w:ascii="宋体" w:eastAsia="宋体" w:hAnsi="宋体" w:hint="eastAsia"/>
                <w:color w:val="000000" w:themeColor="text1"/>
              </w:rPr>
              <w:t>讲</w:t>
            </w:r>
          </w:p>
        </w:tc>
        <w:tc>
          <w:tcPr>
            <w:tcW w:w="3969" w:type="dxa"/>
            <w:vAlign w:val="center"/>
          </w:tcPr>
          <w:p w:rsidR="00CA53B2" w:rsidRPr="00090DCA" w:rsidRDefault="00821AAD" w:rsidP="00DD7B5F">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企业社会责任</w:t>
            </w:r>
          </w:p>
        </w:tc>
        <w:tc>
          <w:tcPr>
            <w:tcW w:w="1922" w:type="dxa"/>
            <w:vAlign w:val="center"/>
          </w:tcPr>
          <w:p w:rsidR="00CA53B2" w:rsidRPr="00090DCA" w:rsidRDefault="0075706A" w:rsidP="00DD7B5F">
            <w:pPr>
              <w:widowControl/>
              <w:spacing w:beforeLines="50" w:before="156" w:afterLines="50" w:after="156"/>
              <w:jc w:val="center"/>
              <w:rPr>
                <w:rFonts w:ascii="宋体" w:eastAsia="宋体" w:hAnsi="宋体"/>
                <w:color w:val="000000" w:themeColor="text1"/>
              </w:rPr>
            </w:pPr>
            <w:r w:rsidRPr="00090DCA">
              <w:rPr>
                <w:rFonts w:ascii="宋体" w:eastAsia="宋体" w:hAnsi="宋体"/>
                <w:color w:val="000000" w:themeColor="text1"/>
              </w:rPr>
              <w:t>6</w:t>
            </w:r>
          </w:p>
        </w:tc>
      </w:tr>
      <w:tr w:rsidR="00090DCA" w:rsidRPr="00090DCA" w:rsidTr="0075706A">
        <w:trPr>
          <w:trHeight w:val="340"/>
          <w:jc w:val="center"/>
        </w:trPr>
        <w:tc>
          <w:tcPr>
            <w:tcW w:w="2405"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第三讲</w:t>
            </w:r>
          </w:p>
        </w:tc>
        <w:tc>
          <w:tcPr>
            <w:tcW w:w="3969"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color w:val="000000" w:themeColor="text1"/>
              </w:rPr>
              <w:t>企业</w:t>
            </w:r>
            <w:r w:rsidRPr="00090DCA">
              <w:rPr>
                <w:rFonts w:ascii="宋体" w:eastAsia="宋体" w:hAnsi="宋体" w:hint="eastAsia"/>
                <w:color w:val="000000" w:themeColor="text1"/>
              </w:rPr>
              <w:t>伦理理论</w:t>
            </w:r>
          </w:p>
        </w:tc>
        <w:tc>
          <w:tcPr>
            <w:tcW w:w="1922"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3</w:t>
            </w:r>
          </w:p>
        </w:tc>
      </w:tr>
      <w:tr w:rsidR="00090DCA" w:rsidRPr="00090DCA" w:rsidTr="0075706A">
        <w:trPr>
          <w:trHeight w:val="340"/>
          <w:jc w:val="center"/>
        </w:trPr>
        <w:tc>
          <w:tcPr>
            <w:tcW w:w="2405"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第四讲</w:t>
            </w:r>
          </w:p>
        </w:tc>
        <w:tc>
          <w:tcPr>
            <w:tcW w:w="3969"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市场营销中的伦理问题</w:t>
            </w:r>
          </w:p>
        </w:tc>
        <w:tc>
          <w:tcPr>
            <w:tcW w:w="1922"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3</w:t>
            </w:r>
          </w:p>
        </w:tc>
      </w:tr>
      <w:tr w:rsidR="00090DCA" w:rsidRPr="00090DCA" w:rsidTr="0075706A">
        <w:trPr>
          <w:trHeight w:val="340"/>
          <w:jc w:val="center"/>
        </w:trPr>
        <w:tc>
          <w:tcPr>
            <w:tcW w:w="2405"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第五讲</w:t>
            </w:r>
          </w:p>
        </w:tc>
        <w:tc>
          <w:tcPr>
            <w:tcW w:w="3969"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人力资源管理中的伦理问题</w:t>
            </w:r>
          </w:p>
        </w:tc>
        <w:tc>
          <w:tcPr>
            <w:tcW w:w="1922"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color w:val="000000" w:themeColor="text1"/>
              </w:rPr>
              <w:t>6</w:t>
            </w:r>
          </w:p>
        </w:tc>
      </w:tr>
      <w:tr w:rsidR="00090DCA" w:rsidRPr="00090DCA" w:rsidTr="0075706A">
        <w:trPr>
          <w:trHeight w:val="340"/>
          <w:jc w:val="center"/>
        </w:trPr>
        <w:tc>
          <w:tcPr>
            <w:tcW w:w="2405"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第六讲</w:t>
            </w:r>
          </w:p>
        </w:tc>
        <w:tc>
          <w:tcPr>
            <w:tcW w:w="3969"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会计中的伦理问题</w:t>
            </w:r>
          </w:p>
        </w:tc>
        <w:tc>
          <w:tcPr>
            <w:tcW w:w="1922"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3</w:t>
            </w:r>
          </w:p>
        </w:tc>
      </w:tr>
      <w:tr w:rsidR="00090DCA" w:rsidRPr="00090DCA" w:rsidTr="0075706A">
        <w:trPr>
          <w:trHeight w:val="340"/>
          <w:jc w:val="center"/>
        </w:trPr>
        <w:tc>
          <w:tcPr>
            <w:tcW w:w="2405"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第七讲</w:t>
            </w:r>
          </w:p>
        </w:tc>
        <w:tc>
          <w:tcPr>
            <w:tcW w:w="3969"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环境保护中的伦理问题</w:t>
            </w:r>
          </w:p>
        </w:tc>
        <w:tc>
          <w:tcPr>
            <w:tcW w:w="1922"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3</w:t>
            </w:r>
          </w:p>
        </w:tc>
      </w:tr>
      <w:tr w:rsidR="00090DCA" w:rsidRPr="00090DCA" w:rsidTr="0075706A">
        <w:trPr>
          <w:trHeight w:val="340"/>
          <w:jc w:val="center"/>
        </w:trPr>
        <w:tc>
          <w:tcPr>
            <w:tcW w:w="2405"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第八讲</w:t>
            </w:r>
          </w:p>
        </w:tc>
        <w:tc>
          <w:tcPr>
            <w:tcW w:w="3969"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国际经营中的伦理问题</w:t>
            </w:r>
          </w:p>
        </w:tc>
        <w:tc>
          <w:tcPr>
            <w:tcW w:w="1922"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3</w:t>
            </w:r>
          </w:p>
        </w:tc>
      </w:tr>
      <w:tr w:rsidR="00090DCA" w:rsidRPr="00090DCA" w:rsidTr="0075706A">
        <w:trPr>
          <w:trHeight w:val="340"/>
          <w:jc w:val="center"/>
        </w:trPr>
        <w:tc>
          <w:tcPr>
            <w:tcW w:w="2405"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第九讲</w:t>
            </w:r>
          </w:p>
        </w:tc>
        <w:tc>
          <w:tcPr>
            <w:tcW w:w="3969"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企业伦理决策的相关理论</w:t>
            </w:r>
          </w:p>
        </w:tc>
        <w:tc>
          <w:tcPr>
            <w:tcW w:w="1922"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color w:val="000000" w:themeColor="text1"/>
              </w:rPr>
              <w:t>6</w:t>
            </w:r>
          </w:p>
        </w:tc>
      </w:tr>
      <w:tr w:rsidR="00090DCA" w:rsidRPr="00090DCA" w:rsidTr="0075706A">
        <w:trPr>
          <w:trHeight w:val="340"/>
          <w:jc w:val="center"/>
        </w:trPr>
        <w:tc>
          <w:tcPr>
            <w:tcW w:w="2405"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第十讲</w:t>
            </w:r>
          </w:p>
        </w:tc>
        <w:tc>
          <w:tcPr>
            <w:tcW w:w="3969"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个人因素对伦理决策的影响</w:t>
            </w:r>
          </w:p>
        </w:tc>
        <w:tc>
          <w:tcPr>
            <w:tcW w:w="1922"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3</w:t>
            </w:r>
          </w:p>
        </w:tc>
      </w:tr>
      <w:tr w:rsidR="00090DCA" w:rsidRPr="00090DCA" w:rsidTr="0075706A">
        <w:trPr>
          <w:trHeight w:val="340"/>
          <w:jc w:val="center"/>
        </w:trPr>
        <w:tc>
          <w:tcPr>
            <w:tcW w:w="2405"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第十一讲</w:t>
            </w:r>
          </w:p>
        </w:tc>
        <w:tc>
          <w:tcPr>
            <w:tcW w:w="3969"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组织因素对伦理决策的影响</w:t>
            </w:r>
          </w:p>
        </w:tc>
        <w:tc>
          <w:tcPr>
            <w:tcW w:w="1922"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3</w:t>
            </w:r>
          </w:p>
        </w:tc>
      </w:tr>
      <w:tr w:rsidR="0055645D" w:rsidRPr="00090DCA" w:rsidTr="0075706A">
        <w:trPr>
          <w:trHeight w:val="340"/>
          <w:jc w:val="center"/>
        </w:trPr>
        <w:tc>
          <w:tcPr>
            <w:tcW w:w="2405"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第十二讲</w:t>
            </w:r>
          </w:p>
        </w:tc>
        <w:tc>
          <w:tcPr>
            <w:tcW w:w="3969"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hint="eastAsia"/>
                <w:color w:val="000000" w:themeColor="text1"/>
              </w:rPr>
              <w:t>开发有效的伦理项目和伦理审计</w:t>
            </w:r>
          </w:p>
        </w:tc>
        <w:tc>
          <w:tcPr>
            <w:tcW w:w="1922" w:type="dxa"/>
            <w:vAlign w:val="center"/>
          </w:tcPr>
          <w:p w:rsidR="0055645D" w:rsidRPr="00090DCA" w:rsidRDefault="0055645D" w:rsidP="0055645D">
            <w:pPr>
              <w:widowControl/>
              <w:spacing w:beforeLines="50" w:before="156" w:afterLines="50" w:after="156"/>
              <w:jc w:val="center"/>
              <w:rPr>
                <w:rFonts w:ascii="宋体" w:eastAsia="宋体" w:hAnsi="宋体"/>
                <w:color w:val="000000" w:themeColor="text1"/>
              </w:rPr>
            </w:pPr>
            <w:r w:rsidRPr="00090DCA">
              <w:rPr>
                <w:rFonts w:ascii="宋体" w:eastAsia="宋体" w:hAnsi="宋体"/>
                <w:color w:val="000000" w:themeColor="text1"/>
              </w:rPr>
              <w:t>3</w:t>
            </w:r>
          </w:p>
        </w:tc>
      </w:tr>
    </w:tbl>
    <w:p w:rsidR="00566D4D" w:rsidRPr="00090DCA" w:rsidRDefault="00566D4D" w:rsidP="00DD7B5F">
      <w:pPr>
        <w:widowControl/>
        <w:spacing w:beforeLines="50" w:before="156" w:afterLines="50" w:after="156"/>
        <w:ind w:firstLineChars="200" w:firstLine="562"/>
        <w:jc w:val="left"/>
        <w:rPr>
          <w:rFonts w:ascii="黑体" w:eastAsia="黑体" w:hAnsi="黑体"/>
          <w:b/>
          <w:color w:val="000000" w:themeColor="text1"/>
          <w:sz w:val="28"/>
          <w:szCs w:val="28"/>
        </w:rPr>
      </w:pPr>
    </w:p>
    <w:p w:rsidR="00CA53B2" w:rsidRPr="00090DCA" w:rsidRDefault="0034254B" w:rsidP="00DD7B5F">
      <w:pPr>
        <w:widowControl/>
        <w:spacing w:beforeLines="50" w:before="156" w:afterLines="50" w:after="156"/>
        <w:ind w:firstLineChars="200" w:firstLine="562"/>
        <w:jc w:val="left"/>
        <w:rPr>
          <w:color w:val="000000" w:themeColor="text1"/>
        </w:rPr>
      </w:pPr>
      <w:r w:rsidRPr="00090DCA">
        <w:rPr>
          <w:rFonts w:ascii="黑体" w:eastAsia="黑体" w:hAnsi="黑体" w:hint="eastAsia"/>
          <w:b/>
          <w:color w:val="000000" w:themeColor="text1"/>
          <w:sz w:val="28"/>
          <w:szCs w:val="28"/>
        </w:rPr>
        <w:lastRenderedPageBreak/>
        <w:t>五、教学进度</w:t>
      </w:r>
    </w:p>
    <w:p w:rsidR="0034254B" w:rsidRPr="00090DCA" w:rsidRDefault="00DD7B5F" w:rsidP="00DD7B5F">
      <w:pPr>
        <w:widowControl/>
        <w:spacing w:beforeLines="50" w:before="156" w:afterLines="50" w:after="156"/>
        <w:jc w:val="center"/>
        <w:rPr>
          <w:rFonts w:ascii="宋体" w:eastAsia="宋体" w:hAnsi="宋体"/>
          <w:color w:val="000000" w:themeColor="text1"/>
          <w:szCs w:val="21"/>
        </w:rPr>
      </w:pPr>
      <w:r w:rsidRPr="00090DCA">
        <w:rPr>
          <w:rFonts w:ascii="宋体" w:eastAsia="宋体" w:hAnsi="宋体" w:hint="eastAsia"/>
          <w:b/>
          <w:color w:val="000000" w:themeColor="text1"/>
          <w:szCs w:val="21"/>
        </w:rPr>
        <w:t>表3：</w:t>
      </w:r>
      <w:r w:rsidR="007E39E3" w:rsidRPr="00090DCA">
        <w:rPr>
          <w:rFonts w:ascii="宋体" w:eastAsia="宋体" w:hAnsi="宋体" w:hint="eastAsia"/>
          <w:b/>
          <w:color w:val="000000" w:themeColor="text1"/>
          <w:szCs w:val="21"/>
        </w:rPr>
        <w:t>教学进度表</w:t>
      </w:r>
      <w:r w:rsidR="00D504B7" w:rsidRPr="00090DCA">
        <w:rPr>
          <w:rFonts w:ascii="宋体" w:eastAsia="宋体" w:hAnsi="宋体" w:hint="eastAsia"/>
          <w:color w:val="000000" w:themeColor="text1"/>
          <w:szCs w:val="21"/>
        </w:rPr>
        <w:t>（五</w:t>
      </w:r>
      <w:r w:rsidR="008128AD" w:rsidRPr="00090DCA">
        <w:rPr>
          <w:rFonts w:ascii="宋体" w:eastAsia="宋体" w:hAnsi="宋体" w:hint="eastAsia"/>
          <w:color w:val="000000" w:themeColor="text1"/>
          <w:szCs w:val="21"/>
        </w:rPr>
        <w:t>号</w:t>
      </w:r>
      <w:r w:rsidR="00D504B7" w:rsidRPr="00090DCA">
        <w:rPr>
          <w:rFonts w:ascii="宋体" w:eastAsia="宋体" w:hAnsi="宋体" w:hint="eastAsia"/>
          <w:color w:val="000000" w:themeColor="text1"/>
          <w:szCs w:val="21"/>
        </w:rPr>
        <w:t>宋</w:t>
      </w:r>
      <w:r w:rsidR="008128AD" w:rsidRPr="00090DCA">
        <w:rPr>
          <w:rFonts w:ascii="宋体" w:eastAsia="宋体" w:hAnsi="宋体" w:hint="eastAsia"/>
          <w:color w:val="000000" w:themeColor="text1"/>
          <w:szCs w:val="21"/>
        </w:rPr>
        <w:t>体）</w:t>
      </w:r>
    </w:p>
    <w:tbl>
      <w:tblPr>
        <w:tblStyle w:val="a9"/>
        <w:tblW w:w="0" w:type="auto"/>
        <w:jc w:val="center"/>
        <w:tblLayout w:type="fixed"/>
        <w:tblLook w:val="04A0" w:firstRow="1" w:lastRow="0" w:firstColumn="1" w:lastColumn="0" w:noHBand="0" w:noVBand="1"/>
      </w:tblPr>
      <w:tblGrid>
        <w:gridCol w:w="561"/>
        <w:gridCol w:w="456"/>
        <w:gridCol w:w="1388"/>
        <w:gridCol w:w="3686"/>
        <w:gridCol w:w="708"/>
        <w:gridCol w:w="993"/>
        <w:gridCol w:w="504"/>
      </w:tblGrid>
      <w:tr w:rsidR="00090DCA" w:rsidRPr="00090DCA" w:rsidTr="00F56C95">
        <w:trPr>
          <w:trHeight w:val="340"/>
          <w:jc w:val="center"/>
        </w:trPr>
        <w:tc>
          <w:tcPr>
            <w:tcW w:w="561" w:type="dxa"/>
            <w:vAlign w:val="center"/>
          </w:tcPr>
          <w:p w:rsidR="00D715F7" w:rsidRPr="00090DCA" w:rsidRDefault="00D715F7" w:rsidP="00DD7B5F">
            <w:pPr>
              <w:widowControl/>
              <w:spacing w:beforeLines="50" w:before="156" w:afterLines="50" w:after="156"/>
              <w:jc w:val="center"/>
              <w:rPr>
                <w:rFonts w:ascii="黑体" w:eastAsia="黑体" w:hAnsi="黑体"/>
                <w:color w:val="000000" w:themeColor="text1"/>
                <w:sz w:val="24"/>
                <w:szCs w:val="24"/>
              </w:rPr>
            </w:pPr>
            <w:r w:rsidRPr="00090DCA">
              <w:rPr>
                <w:rFonts w:ascii="黑体" w:eastAsia="黑体" w:hAnsi="黑体" w:hint="eastAsia"/>
                <w:color w:val="000000" w:themeColor="text1"/>
                <w:sz w:val="24"/>
                <w:szCs w:val="24"/>
              </w:rPr>
              <w:t>周次</w:t>
            </w:r>
          </w:p>
        </w:tc>
        <w:tc>
          <w:tcPr>
            <w:tcW w:w="456" w:type="dxa"/>
            <w:vAlign w:val="center"/>
          </w:tcPr>
          <w:p w:rsidR="00D715F7" w:rsidRPr="00090DCA" w:rsidRDefault="00D715F7" w:rsidP="00DD7B5F">
            <w:pPr>
              <w:widowControl/>
              <w:spacing w:beforeLines="50" w:before="156" w:afterLines="50" w:after="156"/>
              <w:jc w:val="center"/>
              <w:rPr>
                <w:rFonts w:ascii="黑体" w:eastAsia="黑体" w:hAnsi="黑体"/>
                <w:color w:val="000000" w:themeColor="text1"/>
                <w:sz w:val="24"/>
                <w:szCs w:val="24"/>
              </w:rPr>
            </w:pPr>
            <w:r w:rsidRPr="00090DCA">
              <w:rPr>
                <w:rFonts w:ascii="黑体" w:eastAsia="黑体" w:hAnsi="黑体" w:hint="eastAsia"/>
                <w:color w:val="000000" w:themeColor="text1"/>
                <w:sz w:val="24"/>
                <w:szCs w:val="24"/>
              </w:rPr>
              <w:t>日期</w:t>
            </w:r>
          </w:p>
        </w:tc>
        <w:tc>
          <w:tcPr>
            <w:tcW w:w="1388" w:type="dxa"/>
            <w:vAlign w:val="center"/>
          </w:tcPr>
          <w:p w:rsidR="00D715F7" w:rsidRPr="00090DCA" w:rsidRDefault="00D715F7" w:rsidP="00DD7B5F">
            <w:pPr>
              <w:widowControl/>
              <w:spacing w:beforeLines="50" w:before="156" w:afterLines="50" w:after="156"/>
              <w:jc w:val="center"/>
              <w:rPr>
                <w:rFonts w:ascii="黑体" w:eastAsia="黑体" w:hAnsi="黑体"/>
                <w:color w:val="000000" w:themeColor="text1"/>
                <w:sz w:val="24"/>
                <w:szCs w:val="24"/>
              </w:rPr>
            </w:pPr>
            <w:r w:rsidRPr="00090DCA">
              <w:rPr>
                <w:rFonts w:ascii="黑体" w:eastAsia="黑体" w:hAnsi="黑体" w:hint="eastAsia"/>
                <w:color w:val="000000" w:themeColor="text1"/>
                <w:sz w:val="24"/>
                <w:szCs w:val="24"/>
              </w:rPr>
              <w:t>章节名称</w:t>
            </w:r>
          </w:p>
        </w:tc>
        <w:tc>
          <w:tcPr>
            <w:tcW w:w="3686" w:type="dxa"/>
            <w:vAlign w:val="center"/>
          </w:tcPr>
          <w:p w:rsidR="00D715F7" w:rsidRPr="00090DCA" w:rsidRDefault="00D715F7" w:rsidP="00DD7B5F">
            <w:pPr>
              <w:widowControl/>
              <w:spacing w:beforeLines="50" w:before="156" w:afterLines="50" w:after="156"/>
              <w:jc w:val="center"/>
              <w:rPr>
                <w:rFonts w:ascii="黑体" w:eastAsia="黑体" w:hAnsi="黑体"/>
                <w:color w:val="000000" w:themeColor="text1"/>
                <w:sz w:val="24"/>
                <w:szCs w:val="24"/>
              </w:rPr>
            </w:pPr>
            <w:r w:rsidRPr="00090DCA">
              <w:rPr>
                <w:rFonts w:ascii="黑体" w:eastAsia="黑体" w:hAnsi="黑体" w:hint="eastAsia"/>
                <w:color w:val="000000" w:themeColor="text1"/>
                <w:sz w:val="24"/>
                <w:szCs w:val="24"/>
              </w:rPr>
              <w:t>内容提要</w:t>
            </w:r>
          </w:p>
        </w:tc>
        <w:tc>
          <w:tcPr>
            <w:tcW w:w="708" w:type="dxa"/>
            <w:vAlign w:val="center"/>
          </w:tcPr>
          <w:p w:rsidR="00D715F7" w:rsidRPr="00090DCA" w:rsidRDefault="00D715F7" w:rsidP="00DD7B5F">
            <w:pPr>
              <w:widowControl/>
              <w:spacing w:beforeLines="50" w:before="156" w:afterLines="50" w:after="156"/>
              <w:jc w:val="center"/>
              <w:rPr>
                <w:rFonts w:ascii="黑体" w:eastAsia="黑体" w:hAnsi="黑体"/>
                <w:color w:val="000000" w:themeColor="text1"/>
                <w:sz w:val="24"/>
                <w:szCs w:val="24"/>
              </w:rPr>
            </w:pPr>
            <w:r w:rsidRPr="00090DCA">
              <w:rPr>
                <w:rFonts w:ascii="黑体" w:eastAsia="黑体" w:hAnsi="黑体" w:hint="eastAsia"/>
                <w:color w:val="000000" w:themeColor="text1"/>
                <w:sz w:val="24"/>
                <w:szCs w:val="24"/>
              </w:rPr>
              <w:t>授课时数</w:t>
            </w:r>
          </w:p>
        </w:tc>
        <w:tc>
          <w:tcPr>
            <w:tcW w:w="993" w:type="dxa"/>
            <w:vAlign w:val="center"/>
          </w:tcPr>
          <w:p w:rsidR="00D715F7" w:rsidRPr="00090DCA" w:rsidRDefault="00D715F7" w:rsidP="00DD7B5F">
            <w:pPr>
              <w:widowControl/>
              <w:spacing w:beforeLines="50" w:before="156" w:afterLines="50" w:after="156"/>
              <w:jc w:val="center"/>
              <w:rPr>
                <w:rFonts w:ascii="黑体" w:eastAsia="黑体" w:hAnsi="黑体"/>
                <w:color w:val="000000" w:themeColor="text1"/>
                <w:sz w:val="24"/>
                <w:szCs w:val="24"/>
              </w:rPr>
            </w:pPr>
            <w:r w:rsidRPr="00090DCA">
              <w:rPr>
                <w:rFonts w:ascii="黑体" w:eastAsia="黑体" w:hAnsi="黑体" w:hint="eastAsia"/>
                <w:color w:val="000000" w:themeColor="text1"/>
                <w:sz w:val="24"/>
                <w:szCs w:val="24"/>
              </w:rPr>
              <w:t>作业及要求</w:t>
            </w:r>
          </w:p>
        </w:tc>
        <w:tc>
          <w:tcPr>
            <w:tcW w:w="504" w:type="dxa"/>
            <w:vAlign w:val="center"/>
          </w:tcPr>
          <w:p w:rsidR="00D715F7" w:rsidRPr="00090DCA" w:rsidRDefault="00D715F7" w:rsidP="00DD7B5F">
            <w:pPr>
              <w:widowControl/>
              <w:spacing w:beforeLines="50" w:before="156" w:afterLines="50" w:after="156"/>
              <w:jc w:val="center"/>
              <w:rPr>
                <w:rFonts w:ascii="黑体" w:eastAsia="黑体" w:hAnsi="黑体"/>
                <w:color w:val="000000" w:themeColor="text1"/>
                <w:sz w:val="24"/>
                <w:szCs w:val="24"/>
              </w:rPr>
            </w:pPr>
            <w:r w:rsidRPr="00090DCA">
              <w:rPr>
                <w:rFonts w:ascii="黑体" w:eastAsia="黑体" w:hAnsi="黑体" w:hint="eastAsia"/>
                <w:color w:val="000000" w:themeColor="text1"/>
                <w:sz w:val="24"/>
                <w:szCs w:val="24"/>
              </w:rPr>
              <w:t>备注</w:t>
            </w:r>
          </w:p>
        </w:tc>
      </w:tr>
      <w:tr w:rsidR="00090DCA" w:rsidRPr="00090DCA" w:rsidTr="00F56C95">
        <w:trPr>
          <w:trHeight w:val="340"/>
          <w:jc w:val="center"/>
        </w:trPr>
        <w:tc>
          <w:tcPr>
            <w:tcW w:w="561" w:type="dxa"/>
            <w:vAlign w:val="center"/>
          </w:tcPr>
          <w:p w:rsidR="0055645D" w:rsidRPr="00090DCA" w:rsidRDefault="0055645D" w:rsidP="0055645D">
            <w:pPr>
              <w:widowControl/>
              <w:snapToGrid w:val="0"/>
              <w:jc w:val="center"/>
              <w:rPr>
                <w:rFonts w:ascii="宋体" w:eastAsia="宋体" w:hAnsi="宋体"/>
                <w:color w:val="000000" w:themeColor="text1"/>
                <w:szCs w:val="21"/>
              </w:rPr>
            </w:pPr>
            <w:r w:rsidRPr="00090DCA">
              <w:rPr>
                <w:rFonts w:ascii="宋体" w:eastAsia="宋体" w:hAnsi="宋体" w:hint="eastAsia"/>
                <w:color w:val="000000" w:themeColor="text1"/>
                <w:szCs w:val="21"/>
              </w:rPr>
              <w:t>1</w:t>
            </w:r>
            <w:r w:rsidRPr="00090DCA">
              <w:rPr>
                <w:rFonts w:ascii="宋体" w:eastAsia="宋体" w:hAnsi="宋体"/>
                <w:color w:val="000000" w:themeColor="text1"/>
                <w:szCs w:val="21"/>
              </w:rPr>
              <w:t>-2</w:t>
            </w:r>
          </w:p>
        </w:tc>
        <w:tc>
          <w:tcPr>
            <w:tcW w:w="456" w:type="dxa"/>
            <w:vAlign w:val="center"/>
          </w:tcPr>
          <w:p w:rsidR="0055645D" w:rsidRPr="00090DCA" w:rsidRDefault="0055645D" w:rsidP="0055645D">
            <w:pPr>
              <w:widowControl/>
              <w:jc w:val="center"/>
              <w:rPr>
                <w:rFonts w:ascii="Times New Roman" w:hAnsi="Times New Roman" w:cs="Times New Roman"/>
                <w:color w:val="000000" w:themeColor="text1"/>
                <w:sz w:val="22"/>
              </w:rPr>
            </w:pPr>
          </w:p>
        </w:tc>
        <w:tc>
          <w:tcPr>
            <w:tcW w:w="1388" w:type="dxa"/>
            <w:vAlign w:val="center"/>
          </w:tcPr>
          <w:p w:rsidR="0055645D" w:rsidRPr="00090DCA" w:rsidRDefault="007A5521" w:rsidP="007A5521">
            <w:pPr>
              <w:widowControl/>
              <w:jc w:val="left"/>
              <w:rPr>
                <w:rFonts w:ascii="宋体" w:eastAsia="宋体" w:hAnsi="宋体"/>
                <w:color w:val="000000" w:themeColor="text1"/>
              </w:rPr>
            </w:pPr>
            <w:r w:rsidRPr="00090DCA">
              <w:rPr>
                <w:rFonts w:ascii="宋体" w:eastAsia="宋体" w:hAnsi="宋体" w:hint="eastAsia"/>
                <w:color w:val="000000" w:themeColor="text1"/>
              </w:rPr>
              <w:t>第</w:t>
            </w:r>
            <w:r w:rsidRPr="00090DCA">
              <w:rPr>
                <w:rFonts w:ascii="宋体" w:eastAsia="宋体" w:hAnsi="宋体"/>
                <w:color w:val="000000" w:themeColor="text1"/>
              </w:rPr>
              <w:t>1</w:t>
            </w:r>
            <w:r w:rsidRPr="00090DCA">
              <w:rPr>
                <w:rFonts w:ascii="宋体" w:eastAsia="宋体" w:hAnsi="宋体" w:hint="eastAsia"/>
                <w:color w:val="000000" w:themeColor="text1"/>
              </w:rPr>
              <w:t xml:space="preserve">讲 </w:t>
            </w:r>
            <w:r w:rsidR="0055645D" w:rsidRPr="00090DCA">
              <w:rPr>
                <w:rFonts w:ascii="宋体" w:eastAsia="宋体" w:hAnsi="宋体" w:hint="eastAsia"/>
                <w:color w:val="000000" w:themeColor="text1"/>
              </w:rPr>
              <w:t>企业伦理概论</w:t>
            </w:r>
          </w:p>
        </w:tc>
        <w:tc>
          <w:tcPr>
            <w:tcW w:w="3686" w:type="dxa"/>
            <w:vAlign w:val="center"/>
          </w:tcPr>
          <w:p w:rsidR="0055645D" w:rsidRPr="00090DCA" w:rsidRDefault="0055645D" w:rsidP="0055645D">
            <w:pPr>
              <w:widowControl/>
              <w:jc w:val="left"/>
              <w:rPr>
                <w:rFonts w:ascii="宋体" w:eastAsia="宋体" w:hAnsi="宋体"/>
                <w:color w:val="000000" w:themeColor="text1"/>
              </w:rPr>
            </w:pPr>
            <w:r w:rsidRPr="00090DCA">
              <w:rPr>
                <w:rFonts w:ascii="宋体" w:eastAsia="宋体" w:hAnsi="宋体" w:hint="eastAsia"/>
                <w:color w:val="000000" w:themeColor="text1"/>
              </w:rPr>
              <w:t>了解课程学习框架和内容；掌握基本概念，并能清晰界定；理解学习企业伦理学的意义。强生案例分析；辨析道德和法律的关系。</w:t>
            </w:r>
          </w:p>
        </w:tc>
        <w:tc>
          <w:tcPr>
            <w:tcW w:w="708" w:type="dxa"/>
            <w:vAlign w:val="center"/>
          </w:tcPr>
          <w:p w:rsidR="0055645D" w:rsidRPr="00090DCA" w:rsidRDefault="0055645D" w:rsidP="0055645D">
            <w:pPr>
              <w:widowControl/>
              <w:snapToGrid w:val="0"/>
              <w:jc w:val="center"/>
              <w:rPr>
                <w:rFonts w:ascii="宋体" w:eastAsia="宋体" w:hAnsi="宋体"/>
                <w:color w:val="000000" w:themeColor="text1"/>
              </w:rPr>
            </w:pPr>
            <w:r w:rsidRPr="00090DCA">
              <w:rPr>
                <w:rFonts w:ascii="宋体" w:eastAsia="宋体" w:hAnsi="宋体"/>
                <w:color w:val="000000" w:themeColor="text1"/>
              </w:rPr>
              <w:t>6</w:t>
            </w:r>
          </w:p>
        </w:tc>
        <w:tc>
          <w:tcPr>
            <w:tcW w:w="993" w:type="dxa"/>
            <w:vMerge w:val="restart"/>
            <w:vAlign w:val="center"/>
          </w:tcPr>
          <w:p w:rsidR="0055645D" w:rsidRPr="00090DCA" w:rsidRDefault="0055645D" w:rsidP="0055645D">
            <w:pPr>
              <w:widowControl/>
              <w:snapToGrid w:val="0"/>
              <w:jc w:val="center"/>
              <w:rPr>
                <w:rFonts w:ascii="宋体" w:eastAsia="宋体" w:hAnsi="宋体"/>
                <w:color w:val="000000" w:themeColor="text1"/>
                <w:szCs w:val="21"/>
              </w:rPr>
            </w:pPr>
            <w:r w:rsidRPr="00090DCA">
              <w:rPr>
                <w:rFonts w:ascii="宋体" w:eastAsia="宋体" w:hAnsi="宋体" w:hint="eastAsia"/>
                <w:color w:val="000000" w:themeColor="text1"/>
                <w:szCs w:val="21"/>
              </w:rPr>
              <w:t>案例阅读与分析</w:t>
            </w:r>
          </w:p>
        </w:tc>
        <w:tc>
          <w:tcPr>
            <w:tcW w:w="504" w:type="dxa"/>
            <w:vAlign w:val="center"/>
          </w:tcPr>
          <w:p w:rsidR="0055645D" w:rsidRPr="00090DCA" w:rsidRDefault="0055645D" w:rsidP="0055645D">
            <w:pPr>
              <w:widowControl/>
              <w:snapToGrid w:val="0"/>
              <w:jc w:val="center"/>
              <w:rPr>
                <w:rFonts w:ascii="宋体" w:eastAsia="宋体" w:hAnsi="宋体"/>
                <w:color w:val="000000" w:themeColor="text1"/>
                <w:szCs w:val="21"/>
              </w:rPr>
            </w:pPr>
          </w:p>
        </w:tc>
      </w:tr>
      <w:tr w:rsidR="00090DCA" w:rsidRPr="00090DCA" w:rsidTr="00F56C95">
        <w:trPr>
          <w:trHeight w:val="340"/>
          <w:jc w:val="center"/>
        </w:trPr>
        <w:tc>
          <w:tcPr>
            <w:tcW w:w="561" w:type="dxa"/>
            <w:vAlign w:val="center"/>
          </w:tcPr>
          <w:p w:rsidR="007A5521" w:rsidRPr="00090DCA" w:rsidRDefault="007A5521" w:rsidP="007A5521">
            <w:pPr>
              <w:widowControl/>
              <w:snapToGrid w:val="0"/>
              <w:jc w:val="center"/>
              <w:rPr>
                <w:rFonts w:ascii="宋体" w:eastAsia="宋体" w:hAnsi="宋体"/>
                <w:color w:val="000000" w:themeColor="text1"/>
                <w:szCs w:val="21"/>
              </w:rPr>
            </w:pPr>
            <w:r w:rsidRPr="00090DCA">
              <w:rPr>
                <w:rFonts w:ascii="宋体" w:eastAsia="宋体" w:hAnsi="宋体"/>
                <w:color w:val="000000" w:themeColor="text1"/>
                <w:szCs w:val="21"/>
              </w:rPr>
              <w:t>3-4</w:t>
            </w:r>
          </w:p>
        </w:tc>
        <w:tc>
          <w:tcPr>
            <w:tcW w:w="456" w:type="dxa"/>
            <w:vAlign w:val="center"/>
          </w:tcPr>
          <w:p w:rsidR="007A5521" w:rsidRPr="00090DCA" w:rsidRDefault="007A5521" w:rsidP="007A5521">
            <w:pPr>
              <w:jc w:val="center"/>
              <w:rPr>
                <w:rFonts w:ascii="Times New Roman" w:hAnsi="Times New Roman" w:cs="Times New Roman"/>
                <w:color w:val="000000" w:themeColor="text1"/>
                <w:sz w:val="22"/>
              </w:rPr>
            </w:pPr>
          </w:p>
        </w:tc>
        <w:tc>
          <w:tcPr>
            <w:tcW w:w="1388" w:type="dxa"/>
            <w:vAlign w:val="center"/>
          </w:tcPr>
          <w:p w:rsidR="007A5521" w:rsidRPr="00090DCA" w:rsidRDefault="007A5521" w:rsidP="007A5521">
            <w:pPr>
              <w:jc w:val="left"/>
              <w:rPr>
                <w:rFonts w:ascii="宋体" w:eastAsia="宋体" w:hAnsi="宋体"/>
                <w:color w:val="000000" w:themeColor="text1"/>
              </w:rPr>
            </w:pPr>
            <w:r w:rsidRPr="00090DCA">
              <w:rPr>
                <w:rFonts w:ascii="宋体" w:eastAsia="宋体" w:hAnsi="宋体" w:hint="eastAsia"/>
                <w:color w:val="000000" w:themeColor="text1"/>
              </w:rPr>
              <w:t>第2讲 企业社会责任</w:t>
            </w:r>
          </w:p>
        </w:tc>
        <w:tc>
          <w:tcPr>
            <w:tcW w:w="3686" w:type="dxa"/>
            <w:vAlign w:val="center"/>
          </w:tcPr>
          <w:p w:rsidR="007A5521" w:rsidRPr="00090DCA" w:rsidRDefault="007A5521" w:rsidP="007A5521">
            <w:pPr>
              <w:widowControl/>
              <w:jc w:val="left"/>
              <w:rPr>
                <w:rFonts w:ascii="宋体" w:eastAsia="宋体" w:hAnsi="宋体"/>
                <w:color w:val="000000" w:themeColor="text1"/>
              </w:rPr>
            </w:pPr>
            <w:r w:rsidRPr="00090DCA">
              <w:rPr>
                <w:rFonts w:ascii="宋体" w:eastAsia="宋体" w:hAnsi="宋体" w:hint="eastAsia"/>
                <w:color w:val="000000" w:themeColor="text1"/>
              </w:rPr>
              <w:t>了解企业社会责任的发展历程；理解企业社会责任的代表性观点；掌握利益相关者分析的方法；能回答企业社会责任的四个基本问题；掌握企业社会责任的含义；并能阐述企业应该履行伦理责任的理由。</w:t>
            </w:r>
          </w:p>
        </w:tc>
        <w:tc>
          <w:tcPr>
            <w:tcW w:w="708" w:type="dxa"/>
            <w:vAlign w:val="center"/>
          </w:tcPr>
          <w:p w:rsidR="007A5521" w:rsidRPr="00090DCA" w:rsidRDefault="007A5521" w:rsidP="007A5521">
            <w:pPr>
              <w:widowControl/>
              <w:snapToGrid w:val="0"/>
              <w:jc w:val="center"/>
              <w:rPr>
                <w:rFonts w:ascii="宋体" w:eastAsia="宋体" w:hAnsi="宋体"/>
                <w:color w:val="000000" w:themeColor="text1"/>
              </w:rPr>
            </w:pPr>
            <w:r w:rsidRPr="00090DCA">
              <w:rPr>
                <w:rFonts w:ascii="宋体" w:eastAsia="宋体" w:hAnsi="宋体" w:hint="eastAsia"/>
                <w:color w:val="000000" w:themeColor="text1"/>
              </w:rPr>
              <w:t>6</w:t>
            </w:r>
          </w:p>
        </w:tc>
        <w:tc>
          <w:tcPr>
            <w:tcW w:w="993" w:type="dxa"/>
            <w:vMerge/>
            <w:vAlign w:val="center"/>
          </w:tcPr>
          <w:p w:rsidR="007A5521" w:rsidRPr="00090DCA" w:rsidRDefault="007A5521" w:rsidP="007A5521">
            <w:pPr>
              <w:widowControl/>
              <w:snapToGrid w:val="0"/>
              <w:jc w:val="center"/>
              <w:rPr>
                <w:rFonts w:ascii="宋体" w:eastAsia="宋体" w:hAnsi="宋体"/>
                <w:color w:val="000000" w:themeColor="text1"/>
                <w:szCs w:val="21"/>
              </w:rPr>
            </w:pPr>
          </w:p>
        </w:tc>
        <w:tc>
          <w:tcPr>
            <w:tcW w:w="504" w:type="dxa"/>
            <w:vAlign w:val="center"/>
          </w:tcPr>
          <w:p w:rsidR="007A5521" w:rsidRPr="00090DCA" w:rsidRDefault="007A5521" w:rsidP="007A5521">
            <w:pPr>
              <w:widowControl/>
              <w:snapToGrid w:val="0"/>
              <w:jc w:val="center"/>
              <w:rPr>
                <w:rFonts w:ascii="宋体" w:eastAsia="宋体" w:hAnsi="宋体"/>
                <w:color w:val="000000" w:themeColor="text1"/>
                <w:szCs w:val="21"/>
              </w:rPr>
            </w:pPr>
          </w:p>
        </w:tc>
      </w:tr>
      <w:tr w:rsidR="00090DCA" w:rsidRPr="00090DCA" w:rsidTr="00F56C95">
        <w:trPr>
          <w:trHeight w:val="340"/>
          <w:jc w:val="center"/>
        </w:trPr>
        <w:tc>
          <w:tcPr>
            <w:tcW w:w="561" w:type="dxa"/>
            <w:vAlign w:val="center"/>
          </w:tcPr>
          <w:p w:rsidR="007A5521" w:rsidRPr="00090DCA" w:rsidRDefault="007A5521" w:rsidP="007A5521">
            <w:pPr>
              <w:widowControl/>
              <w:snapToGrid w:val="0"/>
              <w:jc w:val="center"/>
              <w:rPr>
                <w:rFonts w:ascii="宋体" w:eastAsia="宋体" w:hAnsi="宋体"/>
                <w:color w:val="000000" w:themeColor="text1"/>
                <w:szCs w:val="21"/>
              </w:rPr>
            </w:pPr>
            <w:r w:rsidRPr="00090DCA">
              <w:rPr>
                <w:rFonts w:ascii="宋体" w:eastAsia="宋体" w:hAnsi="宋体"/>
                <w:color w:val="000000" w:themeColor="text1"/>
                <w:szCs w:val="21"/>
              </w:rPr>
              <w:t>5</w:t>
            </w:r>
          </w:p>
        </w:tc>
        <w:tc>
          <w:tcPr>
            <w:tcW w:w="456" w:type="dxa"/>
            <w:vAlign w:val="center"/>
          </w:tcPr>
          <w:p w:rsidR="007A5521" w:rsidRPr="00090DCA" w:rsidRDefault="007A5521" w:rsidP="007A5521">
            <w:pPr>
              <w:jc w:val="center"/>
              <w:rPr>
                <w:rFonts w:ascii="Times New Roman" w:hAnsi="Times New Roman" w:cs="Times New Roman"/>
                <w:color w:val="000000" w:themeColor="text1"/>
                <w:sz w:val="22"/>
              </w:rPr>
            </w:pPr>
          </w:p>
        </w:tc>
        <w:tc>
          <w:tcPr>
            <w:tcW w:w="1388" w:type="dxa"/>
            <w:vAlign w:val="center"/>
          </w:tcPr>
          <w:p w:rsidR="007A5521" w:rsidRPr="00090DCA" w:rsidRDefault="007A5521" w:rsidP="007A5521">
            <w:pPr>
              <w:jc w:val="left"/>
              <w:rPr>
                <w:rFonts w:ascii="宋体" w:eastAsia="宋体" w:hAnsi="宋体"/>
                <w:color w:val="000000" w:themeColor="text1"/>
              </w:rPr>
            </w:pPr>
            <w:r w:rsidRPr="00090DCA">
              <w:rPr>
                <w:rFonts w:ascii="宋体" w:eastAsia="宋体" w:hAnsi="宋体" w:hint="eastAsia"/>
                <w:color w:val="000000" w:themeColor="text1"/>
              </w:rPr>
              <w:t>第3讲 企业伦理理论</w:t>
            </w:r>
          </w:p>
        </w:tc>
        <w:tc>
          <w:tcPr>
            <w:tcW w:w="3686" w:type="dxa"/>
            <w:vAlign w:val="center"/>
          </w:tcPr>
          <w:p w:rsidR="007A5521" w:rsidRPr="00090DCA" w:rsidRDefault="007A5521" w:rsidP="007A5521">
            <w:pPr>
              <w:widowControl/>
              <w:jc w:val="left"/>
              <w:rPr>
                <w:rFonts w:ascii="宋体" w:eastAsia="宋体" w:hAnsi="宋体"/>
                <w:color w:val="000000" w:themeColor="text1"/>
              </w:rPr>
            </w:pPr>
            <w:r w:rsidRPr="00090DCA">
              <w:rPr>
                <w:rFonts w:ascii="宋体" w:eastAsia="宋体" w:hAnsi="宋体" w:hint="eastAsia"/>
                <w:color w:val="000000" w:themeColor="text1"/>
              </w:rPr>
              <w:t>了解道德推理的必要性；理解目的论、义务论、美德论、公正论等道德哲学对企业伦理的影响；能运用伦理学理论对具体企业行为进行道德判断。</w:t>
            </w:r>
          </w:p>
        </w:tc>
        <w:tc>
          <w:tcPr>
            <w:tcW w:w="708" w:type="dxa"/>
            <w:vAlign w:val="center"/>
          </w:tcPr>
          <w:p w:rsidR="007A5521" w:rsidRPr="00090DCA" w:rsidRDefault="007A5521" w:rsidP="007A5521">
            <w:pPr>
              <w:widowControl/>
              <w:snapToGrid w:val="0"/>
              <w:jc w:val="center"/>
              <w:rPr>
                <w:rFonts w:ascii="宋体" w:eastAsia="宋体" w:hAnsi="宋体"/>
                <w:color w:val="000000" w:themeColor="text1"/>
              </w:rPr>
            </w:pPr>
            <w:r w:rsidRPr="00090DCA">
              <w:rPr>
                <w:rFonts w:ascii="宋体" w:eastAsia="宋体" w:hAnsi="宋体"/>
                <w:color w:val="000000" w:themeColor="text1"/>
              </w:rPr>
              <w:t>3</w:t>
            </w:r>
          </w:p>
        </w:tc>
        <w:tc>
          <w:tcPr>
            <w:tcW w:w="993" w:type="dxa"/>
            <w:vMerge/>
            <w:vAlign w:val="center"/>
          </w:tcPr>
          <w:p w:rsidR="007A5521" w:rsidRPr="00090DCA" w:rsidRDefault="007A5521" w:rsidP="007A5521">
            <w:pPr>
              <w:widowControl/>
              <w:snapToGrid w:val="0"/>
              <w:jc w:val="center"/>
              <w:rPr>
                <w:rFonts w:ascii="宋体" w:eastAsia="宋体" w:hAnsi="宋体"/>
                <w:color w:val="000000" w:themeColor="text1"/>
                <w:szCs w:val="21"/>
              </w:rPr>
            </w:pPr>
          </w:p>
        </w:tc>
        <w:tc>
          <w:tcPr>
            <w:tcW w:w="504" w:type="dxa"/>
            <w:vAlign w:val="center"/>
          </w:tcPr>
          <w:p w:rsidR="007A5521" w:rsidRPr="00090DCA" w:rsidRDefault="007A5521" w:rsidP="007A5521">
            <w:pPr>
              <w:widowControl/>
              <w:snapToGrid w:val="0"/>
              <w:jc w:val="center"/>
              <w:rPr>
                <w:rFonts w:ascii="宋体" w:eastAsia="宋体" w:hAnsi="宋体"/>
                <w:color w:val="000000" w:themeColor="text1"/>
                <w:szCs w:val="21"/>
              </w:rPr>
            </w:pPr>
          </w:p>
        </w:tc>
      </w:tr>
      <w:tr w:rsidR="00090DCA" w:rsidRPr="00090DCA" w:rsidTr="00F56C95">
        <w:trPr>
          <w:trHeight w:val="340"/>
          <w:jc w:val="center"/>
        </w:trPr>
        <w:tc>
          <w:tcPr>
            <w:tcW w:w="561" w:type="dxa"/>
            <w:vAlign w:val="center"/>
          </w:tcPr>
          <w:p w:rsidR="007A5521" w:rsidRPr="00090DCA" w:rsidRDefault="007A5521" w:rsidP="007A5521">
            <w:pPr>
              <w:widowControl/>
              <w:snapToGrid w:val="0"/>
              <w:jc w:val="center"/>
              <w:rPr>
                <w:rFonts w:ascii="宋体" w:eastAsia="宋体" w:hAnsi="宋体"/>
                <w:color w:val="000000" w:themeColor="text1"/>
                <w:szCs w:val="21"/>
              </w:rPr>
            </w:pPr>
            <w:r w:rsidRPr="00090DCA">
              <w:rPr>
                <w:rFonts w:ascii="宋体" w:eastAsia="宋体" w:hAnsi="宋体"/>
                <w:color w:val="000000" w:themeColor="text1"/>
                <w:szCs w:val="21"/>
              </w:rPr>
              <w:t>6</w:t>
            </w:r>
          </w:p>
        </w:tc>
        <w:tc>
          <w:tcPr>
            <w:tcW w:w="456" w:type="dxa"/>
            <w:vAlign w:val="center"/>
          </w:tcPr>
          <w:p w:rsidR="007A5521" w:rsidRPr="00090DCA" w:rsidRDefault="007A5521" w:rsidP="007A5521">
            <w:pPr>
              <w:jc w:val="center"/>
              <w:rPr>
                <w:rFonts w:ascii="Times New Roman" w:hAnsi="Times New Roman" w:cs="Times New Roman"/>
                <w:color w:val="000000" w:themeColor="text1"/>
                <w:sz w:val="22"/>
              </w:rPr>
            </w:pPr>
          </w:p>
        </w:tc>
        <w:tc>
          <w:tcPr>
            <w:tcW w:w="1388" w:type="dxa"/>
            <w:vAlign w:val="center"/>
          </w:tcPr>
          <w:p w:rsidR="007A5521" w:rsidRPr="00090DCA" w:rsidRDefault="007A5521" w:rsidP="007A5521">
            <w:pPr>
              <w:jc w:val="left"/>
              <w:rPr>
                <w:rFonts w:ascii="宋体" w:eastAsia="宋体" w:hAnsi="宋体"/>
                <w:color w:val="000000" w:themeColor="text1"/>
              </w:rPr>
            </w:pPr>
            <w:r w:rsidRPr="00090DCA">
              <w:rPr>
                <w:rFonts w:ascii="宋体" w:eastAsia="宋体" w:hAnsi="宋体" w:hint="eastAsia"/>
                <w:color w:val="000000" w:themeColor="text1"/>
              </w:rPr>
              <w:t>第4讲 市场营销中的伦理问题</w:t>
            </w:r>
          </w:p>
        </w:tc>
        <w:tc>
          <w:tcPr>
            <w:tcW w:w="3686" w:type="dxa"/>
            <w:vAlign w:val="center"/>
          </w:tcPr>
          <w:p w:rsidR="007A5521" w:rsidRPr="00090DCA" w:rsidRDefault="007A5521" w:rsidP="007A5521">
            <w:pPr>
              <w:widowControl/>
              <w:jc w:val="left"/>
              <w:rPr>
                <w:rFonts w:ascii="宋体" w:eastAsia="宋体" w:hAnsi="宋体"/>
                <w:color w:val="000000" w:themeColor="text1"/>
              </w:rPr>
            </w:pPr>
            <w:r w:rsidRPr="00090DCA">
              <w:rPr>
                <w:rFonts w:ascii="宋体" w:eastAsia="宋体" w:hAnsi="宋体" w:hint="eastAsia"/>
                <w:color w:val="000000" w:themeColor="text1"/>
              </w:rPr>
              <w:t>识别并理解市场调研、产品、定价、分销和促销中的伦理问题。</w:t>
            </w:r>
          </w:p>
        </w:tc>
        <w:tc>
          <w:tcPr>
            <w:tcW w:w="708" w:type="dxa"/>
            <w:vAlign w:val="center"/>
          </w:tcPr>
          <w:p w:rsidR="007A5521" w:rsidRPr="00090DCA" w:rsidRDefault="007A5521" w:rsidP="007A5521">
            <w:pPr>
              <w:widowControl/>
              <w:snapToGrid w:val="0"/>
              <w:jc w:val="center"/>
              <w:rPr>
                <w:rFonts w:ascii="宋体" w:eastAsia="宋体" w:hAnsi="宋体"/>
                <w:color w:val="000000" w:themeColor="text1"/>
              </w:rPr>
            </w:pPr>
            <w:r w:rsidRPr="00090DCA">
              <w:rPr>
                <w:rFonts w:ascii="宋体" w:eastAsia="宋体" w:hAnsi="宋体" w:hint="eastAsia"/>
                <w:color w:val="000000" w:themeColor="text1"/>
              </w:rPr>
              <w:t>3</w:t>
            </w:r>
          </w:p>
        </w:tc>
        <w:tc>
          <w:tcPr>
            <w:tcW w:w="993" w:type="dxa"/>
            <w:vMerge w:val="restart"/>
            <w:vAlign w:val="center"/>
          </w:tcPr>
          <w:p w:rsidR="007A5521" w:rsidRPr="00090DCA" w:rsidRDefault="007A5521" w:rsidP="007A5521">
            <w:pPr>
              <w:widowControl/>
              <w:snapToGrid w:val="0"/>
              <w:jc w:val="center"/>
              <w:rPr>
                <w:rFonts w:ascii="宋体" w:eastAsia="宋体" w:hAnsi="宋体"/>
                <w:color w:val="000000" w:themeColor="text1"/>
                <w:szCs w:val="21"/>
              </w:rPr>
            </w:pPr>
            <w:r w:rsidRPr="00090DCA">
              <w:rPr>
                <w:rFonts w:ascii="宋体" w:eastAsia="宋体" w:hAnsi="宋体" w:hint="eastAsia"/>
                <w:color w:val="000000" w:themeColor="text1"/>
                <w:szCs w:val="21"/>
              </w:rPr>
              <w:t>读书报告/案例阅读与分析</w:t>
            </w:r>
          </w:p>
        </w:tc>
        <w:tc>
          <w:tcPr>
            <w:tcW w:w="504" w:type="dxa"/>
            <w:vAlign w:val="center"/>
          </w:tcPr>
          <w:p w:rsidR="007A5521" w:rsidRPr="00090DCA" w:rsidRDefault="007A5521" w:rsidP="007A5521">
            <w:pPr>
              <w:widowControl/>
              <w:snapToGrid w:val="0"/>
              <w:jc w:val="center"/>
              <w:rPr>
                <w:rFonts w:ascii="宋体" w:eastAsia="宋体" w:hAnsi="宋体"/>
                <w:color w:val="000000" w:themeColor="text1"/>
                <w:szCs w:val="21"/>
              </w:rPr>
            </w:pPr>
          </w:p>
        </w:tc>
      </w:tr>
      <w:tr w:rsidR="00090DCA" w:rsidRPr="00090DCA" w:rsidTr="00F56C95">
        <w:trPr>
          <w:trHeight w:val="340"/>
          <w:jc w:val="center"/>
        </w:trPr>
        <w:tc>
          <w:tcPr>
            <w:tcW w:w="561" w:type="dxa"/>
            <w:vAlign w:val="center"/>
          </w:tcPr>
          <w:p w:rsidR="007A5521" w:rsidRPr="00090DCA" w:rsidRDefault="007A5521" w:rsidP="007A5521">
            <w:pPr>
              <w:widowControl/>
              <w:snapToGrid w:val="0"/>
              <w:jc w:val="center"/>
              <w:rPr>
                <w:rFonts w:ascii="宋体" w:eastAsia="宋体" w:hAnsi="宋体"/>
                <w:color w:val="000000" w:themeColor="text1"/>
                <w:szCs w:val="21"/>
              </w:rPr>
            </w:pPr>
            <w:r w:rsidRPr="00090DCA">
              <w:rPr>
                <w:rFonts w:ascii="宋体" w:eastAsia="宋体" w:hAnsi="宋体"/>
                <w:color w:val="000000" w:themeColor="text1"/>
                <w:szCs w:val="21"/>
              </w:rPr>
              <w:t>7-8</w:t>
            </w:r>
          </w:p>
        </w:tc>
        <w:tc>
          <w:tcPr>
            <w:tcW w:w="456" w:type="dxa"/>
            <w:vAlign w:val="center"/>
          </w:tcPr>
          <w:p w:rsidR="007A5521" w:rsidRPr="00090DCA" w:rsidRDefault="007A5521" w:rsidP="007A5521">
            <w:pPr>
              <w:jc w:val="center"/>
              <w:rPr>
                <w:rFonts w:ascii="Times New Roman" w:hAnsi="Times New Roman" w:cs="Times New Roman"/>
                <w:color w:val="000000" w:themeColor="text1"/>
                <w:sz w:val="22"/>
              </w:rPr>
            </w:pPr>
          </w:p>
        </w:tc>
        <w:tc>
          <w:tcPr>
            <w:tcW w:w="1388" w:type="dxa"/>
            <w:vAlign w:val="center"/>
          </w:tcPr>
          <w:p w:rsidR="007A5521" w:rsidRPr="00090DCA" w:rsidRDefault="007A5521" w:rsidP="007A5521">
            <w:pPr>
              <w:jc w:val="left"/>
              <w:rPr>
                <w:rFonts w:ascii="宋体" w:eastAsia="宋体" w:hAnsi="宋体"/>
                <w:color w:val="000000" w:themeColor="text1"/>
              </w:rPr>
            </w:pPr>
            <w:r w:rsidRPr="00090DCA">
              <w:rPr>
                <w:rFonts w:ascii="宋体" w:eastAsia="宋体" w:hAnsi="宋体" w:hint="eastAsia"/>
                <w:color w:val="000000" w:themeColor="text1"/>
              </w:rPr>
              <w:t>第5讲 人力资源管理中的伦理问题</w:t>
            </w:r>
          </w:p>
        </w:tc>
        <w:tc>
          <w:tcPr>
            <w:tcW w:w="3686" w:type="dxa"/>
            <w:vAlign w:val="center"/>
          </w:tcPr>
          <w:p w:rsidR="007A5521" w:rsidRPr="00090DCA" w:rsidRDefault="007A5521" w:rsidP="007A5521">
            <w:pPr>
              <w:widowControl/>
              <w:jc w:val="left"/>
              <w:rPr>
                <w:rFonts w:ascii="宋体" w:eastAsia="宋体" w:hAnsi="宋体"/>
                <w:color w:val="000000" w:themeColor="text1"/>
              </w:rPr>
            </w:pPr>
            <w:r w:rsidRPr="00090DCA">
              <w:rPr>
                <w:rFonts w:ascii="宋体" w:eastAsia="宋体" w:hAnsi="宋体" w:hint="eastAsia"/>
                <w:color w:val="000000" w:themeColor="text1"/>
              </w:rPr>
              <w:t>识别企业招聘选拔、薪酬设计中的伦理问题；识别劳资关系、工作安全中的伦理问题。</w:t>
            </w:r>
          </w:p>
        </w:tc>
        <w:tc>
          <w:tcPr>
            <w:tcW w:w="708" w:type="dxa"/>
            <w:vAlign w:val="center"/>
          </w:tcPr>
          <w:p w:rsidR="007A5521" w:rsidRPr="00090DCA" w:rsidRDefault="007A5521" w:rsidP="007A5521">
            <w:pPr>
              <w:widowControl/>
              <w:snapToGrid w:val="0"/>
              <w:jc w:val="center"/>
              <w:rPr>
                <w:rFonts w:ascii="宋体" w:eastAsia="宋体" w:hAnsi="宋体"/>
                <w:color w:val="000000" w:themeColor="text1"/>
              </w:rPr>
            </w:pPr>
            <w:r w:rsidRPr="00090DCA">
              <w:rPr>
                <w:rFonts w:ascii="宋体" w:eastAsia="宋体" w:hAnsi="宋体" w:hint="eastAsia"/>
                <w:color w:val="000000" w:themeColor="text1"/>
              </w:rPr>
              <w:t>3</w:t>
            </w:r>
          </w:p>
        </w:tc>
        <w:tc>
          <w:tcPr>
            <w:tcW w:w="993" w:type="dxa"/>
            <w:vMerge/>
            <w:vAlign w:val="center"/>
          </w:tcPr>
          <w:p w:rsidR="007A5521" w:rsidRPr="00090DCA" w:rsidRDefault="007A5521" w:rsidP="007A5521">
            <w:pPr>
              <w:widowControl/>
              <w:snapToGrid w:val="0"/>
              <w:jc w:val="center"/>
              <w:rPr>
                <w:rFonts w:ascii="宋体" w:eastAsia="宋体" w:hAnsi="宋体"/>
                <w:color w:val="000000" w:themeColor="text1"/>
                <w:szCs w:val="21"/>
              </w:rPr>
            </w:pPr>
          </w:p>
        </w:tc>
        <w:tc>
          <w:tcPr>
            <w:tcW w:w="504" w:type="dxa"/>
            <w:vAlign w:val="center"/>
          </w:tcPr>
          <w:p w:rsidR="007A5521" w:rsidRPr="00090DCA" w:rsidRDefault="007A5521" w:rsidP="007A5521">
            <w:pPr>
              <w:widowControl/>
              <w:snapToGrid w:val="0"/>
              <w:jc w:val="center"/>
              <w:rPr>
                <w:rFonts w:ascii="宋体" w:eastAsia="宋体" w:hAnsi="宋体"/>
                <w:color w:val="000000" w:themeColor="text1"/>
                <w:szCs w:val="21"/>
              </w:rPr>
            </w:pPr>
          </w:p>
        </w:tc>
      </w:tr>
      <w:tr w:rsidR="00090DCA" w:rsidRPr="00090DCA" w:rsidTr="00F56C95">
        <w:trPr>
          <w:trHeight w:val="340"/>
          <w:jc w:val="center"/>
        </w:trPr>
        <w:tc>
          <w:tcPr>
            <w:tcW w:w="561" w:type="dxa"/>
            <w:vAlign w:val="center"/>
          </w:tcPr>
          <w:p w:rsidR="007A5521" w:rsidRPr="00090DCA" w:rsidRDefault="007A5521" w:rsidP="007A5521">
            <w:pPr>
              <w:widowControl/>
              <w:snapToGrid w:val="0"/>
              <w:jc w:val="center"/>
              <w:rPr>
                <w:rFonts w:ascii="宋体" w:eastAsia="宋体" w:hAnsi="宋体"/>
                <w:color w:val="000000" w:themeColor="text1"/>
                <w:szCs w:val="21"/>
              </w:rPr>
            </w:pPr>
            <w:r w:rsidRPr="00090DCA">
              <w:rPr>
                <w:rFonts w:ascii="宋体" w:eastAsia="宋体" w:hAnsi="宋体"/>
                <w:color w:val="000000" w:themeColor="text1"/>
                <w:szCs w:val="21"/>
              </w:rPr>
              <w:t>9</w:t>
            </w:r>
          </w:p>
        </w:tc>
        <w:tc>
          <w:tcPr>
            <w:tcW w:w="456" w:type="dxa"/>
            <w:vAlign w:val="center"/>
          </w:tcPr>
          <w:p w:rsidR="007A5521" w:rsidRPr="00090DCA" w:rsidRDefault="007A5521" w:rsidP="007A5521">
            <w:pPr>
              <w:jc w:val="center"/>
              <w:rPr>
                <w:rFonts w:ascii="Times New Roman" w:hAnsi="Times New Roman" w:cs="Times New Roman"/>
                <w:color w:val="000000" w:themeColor="text1"/>
                <w:sz w:val="22"/>
              </w:rPr>
            </w:pPr>
          </w:p>
        </w:tc>
        <w:tc>
          <w:tcPr>
            <w:tcW w:w="1388" w:type="dxa"/>
            <w:vAlign w:val="center"/>
          </w:tcPr>
          <w:p w:rsidR="007A5521" w:rsidRPr="00090DCA" w:rsidRDefault="007A5521" w:rsidP="007A5521">
            <w:pPr>
              <w:jc w:val="left"/>
              <w:rPr>
                <w:rFonts w:ascii="宋体" w:eastAsia="宋体" w:hAnsi="宋体"/>
                <w:color w:val="000000" w:themeColor="text1"/>
              </w:rPr>
            </w:pPr>
            <w:r w:rsidRPr="00090DCA">
              <w:rPr>
                <w:rFonts w:ascii="宋体" w:eastAsia="宋体" w:hAnsi="宋体" w:hint="eastAsia"/>
                <w:color w:val="000000" w:themeColor="text1"/>
              </w:rPr>
              <w:t>第6讲 会计中的伦理问题</w:t>
            </w:r>
          </w:p>
        </w:tc>
        <w:tc>
          <w:tcPr>
            <w:tcW w:w="3686" w:type="dxa"/>
            <w:vAlign w:val="center"/>
          </w:tcPr>
          <w:p w:rsidR="007A5521" w:rsidRPr="00090DCA" w:rsidRDefault="007A5521" w:rsidP="007A5521">
            <w:pPr>
              <w:widowControl/>
              <w:jc w:val="left"/>
              <w:rPr>
                <w:rFonts w:ascii="宋体" w:eastAsia="宋体" w:hAnsi="宋体"/>
                <w:color w:val="000000" w:themeColor="text1"/>
              </w:rPr>
            </w:pPr>
            <w:r w:rsidRPr="00090DCA">
              <w:rPr>
                <w:rFonts w:ascii="宋体" w:eastAsia="宋体" w:hAnsi="宋体" w:hint="eastAsia"/>
                <w:color w:val="000000" w:themeColor="text1"/>
              </w:rPr>
              <w:t>理解会计中的利益相关者关系；了解一般会计人员和注册会计师的职业道德；分析会计活动中的伦理问题。</w:t>
            </w:r>
          </w:p>
        </w:tc>
        <w:tc>
          <w:tcPr>
            <w:tcW w:w="708" w:type="dxa"/>
            <w:vAlign w:val="center"/>
          </w:tcPr>
          <w:p w:rsidR="007A5521" w:rsidRPr="00090DCA" w:rsidRDefault="007A5521" w:rsidP="007A5521">
            <w:pPr>
              <w:widowControl/>
              <w:snapToGrid w:val="0"/>
              <w:jc w:val="center"/>
              <w:rPr>
                <w:rFonts w:ascii="宋体" w:eastAsia="宋体" w:hAnsi="宋体"/>
                <w:color w:val="000000" w:themeColor="text1"/>
              </w:rPr>
            </w:pPr>
            <w:r w:rsidRPr="00090DCA">
              <w:rPr>
                <w:rFonts w:ascii="宋体" w:eastAsia="宋体" w:hAnsi="宋体" w:hint="eastAsia"/>
                <w:color w:val="000000" w:themeColor="text1"/>
              </w:rPr>
              <w:t>6</w:t>
            </w:r>
          </w:p>
        </w:tc>
        <w:tc>
          <w:tcPr>
            <w:tcW w:w="993" w:type="dxa"/>
            <w:vMerge/>
            <w:vAlign w:val="center"/>
          </w:tcPr>
          <w:p w:rsidR="007A5521" w:rsidRPr="00090DCA" w:rsidRDefault="007A5521" w:rsidP="007A5521">
            <w:pPr>
              <w:snapToGrid w:val="0"/>
              <w:jc w:val="center"/>
              <w:rPr>
                <w:rFonts w:ascii="宋体" w:eastAsia="宋体" w:hAnsi="宋体"/>
                <w:color w:val="000000" w:themeColor="text1"/>
                <w:szCs w:val="21"/>
              </w:rPr>
            </w:pPr>
          </w:p>
        </w:tc>
        <w:tc>
          <w:tcPr>
            <w:tcW w:w="504" w:type="dxa"/>
            <w:vAlign w:val="center"/>
          </w:tcPr>
          <w:p w:rsidR="007A5521" w:rsidRPr="00090DCA" w:rsidRDefault="007A5521" w:rsidP="007A5521">
            <w:pPr>
              <w:widowControl/>
              <w:snapToGrid w:val="0"/>
              <w:jc w:val="center"/>
              <w:rPr>
                <w:rFonts w:ascii="宋体" w:eastAsia="宋体" w:hAnsi="宋体"/>
                <w:color w:val="000000" w:themeColor="text1"/>
                <w:szCs w:val="21"/>
              </w:rPr>
            </w:pPr>
          </w:p>
        </w:tc>
      </w:tr>
      <w:tr w:rsidR="00090DCA" w:rsidRPr="00090DCA" w:rsidTr="00F56C95">
        <w:trPr>
          <w:trHeight w:val="340"/>
          <w:jc w:val="center"/>
        </w:trPr>
        <w:tc>
          <w:tcPr>
            <w:tcW w:w="561" w:type="dxa"/>
            <w:vAlign w:val="center"/>
          </w:tcPr>
          <w:p w:rsidR="007A5521" w:rsidRPr="00090DCA" w:rsidRDefault="007A5521" w:rsidP="007A5521">
            <w:pPr>
              <w:widowControl/>
              <w:snapToGrid w:val="0"/>
              <w:jc w:val="center"/>
              <w:rPr>
                <w:rFonts w:ascii="宋体" w:eastAsia="宋体" w:hAnsi="宋体"/>
                <w:color w:val="000000" w:themeColor="text1"/>
                <w:szCs w:val="21"/>
              </w:rPr>
            </w:pPr>
            <w:r w:rsidRPr="00090DCA">
              <w:rPr>
                <w:rFonts w:ascii="宋体" w:eastAsia="宋体" w:hAnsi="宋体"/>
                <w:color w:val="000000" w:themeColor="text1"/>
                <w:szCs w:val="21"/>
              </w:rPr>
              <w:t>10</w:t>
            </w:r>
          </w:p>
        </w:tc>
        <w:tc>
          <w:tcPr>
            <w:tcW w:w="456" w:type="dxa"/>
            <w:vAlign w:val="center"/>
          </w:tcPr>
          <w:p w:rsidR="007A5521" w:rsidRPr="00090DCA" w:rsidRDefault="007A5521" w:rsidP="007A5521">
            <w:pPr>
              <w:jc w:val="center"/>
              <w:rPr>
                <w:rFonts w:ascii="Times New Roman" w:hAnsi="Times New Roman" w:cs="Times New Roman"/>
                <w:color w:val="000000" w:themeColor="text1"/>
                <w:sz w:val="22"/>
              </w:rPr>
            </w:pPr>
          </w:p>
        </w:tc>
        <w:tc>
          <w:tcPr>
            <w:tcW w:w="1388" w:type="dxa"/>
            <w:vAlign w:val="center"/>
          </w:tcPr>
          <w:p w:rsidR="007A5521" w:rsidRPr="00090DCA" w:rsidRDefault="007A5521" w:rsidP="007A5521">
            <w:pPr>
              <w:jc w:val="left"/>
              <w:rPr>
                <w:rFonts w:ascii="宋体" w:eastAsia="宋体" w:hAnsi="宋体"/>
                <w:color w:val="000000" w:themeColor="text1"/>
              </w:rPr>
            </w:pPr>
            <w:r w:rsidRPr="00090DCA">
              <w:rPr>
                <w:rFonts w:ascii="宋体" w:eastAsia="宋体" w:hAnsi="宋体" w:hint="eastAsia"/>
                <w:color w:val="000000" w:themeColor="text1"/>
              </w:rPr>
              <w:t>第7讲 环境保护中的伦理问题</w:t>
            </w:r>
          </w:p>
        </w:tc>
        <w:tc>
          <w:tcPr>
            <w:tcW w:w="3686" w:type="dxa"/>
            <w:vAlign w:val="center"/>
          </w:tcPr>
          <w:p w:rsidR="007A5521" w:rsidRPr="00090DCA" w:rsidRDefault="007A5521" w:rsidP="007A5521">
            <w:pPr>
              <w:widowControl/>
              <w:jc w:val="left"/>
              <w:rPr>
                <w:rFonts w:ascii="宋体" w:eastAsia="宋体" w:hAnsi="宋体"/>
                <w:color w:val="000000" w:themeColor="text1"/>
              </w:rPr>
            </w:pPr>
            <w:r w:rsidRPr="00090DCA">
              <w:rPr>
                <w:rFonts w:ascii="宋体" w:eastAsia="宋体" w:hAnsi="宋体" w:hint="eastAsia"/>
                <w:color w:val="000000" w:themeColor="text1"/>
              </w:rPr>
              <w:t>分析环境的公平性；了解人类面临的环境问题；理解企业的环境责任。</w:t>
            </w:r>
          </w:p>
        </w:tc>
        <w:tc>
          <w:tcPr>
            <w:tcW w:w="708" w:type="dxa"/>
            <w:vAlign w:val="center"/>
          </w:tcPr>
          <w:p w:rsidR="007A5521" w:rsidRPr="00090DCA" w:rsidRDefault="007A5521" w:rsidP="007A5521">
            <w:pPr>
              <w:widowControl/>
              <w:snapToGrid w:val="0"/>
              <w:jc w:val="center"/>
              <w:rPr>
                <w:rFonts w:ascii="宋体" w:eastAsia="宋体" w:hAnsi="宋体"/>
                <w:color w:val="000000" w:themeColor="text1"/>
              </w:rPr>
            </w:pPr>
            <w:r w:rsidRPr="00090DCA">
              <w:rPr>
                <w:rFonts w:ascii="宋体" w:eastAsia="宋体" w:hAnsi="宋体" w:hint="eastAsia"/>
                <w:color w:val="000000" w:themeColor="text1"/>
              </w:rPr>
              <w:t>3</w:t>
            </w:r>
          </w:p>
        </w:tc>
        <w:tc>
          <w:tcPr>
            <w:tcW w:w="993" w:type="dxa"/>
            <w:vMerge/>
            <w:vAlign w:val="center"/>
          </w:tcPr>
          <w:p w:rsidR="007A5521" w:rsidRPr="00090DCA" w:rsidRDefault="007A5521" w:rsidP="007A5521">
            <w:pPr>
              <w:snapToGrid w:val="0"/>
              <w:jc w:val="center"/>
              <w:rPr>
                <w:rFonts w:ascii="宋体" w:eastAsia="宋体" w:hAnsi="宋体"/>
                <w:color w:val="000000" w:themeColor="text1"/>
                <w:szCs w:val="21"/>
              </w:rPr>
            </w:pPr>
          </w:p>
        </w:tc>
        <w:tc>
          <w:tcPr>
            <w:tcW w:w="504" w:type="dxa"/>
            <w:vAlign w:val="center"/>
          </w:tcPr>
          <w:p w:rsidR="007A5521" w:rsidRPr="00090DCA" w:rsidRDefault="007A5521" w:rsidP="007A5521">
            <w:pPr>
              <w:widowControl/>
              <w:snapToGrid w:val="0"/>
              <w:jc w:val="center"/>
              <w:rPr>
                <w:rFonts w:ascii="宋体" w:eastAsia="宋体" w:hAnsi="宋体"/>
                <w:color w:val="000000" w:themeColor="text1"/>
                <w:szCs w:val="21"/>
              </w:rPr>
            </w:pPr>
          </w:p>
        </w:tc>
      </w:tr>
      <w:tr w:rsidR="00090DCA" w:rsidRPr="00090DCA" w:rsidTr="00F56C95">
        <w:trPr>
          <w:trHeight w:val="340"/>
          <w:jc w:val="center"/>
        </w:trPr>
        <w:tc>
          <w:tcPr>
            <w:tcW w:w="561" w:type="dxa"/>
            <w:vAlign w:val="center"/>
          </w:tcPr>
          <w:p w:rsidR="007A5521" w:rsidRPr="00090DCA" w:rsidRDefault="007A5521" w:rsidP="007A5521">
            <w:pPr>
              <w:widowControl/>
              <w:snapToGrid w:val="0"/>
              <w:jc w:val="center"/>
              <w:rPr>
                <w:rFonts w:ascii="宋体" w:eastAsia="宋体" w:hAnsi="宋体"/>
                <w:color w:val="000000" w:themeColor="text1"/>
                <w:szCs w:val="21"/>
              </w:rPr>
            </w:pPr>
            <w:r w:rsidRPr="00090DCA">
              <w:rPr>
                <w:rFonts w:ascii="宋体" w:eastAsia="宋体" w:hAnsi="宋体"/>
                <w:color w:val="000000" w:themeColor="text1"/>
                <w:szCs w:val="21"/>
              </w:rPr>
              <w:t>11</w:t>
            </w:r>
          </w:p>
        </w:tc>
        <w:tc>
          <w:tcPr>
            <w:tcW w:w="456" w:type="dxa"/>
            <w:vAlign w:val="center"/>
          </w:tcPr>
          <w:p w:rsidR="007A5521" w:rsidRPr="00090DCA" w:rsidRDefault="007A5521" w:rsidP="007A5521">
            <w:pPr>
              <w:jc w:val="center"/>
              <w:rPr>
                <w:rFonts w:ascii="Times New Roman" w:hAnsi="Times New Roman" w:cs="Times New Roman"/>
                <w:color w:val="000000" w:themeColor="text1"/>
                <w:sz w:val="22"/>
              </w:rPr>
            </w:pPr>
          </w:p>
        </w:tc>
        <w:tc>
          <w:tcPr>
            <w:tcW w:w="1388" w:type="dxa"/>
            <w:vAlign w:val="center"/>
          </w:tcPr>
          <w:p w:rsidR="007A5521" w:rsidRPr="00090DCA" w:rsidRDefault="007A5521" w:rsidP="007A5521">
            <w:pPr>
              <w:jc w:val="left"/>
              <w:rPr>
                <w:rFonts w:ascii="宋体" w:eastAsia="宋体" w:hAnsi="宋体"/>
                <w:color w:val="000000" w:themeColor="text1"/>
              </w:rPr>
            </w:pPr>
            <w:r w:rsidRPr="00090DCA">
              <w:rPr>
                <w:rFonts w:ascii="宋体" w:eastAsia="宋体" w:hAnsi="宋体" w:hint="eastAsia"/>
                <w:color w:val="000000" w:themeColor="text1"/>
              </w:rPr>
              <w:t>第8讲 国际经营中的伦理问题</w:t>
            </w:r>
          </w:p>
        </w:tc>
        <w:tc>
          <w:tcPr>
            <w:tcW w:w="3686" w:type="dxa"/>
            <w:vAlign w:val="center"/>
          </w:tcPr>
          <w:p w:rsidR="007A5521" w:rsidRPr="00090DCA" w:rsidRDefault="007A5521" w:rsidP="007A5521">
            <w:pPr>
              <w:widowControl/>
              <w:jc w:val="left"/>
              <w:rPr>
                <w:rFonts w:ascii="宋体" w:eastAsia="宋体" w:hAnsi="宋体"/>
                <w:color w:val="000000" w:themeColor="text1"/>
              </w:rPr>
            </w:pPr>
            <w:r w:rsidRPr="00090DCA">
              <w:rPr>
                <w:rFonts w:ascii="宋体" w:eastAsia="宋体" w:hAnsi="宋体" w:hint="eastAsia"/>
                <w:color w:val="000000" w:themeColor="text1"/>
              </w:rPr>
              <w:t>了解国际经营中的伦理准则；识别国际经营中的典型伦理问题；解释文化差异对伦理问题敏感度的影响；阐述中外伦理文化的差异。</w:t>
            </w:r>
          </w:p>
        </w:tc>
        <w:tc>
          <w:tcPr>
            <w:tcW w:w="708" w:type="dxa"/>
            <w:vAlign w:val="center"/>
          </w:tcPr>
          <w:p w:rsidR="007A5521" w:rsidRPr="00090DCA" w:rsidRDefault="007A5521" w:rsidP="007A5521">
            <w:pPr>
              <w:widowControl/>
              <w:snapToGrid w:val="0"/>
              <w:jc w:val="center"/>
              <w:rPr>
                <w:rFonts w:ascii="宋体" w:eastAsia="宋体" w:hAnsi="宋体"/>
                <w:color w:val="000000" w:themeColor="text1"/>
              </w:rPr>
            </w:pPr>
            <w:r w:rsidRPr="00090DCA">
              <w:rPr>
                <w:rFonts w:ascii="宋体" w:eastAsia="宋体" w:hAnsi="宋体" w:hint="eastAsia"/>
                <w:color w:val="000000" w:themeColor="text1"/>
              </w:rPr>
              <w:t>3</w:t>
            </w:r>
          </w:p>
        </w:tc>
        <w:tc>
          <w:tcPr>
            <w:tcW w:w="993" w:type="dxa"/>
            <w:vMerge/>
            <w:vAlign w:val="center"/>
          </w:tcPr>
          <w:p w:rsidR="007A5521" w:rsidRPr="00090DCA" w:rsidRDefault="007A5521" w:rsidP="007A5521">
            <w:pPr>
              <w:snapToGrid w:val="0"/>
              <w:jc w:val="center"/>
              <w:rPr>
                <w:rFonts w:ascii="宋体" w:eastAsia="宋体" w:hAnsi="宋体"/>
                <w:color w:val="000000" w:themeColor="text1"/>
                <w:szCs w:val="21"/>
              </w:rPr>
            </w:pPr>
          </w:p>
        </w:tc>
        <w:tc>
          <w:tcPr>
            <w:tcW w:w="504" w:type="dxa"/>
            <w:vAlign w:val="center"/>
          </w:tcPr>
          <w:p w:rsidR="007A5521" w:rsidRPr="00090DCA" w:rsidRDefault="007A5521" w:rsidP="007A5521">
            <w:pPr>
              <w:widowControl/>
              <w:snapToGrid w:val="0"/>
              <w:jc w:val="center"/>
              <w:rPr>
                <w:rFonts w:ascii="宋体" w:eastAsia="宋体" w:hAnsi="宋体"/>
                <w:color w:val="000000" w:themeColor="text1"/>
                <w:szCs w:val="21"/>
              </w:rPr>
            </w:pPr>
          </w:p>
        </w:tc>
      </w:tr>
      <w:tr w:rsidR="00090DCA" w:rsidRPr="00090DCA" w:rsidTr="00F56C95">
        <w:trPr>
          <w:trHeight w:val="340"/>
          <w:jc w:val="center"/>
        </w:trPr>
        <w:tc>
          <w:tcPr>
            <w:tcW w:w="561" w:type="dxa"/>
            <w:vAlign w:val="center"/>
          </w:tcPr>
          <w:p w:rsidR="007A5521" w:rsidRPr="00090DCA" w:rsidRDefault="007A5521" w:rsidP="007A5521">
            <w:pPr>
              <w:widowControl/>
              <w:snapToGrid w:val="0"/>
              <w:jc w:val="center"/>
              <w:rPr>
                <w:rFonts w:ascii="宋体" w:eastAsia="宋体" w:hAnsi="宋体"/>
                <w:color w:val="000000" w:themeColor="text1"/>
                <w:szCs w:val="21"/>
              </w:rPr>
            </w:pPr>
            <w:r w:rsidRPr="00090DCA">
              <w:rPr>
                <w:rFonts w:ascii="宋体" w:eastAsia="宋体" w:hAnsi="宋体" w:hint="eastAsia"/>
                <w:color w:val="000000" w:themeColor="text1"/>
                <w:szCs w:val="21"/>
              </w:rPr>
              <w:t>1</w:t>
            </w:r>
            <w:r w:rsidRPr="00090DCA">
              <w:rPr>
                <w:rFonts w:ascii="宋体" w:eastAsia="宋体" w:hAnsi="宋体"/>
                <w:color w:val="000000" w:themeColor="text1"/>
                <w:szCs w:val="21"/>
              </w:rPr>
              <w:t>2</w:t>
            </w:r>
          </w:p>
        </w:tc>
        <w:tc>
          <w:tcPr>
            <w:tcW w:w="456" w:type="dxa"/>
            <w:vAlign w:val="center"/>
          </w:tcPr>
          <w:p w:rsidR="007A5521" w:rsidRPr="00090DCA" w:rsidRDefault="007A5521" w:rsidP="007A5521">
            <w:pPr>
              <w:jc w:val="center"/>
              <w:rPr>
                <w:rFonts w:ascii="Times New Roman" w:hAnsi="Times New Roman" w:cs="Times New Roman"/>
                <w:color w:val="000000" w:themeColor="text1"/>
                <w:sz w:val="22"/>
              </w:rPr>
            </w:pPr>
          </w:p>
        </w:tc>
        <w:tc>
          <w:tcPr>
            <w:tcW w:w="1388" w:type="dxa"/>
            <w:vAlign w:val="center"/>
          </w:tcPr>
          <w:p w:rsidR="007A5521" w:rsidRPr="00090DCA" w:rsidRDefault="007A5521" w:rsidP="007A5521">
            <w:pPr>
              <w:jc w:val="left"/>
              <w:rPr>
                <w:rFonts w:ascii="宋体" w:eastAsia="宋体" w:hAnsi="宋体"/>
                <w:color w:val="000000" w:themeColor="text1"/>
              </w:rPr>
            </w:pPr>
            <w:r w:rsidRPr="00090DCA">
              <w:rPr>
                <w:rFonts w:ascii="宋体" w:eastAsia="宋体" w:hAnsi="宋体" w:hint="eastAsia"/>
                <w:color w:val="000000" w:themeColor="text1"/>
              </w:rPr>
              <w:t>第9讲 企业伦理决策的相关理论</w:t>
            </w:r>
          </w:p>
        </w:tc>
        <w:tc>
          <w:tcPr>
            <w:tcW w:w="3686" w:type="dxa"/>
            <w:vAlign w:val="center"/>
          </w:tcPr>
          <w:p w:rsidR="007A5521" w:rsidRPr="00090DCA" w:rsidRDefault="007A5521" w:rsidP="007A5521">
            <w:pPr>
              <w:widowControl/>
              <w:jc w:val="left"/>
              <w:rPr>
                <w:rFonts w:ascii="宋体" w:eastAsia="宋体" w:hAnsi="宋体"/>
                <w:color w:val="000000" w:themeColor="text1"/>
              </w:rPr>
            </w:pPr>
            <w:r w:rsidRPr="00090DCA">
              <w:rPr>
                <w:rFonts w:ascii="宋体" w:eastAsia="宋体" w:hAnsi="宋体" w:hint="eastAsia"/>
                <w:color w:val="000000" w:themeColor="text1"/>
              </w:rPr>
              <w:t>理解企业伦理决策的分析框架；能应用伦理决策框架改善伦理决策。</w:t>
            </w:r>
          </w:p>
        </w:tc>
        <w:tc>
          <w:tcPr>
            <w:tcW w:w="708" w:type="dxa"/>
            <w:vAlign w:val="center"/>
          </w:tcPr>
          <w:p w:rsidR="007A5521" w:rsidRPr="00090DCA" w:rsidRDefault="007A5521" w:rsidP="007A5521">
            <w:pPr>
              <w:widowControl/>
              <w:snapToGrid w:val="0"/>
              <w:jc w:val="center"/>
              <w:rPr>
                <w:rFonts w:ascii="宋体" w:eastAsia="宋体" w:hAnsi="宋体"/>
                <w:color w:val="000000" w:themeColor="text1"/>
              </w:rPr>
            </w:pPr>
            <w:r w:rsidRPr="00090DCA">
              <w:rPr>
                <w:rFonts w:ascii="宋体" w:eastAsia="宋体" w:hAnsi="宋体"/>
                <w:color w:val="000000" w:themeColor="text1"/>
              </w:rPr>
              <w:t>3</w:t>
            </w:r>
          </w:p>
        </w:tc>
        <w:tc>
          <w:tcPr>
            <w:tcW w:w="993" w:type="dxa"/>
            <w:vMerge w:val="restart"/>
            <w:vAlign w:val="center"/>
          </w:tcPr>
          <w:p w:rsidR="007A5521" w:rsidRPr="00090DCA" w:rsidRDefault="007A5521" w:rsidP="007A5521">
            <w:pPr>
              <w:widowControl/>
              <w:snapToGrid w:val="0"/>
              <w:jc w:val="center"/>
              <w:rPr>
                <w:rFonts w:ascii="宋体" w:eastAsia="宋体" w:hAnsi="宋体"/>
                <w:color w:val="000000" w:themeColor="text1"/>
                <w:szCs w:val="21"/>
              </w:rPr>
            </w:pPr>
            <w:r w:rsidRPr="00090DCA">
              <w:rPr>
                <w:rFonts w:ascii="宋体" w:eastAsia="宋体" w:hAnsi="宋体" w:hint="eastAsia"/>
                <w:color w:val="000000" w:themeColor="text1"/>
                <w:szCs w:val="21"/>
              </w:rPr>
              <w:t>案例阅读与分析</w:t>
            </w:r>
          </w:p>
        </w:tc>
        <w:tc>
          <w:tcPr>
            <w:tcW w:w="504" w:type="dxa"/>
            <w:vAlign w:val="center"/>
          </w:tcPr>
          <w:p w:rsidR="007A5521" w:rsidRPr="00090DCA" w:rsidRDefault="007A5521" w:rsidP="007A5521">
            <w:pPr>
              <w:widowControl/>
              <w:snapToGrid w:val="0"/>
              <w:jc w:val="center"/>
              <w:rPr>
                <w:rFonts w:ascii="宋体" w:eastAsia="宋体" w:hAnsi="宋体"/>
                <w:color w:val="000000" w:themeColor="text1"/>
                <w:szCs w:val="21"/>
              </w:rPr>
            </w:pPr>
          </w:p>
        </w:tc>
      </w:tr>
      <w:tr w:rsidR="00090DCA" w:rsidRPr="00090DCA" w:rsidTr="00F56C95">
        <w:trPr>
          <w:trHeight w:val="340"/>
          <w:jc w:val="center"/>
        </w:trPr>
        <w:tc>
          <w:tcPr>
            <w:tcW w:w="561" w:type="dxa"/>
            <w:vAlign w:val="center"/>
          </w:tcPr>
          <w:p w:rsidR="007A5521" w:rsidRPr="00090DCA" w:rsidRDefault="007A5521" w:rsidP="007A5521">
            <w:pPr>
              <w:widowControl/>
              <w:snapToGrid w:val="0"/>
              <w:jc w:val="center"/>
              <w:rPr>
                <w:rFonts w:ascii="宋体" w:eastAsia="宋体" w:hAnsi="宋体"/>
                <w:color w:val="000000" w:themeColor="text1"/>
                <w:szCs w:val="21"/>
              </w:rPr>
            </w:pPr>
            <w:r w:rsidRPr="00090DCA">
              <w:rPr>
                <w:rFonts w:ascii="宋体" w:eastAsia="宋体" w:hAnsi="宋体" w:hint="eastAsia"/>
                <w:color w:val="000000" w:themeColor="text1"/>
                <w:szCs w:val="21"/>
              </w:rPr>
              <w:t>1</w:t>
            </w:r>
            <w:r w:rsidRPr="00090DCA">
              <w:rPr>
                <w:rFonts w:ascii="宋体" w:eastAsia="宋体" w:hAnsi="宋体"/>
                <w:color w:val="000000" w:themeColor="text1"/>
                <w:szCs w:val="21"/>
              </w:rPr>
              <w:t>3</w:t>
            </w:r>
          </w:p>
        </w:tc>
        <w:tc>
          <w:tcPr>
            <w:tcW w:w="456" w:type="dxa"/>
            <w:vAlign w:val="center"/>
          </w:tcPr>
          <w:p w:rsidR="007A5521" w:rsidRPr="00090DCA" w:rsidRDefault="007A5521" w:rsidP="007A5521">
            <w:pPr>
              <w:jc w:val="center"/>
              <w:rPr>
                <w:rFonts w:ascii="Times New Roman" w:hAnsi="Times New Roman" w:cs="Times New Roman"/>
                <w:color w:val="000000" w:themeColor="text1"/>
                <w:sz w:val="22"/>
              </w:rPr>
            </w:pPr>
          </w:p>
        </w:tc>
        <w:tc>
          <w:tcPr>
            <w:tcW w:w="1388" w:type="dxa"/>
            <w:vAlign w:val="center"/>
          </w:tcPr>
          <w:p w:rsidR="007A5521" w:rsidRPr="00090DCA" w:rsidRDefault="007A5521" w:rsidP="007A5521">
            <w:pPr>
              <w:jc w:val="left"/>
              <w:rPr>
                <w:rFonts w:ascii="宋体" w:eastAsia="宋体" w:hAnsi="宋体"/>
                <w:color w:val="000000" w:themeColor="text1"/>
              </w:rPr>
            </w:pPr>
            <w:r w:rsidRPr="00090DCA">
              <w:rPr>
                <w:rFonts w:ascii="宋体" w:eastAsia="宋体" w:hAnsi="宋体" w:hint="eastAsia"/>
                <w:color w:val="000000" w:themeColor="text1"/>
              </w:rPr>
              <w:t>第10讲 个人因素对伦理决策的影</w:t>
            </w:r>
            <w:r w:rsidRPr="00090DCA">
              <w:rPr>
                <w:rFonts w:ascii="宋体" w:eastAsia="宋体" w:hAnsi="宋体" w:hint="eastAsia"/>
                <w:color w:val="000000" w:themeColor="text1"/>
              </w:rPr>
              <w:lastRenderedPageBreak/>
              <w:t>响</w:t>
            </w:r>
          </w:p>
        </w:tc>
        <w:tc>
          <w:tcPr>
            <w:tcW w:w="3686" w:type="dxa"/>
            <w:vAlign w:val="center"/>
          </w:tcPr>
          <w:p w:rsidR="007A5521" w:rsidRPr="00090DCA" w:rsidRDefault="007A5521" w:rsidP="007A5521">
            <w:pPr>
              <w:widowControl/>
              <w:jc w:val="left"/>
              <w:rPr>
                <w:rFonts w:ascii="宋体" w:eastAsia="宋体" w:hAnsi="宋体"/>
                <w:color w:val="000000" w:themeColor="text1"/>
              </w:rPr>
            </w:pPr>
            <w:r w:rsidRPr="00090DCA">
              <w:rPr>
                <w:rFonts w:ascii="宋体" w:eastAsia="宋体" w:hAnsi="宋体" w:hint="eastAsia"/>
                <w:color w:val="000000" w:themeColor="text1"/>
              </w:rPr>
              <w:lastRenderedPageBreak/>
              <w:t>理解科尔伯格的道德发展阶段理论；理解道德行为及其阻碍因素；了解白</w:t>
            </w:r>
            <w:r w:rsidRPr="00090DCA">
              <w:rPr>
                <w:rFonts w:ascii="宋体" w:eastAsia="宋体" w:hAnsi="宋体" w:hint="eastAsia"/>
                <w:color w:val="000000" w:themeColor="text1"/>
              </w:rPr>
              <w:lastRenderedPageBreak/>
              <w:t>领犯罪；能从个人因素着手强化伦理决策。</w:t>
            </w:r>
          </w:p>
        </w:tc>
        <w:tc>
          <w:tcPr>
            <w:tcW w:w="708" w:type="dxa"/>
            <w:vAlign w:val="center"/>
          </w:tcPr>
          <w:p w:rsidR="007A5521" w:rsidRPr="00090DCA" w:rsidRDefault="007A5521" w:rsidP="007A5521">
            <w:pPr>
              <w:widowControl/>
              <w:snapToGrid w:val="0"/>
              <w:jc w:val="center"/>
              <w:rPr>
                <w:rFonts w:ascii="宋体" w:eastAsia="宋体" w:hAnsi="宋体"/>
                <w:color w:val="000000" w:themeColor="text1"/>
              </w:rPr>
            </w:pPr>
            <w:r w:rsidRPr="00090DCA">
              <w:rPr>
                <w:rFonts w:ascii="宋体" w:eastAsia="宋体" w:hAnsi="宋体" w:hint="eastAsia"/>
                <w:color w:val="000000" w:themeColor="text1"/>
              </w:rPr>
              <w:lastRenderedPageBreak/>
              <w:t>3</w:t>
            </w:r>
          </w:p>
        </w:tc>
        <w:tc>
          <w:tcPr>
            <w:tcW w:w="993" w:type="dxa"/>
            <w:vMerge/>
            <w:vAlign w:val="center"/>
          </w:tcPr>
          <w:p w:rsidR="007A5521" w:rsidRPr="00090DCA" w:rsidRDefault="007A5521" w:rsidP="007A5521">
            <w:pPr>
              <w:widowControl/>
              <w:snapToGrid w:val="0"/>
              <w:jc w:val="center"/>
              <w:rPr>
                <w:rFonts w:ascii="宋体" w:eastAsia="宋体" w:hAnsi="宋体"/>
                <w:color w:val="000000" w:themeColor="text1"/>
                <w:szCs w:val="21"/>
              </w:rPr>
            </w:pPr>
          </w:p>
        </w:tc>
        <w:tc>
          <w:tcPr>
            <w:tcW w:w="504" w:type="dxa"/>
            <w:vAlign w:val="center"/>
          </w:tcPr>
          <w:p w:rsidR="007A5521" w:rsidRPr="00090DCA" w:rsidRDefault="007A5521" w:rsidP="007A5521">
            <w:pPr>
              <w:widowControl/>
              <w:snapToGrid w:val="0"/>
              <w:jc w:val="center"/>
              <w:rPr>
                <w:rFonts w:ascii="宋体" w:eastAsia="宋体" w:hAnsi="宋体"/>
                <w:color w:val="000000" w:themeColor="text1"/>
                <w:szCs w:val="21"/>
              </w:rPr>
            </w:pPr>
          </w:p>
        </w:tc>
      </w:tr>
      <w:tr w:rsidR="00090DCA" w:rsidRPr="00090DCA" w:rsidTr="00F56C95">
        <w:trPr>
          <w:trHeight w:val="340"/>
          <w:jc w:val="center"/>
        </w:trPr>
        <w:tc>
          <w:tcPr>
            <w:tcW w:w="561" w:type="dxa"/>
            <w:vAlign w:val="center"/>
          </w:tcPr>
          <w:p w:rsidR="007A5521" w:rsidRPr="00090DCA" w:rsidRDefault="007A5521" w:rsidP="007A5521">
            <w:pPr>
              <w:widowControl/>
              <w:snapToGrid w:val="0"/>
              <w:jc w:val="center"/>
              <w:rPr>
                <w:rFonts w:ascii="宋体" w:eastAsia="宋体" w:hAnsi="宋体"/>
                <w:color w:val="000000" w:themeColor="text1"/>
                <w:szCs w:val="21"/>
              </w:rPr>
            </w:pPr>
            <w:r w:rsidRPr="00090DCA">
              <w:rPr>
                <w:rFonts w:ascii="宋体" w:eastAsia="宋体" w:hAnsi="宋体" w:hint="eastAsia"/>
                <w:color w:val="000000" w:themeColor="text1"/>
                <w:szCs w:val="21"/>
              </w:rPr>
              <w:lastRenderedPageBreak/>
              <w:t>1</w:t>
            </w:r>
            <w:r w:rsidRPr="00090DCA">
              <w:rPr>
                <w:rFonts w:ascii="宋体" w:eastAsia="宋体" w:hAnsi="宋体"/>
                <w:color w:val="000000" w:themeColor="text1"/>
                <w:szCs w:val="21"/>
              </w:rPr>
              <w:t>4</w:t>
            </w:r>
          </w:p>
        </w:tc>
        <w:tc>
          <w:tcPr>
            <w:tcW w:w="456" w:type="dxa"/>
            <w:vAlign w:val="center"/>
          </w:tcPr>
          <w:p w:rsidR="007A5521" w:rsidRPr="00090DCA" w:rsidRDefault="007A5521" w:rsidP="007A5521">
            <w:pPr>
              <w:jc w:val="center"/>
              <w:rPr>
                <w:rFonts w:ascii="Times New Roman" w:hAnsi="Times New Roman" w:cs="Times New Roman"/>
                <w:color w:val="000000" w:themeColor="text1"/>
                <w:sz w:val="22"/>
              </w:rPr>
            </w:pPr>
          </w:p>
        </w:tc>
        <w:tc>
          <w:tcPr>
            <w:tcW w:w="1388" w:type="dxa"/>
            <w:vAlign w:val="center"/>
          </w:tcPr>
          <w:p w:rsidR="007A5521" w:rsidRPr="00090DCA" w:rsidRDefault="007A5521" w:rsidP="007A5521">
            <w:pPr>
              <w:jc w:val="left"/>
              <w:rPr>
                <w:rFonts w:ascii="宋体" w:eastAsia="宋体" w:hAnsi="宋体"/>
                <w:color w:val="000000" w:themeColor="text1"/>
              </w:rPr>
            </w:pPr>
            <w:r w:rsidRPr="00090DCA">
              <w:rPr>
                <w:rFonts w:ascii="宋体" w:eastAsia="宋体" w:hAnsi="宋体" w:hint="eastAsia"/>
                <w:color w:val="000000" w:themeColor="text1"/>
              </w:rPr>
              <w:t>第11讲 组织因素对伦理决策的影响</w:t>
            </w:r>
          </w:p>
        </w:tc>
        <w:tc>
          <w:tcPr>
            <w:tcW w:w="3686" w:type="dxa"/>
            <w:vAlign w:val="center"/>
          </w:tcPr>
          <w:p w:rsidR="007A5521" w:rsidRPr="00090DCA" w:rsidRDefault="007A5521" w:rsidP="007A5521">
            <w:pPr>
              <w:widowControl/>
              <w:jc w:val="left"/>
              <w:rPr>
                <w:rFonts w:ascii="宋体" w:eastAsia="宋体" w:hAnsi="宋体"/>
                <w:color w:val="000000" w:themeColor="text1"/>
              </w:rPr>
            </w:pPr>
            <w:r w:rsidRPr="00090DCA">
              <w:rPr>
                <w:rFonts w:ascii="宋体" w:eastAsia="宋体" w:hAnsi="宋体" w:hint="eastAsia"/>
                <w:color w:val="000000" w:themeColor="text1"/>
              </w:rPr>
              <w:t>理解企业文化对企业伦理的影响；探讨组织中道德规范、组织结构和领导对伦理决策的影响。</w:t>
            </w:r>
          </w:p>
        </w:tc>
        <w:tc>
          <w:tcPr>
            <w:tcW w:w="708" w:type="dxa"/>
            <w:vAlign w:val="center"/>
          </w:tcPr>
          <w:p w:rsidR="007A5521" w:rsidRPr="00090DCA" w:rsidRDefault="007A5521" w:rsidP="007A5521">
            <w:pPr>
              <w:widowControl/>
              <w:snapToGrid w:val="0"/>
              <w:jc w:val="center"/>
              <w:rPr>
                <w:rFonts w:ascii="宋体" w:eastAsia="宋体" w:hAnsi="宋体"/>
                <w:color w:val="000000" w:themeColor="text1"/>
              </w:rPr>
            </w:pPr>
            <w:r w:rsidRPr="00090DCA">
              <w:rPr>
                <w:rFonts w:ascii="宋体" w:eastAsia="宋体" w:hAnsi="宋体" w:hint="eastAsia"/>
                <w:color w:val="000000" w:themeColor="text1"/>
              </w:rPr>
              <w:t>3</w:t>
            </w:r>
          </w:p>
        </w:tc>
        <w:tc>
          <w:tcPr>
            <w:tcW w:w="993" w:type="dxa"/>
            <w:vMerge/>
            <w:vAlign w:val="center"/>
          </w:tcPr>
          <w:p w:rsidR="007A5521" w:rsidRPr="00090DCA" w:rsidRDefault="007A5521" w:rsidP="007A5521">
            <w:pPr>
              <w:widowControl/>
              <w:snapToGrid w:val="0"/>
              <w:jc w:val="center"/>
              <w:rPr>
                <w:rFonts w:ascii="宋体" w:eastAsia="宋体" w:hAnsi="宋体"/>
                <w:color w:val="000000" w:themeColor="text1"/>
                <w:szCs w:val="21"/>
              </w:rPr>
            </w:pPr>
          </w:p>
        </w:tc>
        <w:tc>
          <w:tcPr>
            <w:tcW w:w="504" w:type="dxa"/>
            <w:vAlign w:val="center"/>
          </w:tcPr>
          <w:p w:rsidR="007A5521" w:rsidRPr="00090DCA" w:rsidRDefault="007A5521" w:rsidP="007A5521">
            <w:pPr>
              <w:widowControl/>
              <w:snapToGrid w:val="0"/>
              <w:jc w:val="center"/>
              <w:rPr>
                <w:rFonts w:ascii="宋体" w:eastAsia="宋体" w:hAnsi="宋体"/>
                <w:color w:val="000000" w:themeColor="text1"/>
                <w:szCs w:val="21"/>
              </w:rPr>
            </w:pPr>
          </w:p>
        </w:tc>
      </w:tr>
      <w:tr w:rsidR="00090DCA" w:rsidRPr="00090DCA" w:rsidTr="00F56C95">
        <w:trPr>
          <w:trHeight w:val="340"/>
          <w:jc w:val="center"/>
        </w:trPr>
        <w:tc>
          <w:tcPr>
            <w:tcW w:w="561" w:type="dxa"/>
            <w:vAlign w:val="center"/>
          </w:tcPr>
          <w:p w:rsidR="007A5521" w:rsidRPr="00090DCA" w:rsidRDefault="007A5521" w:rsidP="007A5521">
            <w:pPr>
              <w:widowControl/>
              <w:snapToGrid w:val="0"/>
              <w:jc w:val="center"/>
              <w:rPr>
                <w:rFonts w:ascii="宋体" w:eastAsia="宋体" w:hAnsi="宋体"/>
                <w:color w:val="000000" w:themeColor="text1"/>
                <w:szCs w:val="21"/>
              </w:rPr>
            </w:pPr>
            <w:r w:rsidRPr="00090DCA">
              <w:rPr>
                <w:rFonts w:ascii="宋体" w:eastAsia="宋体" w:hAnsi="宋体" w:hint="eastAsia"/>
                <w:color w:val="000000" w:themeColor="text1"/>
                <w:szCs w:val="21"/>
              </w:rPr>
              <w:t>1</w:t>
            </w:r>
            <w:r w:rsidRPr="00090DCA">
              <w:rPr>
                <w:rFonts w:ascii="宋体" w:eastAsia="宋体" w:hAnsi="宋体"/>
                <w:color w:val="000000" w:themeColor="text1"/>
                <w:szCs w:val="21"/>
              </w:rPr>
              <w:t>5</w:t>
            </w:r>
          </w:p>
        </w:tc>
        <w:tc>
          <w:tcPr>
            <w:tcW w:w="456" w:type="dxa"/>
            <w:vAlign w:val="center"/>
          </w:tcPr>
          <w:p w:rsidR="007A5521" w:rsidRPr="00090DCA" w:rsidRDefault="007A5521" w:rsidP="007A5521">
            <w:pPr>
              <w:jc w:val="center"/>
              <w:rPr>
                <w:rFonts w:ascii="Times New Roman" w:hAnsi="Times New Roman" w:cs="Times New Roman"/>
                <w:color w:val="000000" w:themeColor="text1"/>
                <w:sz w:val="22"/>
              </w:rPr>
            </w:pPr>
          </w:p>
        </w:tc>
        <w:tc>
          <w:tcPr>
            <w:tcW w:w="1388" w:type="dxa"/>
            <w:vAlign w:val="center"/>
          </w:tcPr>
          <w:p w:rsidR="007A5521" w:rsidRPr="00090DCA" w:rsidRDefault="007A5521" w:rsidP="007A5521">
            <w:pPr>
              <w:jc w:val="left"/>
              <w:rPr>
                <w:rFonts w:ascii="宋体" w:eastAsia="宋体" w:hAnsi="宋体"/>
                <w:color w:val="000000" w:themeColor="text1"/>
              </w:rPr>
            </w:pPr>
            <w:r w:rsidRPr="00090DCA">
              <w:rPr>
                <w:rFonts w:ascii="宋体" w:eastAsia="宋体" w:hAnsi="宋体" w:hint="eastAsia"/>
                <w:color w:val="000000" w:themeColor="text1"/>
              </w:rPr>
              <w:t>第</w:t>
            </w:r>
            <w:r w:rsidRPr="00090DCA">
              <w:rPr>
                <w:rFonts w:ascii="宋体" w:eastAsia="宋体" w:hAnsi="宋体"/>
                <w:color w:val="000000" w:themeColor="text1"/>
              </w:rPr>
              <w:t>12讲 开发有效的伦理项目和伦理审计</w:t>
            </w:r>
          </w:p>
        </w:tc>
        <w:tc>
          <w:tcPr>
            <w:tcW w:w="3686" w:type="dxa"/>
            <w:vAlign w:val="center"/>
          </w:tcPr>
          <w:p w:rsidR="007A5521" w:rsidRPr="00090DCA" w:rsidRDefault="007A5521" w:rsidP="007A5521">
            <w:pPr>
              <w:widowControl/>
              <w:jc w:val="left"/>
              <w:rPr>
                <w:rFonts w:ascii="宋体" w:eastAsia="宋体" w:hAnsi="宋体"/>
                <w:color w:val="000000" w:themeColor="text1"/>
              </w:rPr>
            </w:pPr>
            <w:r w:rsidRPr="00090DCA">
              <w:rPr>
                <w:rFonts w:ascii="宋体" w:eastAsia="宋体" w:hAnsi="宋体" w:hint="eastAsia"/>
                <w:color w:val="000000" w:themeColor="text1"/>
              </w:rPr>
              <w:t>理解作为道德主体的企业所肩负的责任；掌握有效的伦理项目意义和构建内容；理解伦理审计的战略作用和实施流程。</w:t>
            </w:r>
          </w:p>
        </w:tc>
        <w:tc>
          <w:tcPr>
            <w:tcW w:w="708" w:type="dxa"/>
            <w:vAlign w:val="center"/>
          </w:tcPr>
          <w:p w:rsidR="007A5521" w:rsidRPr="00090DCA" w:rsidRDefault="007A5521" w:rsidP="007A5521">
            <w:pPr>
              <w:widowControl/>
              <w:snapToGrid w:val="0"/>
              <w:jc w:val="center"/>
              <w:rPr>
                <w:rFonts w:ascii="宋体" w:eastAsia="宋体" w:hAnsi="宋体"/>
                <w:color w:val="000000" w:themeColor="text1"/>
              </w:rPr>
            </w:pPr>
            <w:r w:rsidRPr="00090DCA">
              <w:rPr>
                <w:rFonts w:ascii="宋体" w:eastAsia="宋体" w:hAnsi="宋体"/>
                <w:color w:val="000000" w:themeColor="text1"/>
              </w:rPr>
              <w:t>3</w:t>
            </w:r>
          </w:p>
        </w:tc>
        <w:tc>
          <w:tcPr>
            <w:tcW w:w="993" w:type="dxa"/>
            <w:vAlign w:val="center"/>
          </w:tcPr>
          <w:p w:rsidR="007A5521" w:rsidRPr="00090DCA" w:rsidRDefault="007A5521" w:rsidP="007A5521">
            <w:pPr>
              <w:widowControl/>
              <w:snapToGrid w:val="0"/>
              <w:jc w:val="center"/>
              <w:rPr>
                <w:rFonts w:ascii="宋体" w:eastAsia="宋体" w:hAnsi="宋体"/>
                <w:color w:val="000000" w:themeColor="text1"/>
                <w:szCs w:val="21"/>
              </w:rPr>
            </w:pPr>
            <w:r w:rsidRPr="00090DCA">
              <w:rPr>
                <w:rFonts w:ascii="宋体" w:eastAsia="宋体" w:hAnsi="宋体" w:hint="eastAsia"/>
                <w:color w:val="000000" w:themeColor="text1"/>
                <w:szCs w:val="21"/>
              </w:rPr>
              <w:t>案例阅读与分析</w:t>
            </w:r>
          </w:p>
        </w:tc>
        <w:tc>
          <w:tcPr>
            <w:tcW w:w="504" w:type="dxa"/>
            <w:vAlign w:val="center"/>
          </w:tcPr>
          <w:p w:rsidR="007A5521" w:rsidRPr="00090DCA" w:rsidRDefault="007A5521" w:rsidP="007A5521">
            <w:pPr>
              <w:widowControl/>
              <w:snapToGrid w:val="0"/>
              <w:jc w:val="center"/>
              <w:rPr>
                <w:rFonts w:ascii="宋体" w:eastAsia="宋体" w:hAnsi="宋体"/>
                <w:color w:val="000000" w:themeColor="text1"/>
                <w:szCs w:val="21"/>
              </w:rPr>
            </w:pPr>
          </w:p>
        </w:tc>
      </w:tr>
    </w:tbl>
    <w:p w:rsidR="00BA23F0" w:rsidRPr="00090DCA" w:rsidRDefault="00BA23F0" w:rsidP="00022CBB">
      <w:pPr>
        <w:widowControl/>
        <w:spacing w:beforeLines="50" w:before="156" w:afterLines="50" w:after="156"/>
        <w:ind w:firstLineChars="200" w:firstLine="562"/>
        <w:jc w:val="left"/>
        <w:rPr>
          <w:color w:val="000000" w:themeColor="text1"/>
        </w:rPr>
      </w:pPr>
      <w:r w:rsidRPr="00090DCA">
        <w:rPr>
          <w:rFonts w:ascii="黑体" w:eastAsia="黑体" w:hAnsi="黑体" w:hint="eastAsia"/>
          <w:b/>
          <w:color w:val="000000" w:themeColor="text1"/>
          <w:sz w:val="28"/>
          <w:szCs w:val="28"/>
        </w:rPr>
        <w:t>六、教材及参考书目</w:t>
      </w:r>
    </w:p>
    <w:p w:rsidR="006931C3" w:rsidRPr="00090DCA" w:rsidRDefault="006931C3" w:rsidP="003979E5">
      <w:pPr>
        <w:widowControl/>
        <w:snapToGrid w:val="0"/>
        <w:spacing w:line="276" w:lineRule="auto"/>
        <w:ind w:firstLineChars="200" w:firstLine="420"/>
        <w:jc w:val="left"/>
        <w:rPr>
          <w:rFonts w:ascii="宋体" w:eastAsia="宋体" w:hAnsi="宋体"/>
          <w:color w:val="000000" w:themeColor="text1"/>
        </w:rPr>
      </w:pPr>
      <w:r w:rsidRPr="00090DCA">
        <w:rPr>
          <w:rFonts w:ascii="宋体" w:eastAsia="宋体" w:hAnsi="宋体" w:hint="eastAsia"/>
          <w:color w:val="000000" w:themeColor="text1"/>
        </w:rPr>
        <w:t>1</w:t>
      </w:r>
      <w:r w:rsidR="00B952B3" w:rsidRPr="00090DCA">
        <w:rPr>
          <w:rFonts w:ascii="宋体" w:eastAsia="宋体" w:hAnsi="宋体" w:hint="eastAsia"/>
          <w:color w:val="000000" w:themeColor="text1"/>
        </w:rPr>
        <w:t>．</w:t>
      </w:r>
      <w:r w:rsidRPr="00090DCA">
        <w:rPr>
          <w:rFonts w:ascii="宋体" w:eastAsia="宋体" w:hAnsi="宋体" w:hint="eastAsia"/>
          <w:color w:val="000000" w:themeColor="text1"/>
        </w:rPr>
        <w:t>周祖城. 企业伦理学(第4版). 清华大学出版社，2020；</w:t>
      </w:r>
    </w:p>
    <w:p w:rsidR="006931C3" w:rsidRPr="00090DCA" w:rsidRDefault="006931C3" w:rsidP="003979E5">
      <w:pPr>
        <w:widowControl/>
        <w:snapToGrid w:val="0"/>
        <w:spacing w:line="276" w:lineRule="auto"/>
        <w:ind w:firstLineChars="200" w:firstLine="420"/>
        <w:jc w:val="left"/>
        <w:rPr>
          <w:rFonts w:ascii="宋体" w:eastAsia="宋体" w:hAnsi="宋体"/>
          <w:color w:val="000000" w:themeColor="text1"/>
        </w:rPr>
      </w:pPr>
      <w:r w:rsidRPr="00090DCA">
        <w:rPr>
          <w:rFonts w:ascii="宋体" w:eastAsia="宋体" w:hAnsi="宋体" w:hint="eastAsia"/>
          <w:color w:val="000000" w:themeColor="text1"/>
        </w:rPr>
        <w:t>2</w:t>
      </w:r>
      <w:r w:rsidR="00B952B3" w:rsidRPr="00090DCA">
        <w:rPr>
          <w:rFonts w:ascii="宋体" w:eastAsia="宋体" w:hAnsi="宋体" w:hint="eastAsia"/>
          <w:color w:val="000000" w:themeColor="text1"/>
        </w:rPr>
        <w:t>．</w:t>
      </w:r>
      <w:r w:rsidRPr="00090DCA">
        <w:rPr>
          <w:rFonts w:ascii="宋体" w:eastAsia="宋体" w:hAnsi="宋体" w:hint="eastAsia"/>
          <w:color w:val="000000" w:themeColor="text1"/>
        </w:rPr>
        <w:t>理查德·T ·德·乔治. 企业伦理学(第7版). 机械工业出版社，2012；</w:t>
      </w:r>
    </w:p>
    <w:p w:rsidR="006931C3" w:rsidRPr="00090DCA" w:rsidRDefault="006931C3" w:rsidP="003979E5">
      <w:pPr>
        <w:widowControl/>
        <w:snapToGrid w:val="0"/>
        <w:spacing w:line="276" w:lineRule="auto"/>
        <w:ind w:firstLineChars="200" w:firstLine="420"/>
        <w:jc w:val="left"/>
        <w:rPr>
          <w:rFonts w:ascii="宋体" w:eastAsia="宋体" w:hAnsi="宋体"/>
          <w:color w:val="000000" w:themeColor="text1"/>
        </w:rPr>
      </w:pPr>
      <w:r w:rsidRPr="00090DCA">
        <w:rPr>
          <w:rFonts w:ascii="宋体" w:eastAsia="宋体" w:hAnsi="宋体" w:hint="eastAsia"/>
          <w:color w:val="000000" w:themeColor="text1"/>
        </w:rPr>
        <w:t>3</w:t>
      </w:r>
      <w:r w:rsidR="00B952B3" w:rsidRPr="00090DCA">
        <w:rPr>
          <w:rFonts w:ascii="宋体" w:eastAsia="宋体" w:hAnsi="宋体" w:hint="eastAsia"/>
          <w:color w:val="000000" w:themeColor="text1"/>
        </w:rPr>
        <w:t>．</w:t>
      </w:r>
      <w:r w:rsidRPr="00090DCA">
        <w:rPr>
          <w:rFonts w:ascii="宋体" w:eastAsia="宋体" w:hAnsi="宋体" w:hint="eastAsia"/>
          <w:color w:val="000000" w:themeColor="text1"/>
        </w:rPr>
        <w:t xml:space="preserve">费雷尔. 企业伦理学——伦理决策与案例 (第8版). 中国人民大学出版社，2012； </w:t>
      </w:r>
    </w:p>
    <w:p w:rsidR="006931C3" w:rsidRPr="00090DCA" w:rsidRDefault="006931C3" w:rsidP="003979E5">
      <w:pPr>
        <w:widowControl/>
        <w:snapToGrid w:val="0"/>
        <w:spacing w:line="276" w:lineRule="auto"/>
        <w:ind w:firstLineChars="200" w:firstLine="420"/>
        <w:jc w:val="left"/>
        <w:rPr>
          <w:rFonts w:ascii="宋体" w:eastAsia="宋体" w:hAnsi="宋体"/>
          <w:color w:val="000000" w:themeColor="text1"/>
        </w:rPr>
      </w:pPr>
      <w:r w:rsidRPr="00090DCA">
        <w:rPr>
          <w:rFonts w:ascii="宋体" w:eastAsia="宋体" w:hAnsi="宋体" w:hint="eastAsia"/>
          <w:color w:val="000000" w:themeColor="text1"/>
        </w:rPr>
        <w:t>4</w:t>
      </w:r>
      <w:r w:rsidR="00B952B3" w:rsidRPr="00090DCA">
        <w:rPr>
          <w:rFonts w:ascii="宋体" w:eastAsia="宋体" w:hAnsi="宋体" w:hint="eastAsia"/>
          <w:color w:val="000000" w:themeColor="text1"/>
        </w:rPr>
        <w:t>．</w:t>
      </w:r>
      <w:r w:rsidRPr="00090DCA">
        <w:rPr>
          <w:rFonts w:ascii="宋体" w:eastAsia="宋体" w:hAnsi="宋体" w:hint="eastAsia"/>
          <w:color w:val="000000" w:themeColor="text1"/>
        </w:rPr>
        <w:t xml:space="preserve">曼纽尔·贝拉斯克斯. 商业伦理：概念与案例(第8版). 中国人民大学出版社，2020； </w:t>
      </w:r>
    </w:p>
    <w:p w:rsidR="006931C3" w:rsidRPr="00090DCA" w:rsidRDefault="006931C3" w:rsidP="003979E5">
      <w:pPr>
        <w:widowControl/>
        <w:snapToGrid w:val="0"/>
        <w:spacing w:line="276" w:lineRule="auto"/>
        <w:ind w:firstLineChars="200" w:firstLine="420"/>
        <w:jc w:val="left"/>
        <w:rPr>
          <w:rFonts w:ascii="宋体" w:eastAsia="宋体" w:hAnsi="宋体"/>
          <w:color w:val="000000" w:themeColor="text1"/>
        </w:rPr>
      </w:pPr>
      <w:r w:rsidRPr="00090DCA">
        <w:rPr>
          <w:rFonts w:ascii="宋体" w:eastAsia="宋体" w:hAnsi="宋体" w:hint="eastAsia"/>
          <w:color w:val="000000" w:themeColor="text1"/>
        </w:rPr>
        <w:t>5</w:t>
      </w:r>
      <w:r w:rsidR="00B952B3" w:rsidRPr="00090DCA">
        <w:rPr>
          <w:rFonts w:ascii="宋体" w:eastAsia="宋体" w:hAnsi="宋体" w:hint="eastAsia"/>
          <w:color w:val="000000" w:themeColor="text1"/>
        </w:rPr>
        <w:t>．</w:t>
      </w:r>
      <w:r w:rsidRPr="00090DCA">
        <w:rPr>
          <w:rFonts w:ascii="宋体" w:eastAsia="宋体" w:hAnsi="宋体" w:hint="eastAsia"/>
          <w:color w:val="000000" w:themeColor="text1"/>
        </w:rPr>
        <w:t>劳拉·P·哈特曼. 企业伦理学. 机械工业出版社，2014；</w:t>
      </w:r>
    </w:p>
    <w:p w:rsidR="006931C3" w:rsidRPr="00090DCA" w:rsidRDefault="006931C3" w:rsidP="003979E5">
      <w:pPr>
        <w:widowControl/>
        <w:snapToGrid w:val="0"/>
        <w:spacing w:line="276" w:lineRule="auto"/>
        <w:ind w:firstLineChars="200" w:firstLine="420"/>
        <w:jc w:val="left"/>
        <w:rPr>
          <w:rFonts w:ascii="宋体" w:eastAsia="宋体" w:hAnsi="宋体"/>
          <w:color w:val="000000" w:themeColor="text1"/>
        </w:rPr>
      </w:pPr>
      <w:r w:rsidRPr="00090DCA">
        <w:rPr>
          <w:rFonts w:ascii="宋体" w:eastAsia="宋体" w:hAnsi="宋体" w:hint="eastAsia"/>
          <w:color w:val="000000" w:themeColor="text1"/>
        </w:rPr>
        <w:t>6</w:t>
      </w:r>
      <w:r w:rsidR="00B952B3" w:rsidRPr="00090DCA">
        <w:rPr>
          <w:rFonts w:ascii="宋体" w:eastAsia="宋体" w:hAnsi="宋体" w:hint="eastAsia"/>
          <w:color w:val="000000" w:themeColor="text1"/>
        </w:rPr>
        <w:t>．</w:t>
      </w:r>
      <w:r w:rsidRPr="00090DCA">
        <w:rPr>
          <w:rFonts w:ascii="宋体" w:eastAsia="宋体" w:hAnsi="宋体" w:hint="eastAsia"/>
          <w:color w:val="000000" w:themeColor="text1"/>
        </w:rPr>
        <w:t>拉瑞·托恩·霍斯默. 管理伦理学.  中国人民大学出版社，2005</w:t>
      </w:r>
    </w:p>
    <w:p w:rsidR="00E76E34" w:rsidRPr="00090DCA" w:rsidRDefault="00022CBB" w:rsidP="00CD3FED">
      <w:pPr>
        <w:widowControl/>
        <w:spacing w:beforeLines="50" w:before="156" w:afterLines="50" w:after="156"/>
        <w:jc w:val="left"/>
        <w:rPr>
          <w:rFonts w:ascii="宋体" w:eastAsia="宋体" w:hAnsi="宋体"/>
          <w:color w:val="000000" w:themeColor="text1"/>
        </w:rPr>
      </w:pPr>
      <w:r w:rsidRPr="00090DCA">
        <w:rPr>
          <w:rFonts w:ascii="宋体" w:eastAsia="宋体" w:hAnsi="宋体"/>
          <w:color w:val="000000" w:themeColor="text1"/>
        </w:rPr>
        <w:t xml:space="preserve">   </w:t>
      </w:r>
      <w:r w:rsidR="00E76E34" w:rsidRPr="00090DCA">
        <w:rPr>
          <w:rFonts w:ascii="黑体" w:eastAsia="黑体" w:hAnsi="黑体" w:hint="eastAsia"/>
          <w:b/>
          <w:color w:val="000000" w:themeColor="text1"/>
          <w:sz w:val="28"/>
          <w:szCs w:val="28"/>
        </w:rPr>
        <w:t>七、教学方法</w:t>
      </w:r>
    </w:p>
    <w:p w:rsidR="00CD3FED" w:rsidRPr="00090DCA" w:rsidRDefault="00583CD6" w:rsidP="00583CD6">
      <w:pPr>
        <w:widowControl/>
        <w:spacing w:beforeLines="50" w:before="156" w:afterLines="50" w:after="156"/>
        <w:ind w:firstLineChars="200" w:firstLine="420"/>
        <w:jc w:val="left"/>
        <w:rPr>
          <w:rFonts w:ascii="宋体" w:eastAsia="宋体" w:hAnsi="宋体"/>
          <w:color w:val="000000" w:themeColor="text1"/>
        </w:rPr>
      </w:pPr>
      <w:r w:rsidRPr="00090DCA">
        <w:rPr>
          <w:rFonts w:ascii="宋体" w:eastAsia="宋体" w:hAnsi="宋体"/>
          <w:color w:val="000000" w:themeColor="text1"/>
        </w:rPr>
        <w:t>1.讲授法：</w:t>
      </w:r>
      <w:r w:rsidRPr="00090DCA">
        <w:rPr>
          <w:rFonts w:ascii="宋体" w:eastAsia="宋体" w:hAnsi="宋体" w:hint="eastAsia"/>
          <w:color w:val="000000" w:themeColor="text1"/>
        </w:rPr>
        <w:t>通过讲授本课程的基本概念与基本原理，帮助</w:t>
      </w:r>
      <w:r w:rsidRPr="00090DCA">
        <w:rPr>
          <w:rFonts w:ascii="宋体" w:eastAsia="宋体" w:hAnsi="宋体"/>
          <w:color w:val="000000" w:themeColor="text1"/>
        </w:rPr>
        <w:t>学生了解并掌握</w:t>
      </w:r>
      <w:r w:rsidR="00CD3FED" w:rsidRPr="00090DCA">
        <w:rPr>
          <w:rFonts w:ascii="宋体" w:eastAsia="宋体" w:hAnsi="宋体" w:hint="eastAsia"/>
          <w:color w:val="000000" w:themeColor="text1"/>
        </w:rPr>
        <w:t>企业伦理学的基本理论，企业经营中存在的伦理问题和企业伦理决策的相关知识。</w:t>
      </w:r>
    </w:p>
    <w:p w:rsidR="00583CD6" w:rsidRPr="00090DCA" w:rsidRDefault="00583CD6" w:rsidP="00583CD6">
      <w:pPr>
        <w:widowControl/>
        <w:spacing w:beforeLines="50" w:before="156" w:afterLines="50" w:after="156"/>
        <w:ind w:firstLineChars="200" w:firstLine="420"/>
        <w:jc w:val="left"/>
        <w:rPr>
          <w:rFonts w:ascii="宋体" w:eastAsia="宋体" w:hAnsi="宋体"/>
          <w:color w:val="000000" w:themeColor="text1"/>
        </w:rPr>
      </w:pPr>
      <w:r w:rsidRPr="00090DCA">
        <w:rPr>
          <w:rFonts w:ascii="宋体" w:eastAsia="宋体" w:hAnsi="宋体"/>
          <w:color w:val="000000" w:themeColor="text1"/>
        </w:rPr>
        <w:t>2.讨论法：</w:t>
      </w:r>
      <w:r w:rsidRPr="00090DCA">
        <w:rPr>
          <w:rFonts w:ascii="宋体" w:eastAsia="宋体" w:hAnsi="宋体" w:hint="eastAsia"/>
          <w:color w:val="000000" w:themeColor="text1"/>
        </w:rPr>
        <w:t>围绕“</w:t>
      </w:r>
      <w:r w:rsidR="00CD3FED" w:rsidRPr="00090DCA">
        <w:rPr>
          <w:rFonts w:ascii="宋体" w:eastAsia="宋体" w:hAnsi="宋体" w:hint="eastAsia"/>
          <w:color w:val="000000" w:themeColor="text1"/>
        </w:rPr>
        <w:t>企业为什么要履行道德责任</w:t>
      </w:r>
      <w:r w:rsidRPr="00090DCA">
        <w:rPr>
          <w:rFonts w:ascii="宋体" w:eastAsia="宋体" w:hAnsi="宋体" w:hint="eastAsia"/>
          <w:color w:val="000000" w:themeColor="text1"/>
        </w:rPr>
        <w:t>”、</w:t>
      </w:r>
      <w:r w:rsidR="00CD3FED" w:rsidRPr="00090DCA">
        <w:rPr>
          <w:rFonts w:ascii="宋体" w:eastAsia="宋体" w:hAnsi="宋体" w:hint="eastAsia"/>
          <w:color w:val="000000" w:themeColor="text1"/>
        </w:rPr>
        <w:t>“</w:t>
      </w:r>
      <w:r w:rsidR="00CD3FED" w:rsidRPr="00090DCA">
        <w:rPr>
          <w:rFonts w:ascii="宋体" w:eastAsia="宋体" w:hAnsi="宋体" w:cs="宋体" w:hint="eastAsia"/>
          <w:color w:val="000000" w:themeColor="text1"/>
          <w:kern w:val="0"/>
          <w:szCs w:val="21"/>
        </w:rPr>
        <w:t>企业社会责任和企业伦理责任有什么关系</w:t>
      </w:r>
      <w:r w:rsidR="00CD3FED" w:rsidRPr="00090DCA">
        <w:rPr>
          <w:rFonts w:ascii="宋体" w:eastAsia="宋体" w:hAnsi="宋体" w:hint="eastAsia"/>
          <w:color w:val="000000" w:themeColor="text1"/>
        </w:rPr>
        <w:t>”、“</w:t>
      </w:r>
      <w:r w:rsidR="00CD3FED" w:rsidRPr="00090DCA">
        <w:rPr>
          <w:rFonts w:ascii="宋体" w:eastAsia="宋体" w:hAnsi="宋体" w:cs="宋体" w:hint="eastAsia"/>
          <w:color w:val="000000" w:themeColor="text1"/>
          <w:kern w:val="0"/>
          <w:szCs w:val="21"/>
        </w:rPr>
        <w:t>如何提升企业的伦理决策</w:t>
      </w:r>
      <w:r w:rsidR="00CD3FED" w:rsidRPr="00090DCA">
        <w:rPr>
          <w:rFonts w:ascii="宋体" w:eastAsia="宋体" w:hAnsi="宋体" w:hint="eastAsia"/>
          <w:color w:val="000000" w:themeColor="text1"/>
        </w:rPr>
        <w:t>”、“</w:t>
      </w:r>
      <w:r w:rsidR="00CD3FED" w:rsidRPr="00090DCA">
        <w:rPr>
          <w:rFonts w:ascii="宋体" w:eastAsia="宋体" w:hAnsi="宋体" w:cs="TimesNewRomanPSMT" w:hint="eastAsia"/>
          <w:color w:val="000000" w:themeColor="text1"/>
          <w:kern w:val="0"/>
          <w:szCs w:val="21"/>
        </w:rPr>
        <w:t>在利益面前，企业领导者到底应该如何抉择</w:t>
      </w:r>
      <w:r w:rsidR="00CD3FED" w:rsidRPr="00090DCA">
        <w:rPr>
          <w:rFonts w:ascii="宋体" w:eastAsia="宋体" w:hAnsi="宋体" w:hint="eastAsia"/>
          <w:color w:val="000000" w:themeColor="text1"/>
        </w:rPr>
        <w:t>”</w:t>
      </w:r>
      <w:r w:rsidRPr="00090DCA">
        <w:rPr>
          <w:rFonts w:ascii="宋体" w:eastAsia="宋体" w:hAnsi="宋体" w:hint="eastAsia"/>
          <w:color w:val="000000" w:themeColor="text1"/>
        </w:rPr>
        <w:t>等主题</w:t>
      </w:r>
      <w:r w:rsidRPr="00090DCA">
        <w:rPr>
          <w:rFonts w:ascii="宋体" w:eastAsia="宋体" w:hAnsi="宋体"/>
          <w:color w:val="000000" w:themeColor="text1"/>
        </w:rPr>
        <w:t>组织学生进行讨论。</w:t>
      </w:r>
    </w:p>
    <w:p w:rsidR="00583CD6" w:rsidRPr="00090DCA" w:rsidRDefault="00583CD6" w:rsidP="0063663D">
      <w:pPr>
        <w:widowControl/>
        <w:spacing w:beforeLines="50" w:before="156" w:afterLines="50" w:after="156"/>
        <w:ind w:firstLineChars="200" w:firstLine="420"/>
        <w:jc w:val="left"/>
        <w:rPr>
          <w:rFonts w:ascii="宋体" w:eastAsia="宋体" w:hAnsi="宋体"/>
          <w:color w:val="000000" w:themeColor="text1"/>
        </w:rPr>
      </w:pPr>
      <w:r w:rsidRPr="00090DCA">
        <w:rPr>
          <w:rFonts w:ascii="宋体" w:eastAsia="宋体" w:hAnsi="宋体"/>
          <w:color w:val="000000" w:themeColor="text1"/>
        </w:rPr>
        <w:t>3.</w:t>
      </w:r>
      <w:r w:rsidR="0063663D" w:rsidRPr="00090DCA">
        <w:rPr>
          <w:rFonts w:ascii="宋体" w:eastAsia="宋体" w:hAnsi="宋体" w:hint="eastAsia"/>
          <w:color w:val="000000" w:themeColor="text1"/>
        </w:rPr>
        <w:t>案例分析法</w:t>
      </w:r>
      <w:r w:rsidRPr="00090DCA">
        <w:rPr>
          <w:rFonts w:ascii="宋体" w:eastAsia="宋体" w:hAnsi="宋体"/>
          <w:color w:val="000000" w:themeColor="text1"/>
        </w:rPr>
        <w:t>：</w:t>
      </w:r>
      <w:r w:rsidRPr="00090DCA">
        <w:rPr>
          <w:rFonts w:ascii="宋体" w:eastAsia="宋体" w:hAnsi="宋体" w:hint="eastAsia"/>
          <w:color w:val="000000" w:themeColor="text1"/>
        </w:rPr>
        <w:t>通过</w:t>
      </w:r>
      <w:r w:rsidR="0063663D" w:rsidRPr="00090DCA">
        <w:rPr>
          <w:rFonts w:ascii="宋体" w:eastAsia="宋体" w:hAnsi="宋体" w:hint="eastAsia"/>
          <w:color w:val="000000" w:themeColor="text1"/>
        </w:rPr>
        <w:t>案例帮助学生认识到现实中企业的伦理困境</w:t>
      </w:r>
      <w:r w:rsidRPr="00090DCA">
        <w:rPr>
          <w:rFonts w:ascii="宋体" w:eastAsia="宋体" w:hAnsi="宋体"/>
          <w:color w:val="000000" w:themeColor="text1"/>
        </w:rPr>
        <w:t>。</w:t>
      </w:r>
    </w:p>
    <w:p w:rsidR="00583CD6" w:rsidRPr="00090DCA" w:rsidRDefault="00583CD6" w:rsidP="00583CD6">
      <w:pPr>
        <w:widowControl/>
        <w:spacing w:beforeLines="50" w:before="156" w:afterLines="50" w:after="156"/>
        <w:ind w:firstLineChars="200" w:firstLine="420"/>
        <w:jc w:val="left"/>
        <w:rPr>
          <w:rFonts w:ascii="宋体" w:eastAsia="宋体" w:hAnsi="宋体"/>
          <w:color w:val="000000" w:themeColor="text1"/>
        </w:rPr>
      </w:pPr>
      <w:r w:rsidRPr="00090DCA">
        <w:rPr>
          <w:rFonts w:ascii="宋体" w:eastAsia="宋体" w:hAnsi="宋体"/>
          <w:color w:val="000000" w:themeColor="text1"/>
        </w:rPr>
        <w:t>4.读书指导法：</w:t>
      </w:r>
      <w:r w:rsidRPr="00090DCA">
        <w:rPr>
          <w:rFonts w:ascii="宋体" w:eastAsia="宋体" w:hAnsi="宋体" w:hint="eastAsia"/>
          <w:color w:val="000000" w:themeColor="text1"/>
        </w:rPr>
        <w:t>指导学生阅读</w:t>
      </w:r>
      <w:r w:rsidR="0063663D" w:rsidRPr="00090DCA">
        <w:rPr>
          <w:rFonts w:ascii="宋体" w:eastAsia="宋体" w:hAnsi="宋体" w:hint="eastAsia"/>
          <w:color w:val="000000" w:themeColor="text1"/>
        </w:rPr>
        <w:t>相关书籍或论文</w:t>
      </w:r>
      <w:r w:rsidRPr="00090DCA">
        <w:rPr>
          <w:rFonts w:ascii="宋体" w:eastAsia="宋体" w:hAnsi="宋体" w:hint="eastAsia"/>
          <w:color w:val="000000" w:themeColor="text1"/>
        </w:rPr>
        <w:t>。</w:t>
      </w:r>
    </w:p>
    <w:p w:rsidR="00D417A1" w:rsidRPr="00090DCA" w:rsidRDefault="00022CBB" w:rsidP="00DD7B5F">
      <w:pPr>
        <w:widowControl/>
        <w:spacing w:beforeLines="50" w:before="156" w:afterLines="50" w:after="156"/>
        <w:jc w:val="left"/>
        <w:rPr>
          <w:rFonts w:ascii="黑体" w:eastAsia="黑体" w:hAnsi="黑体"/>
          <w:b/>
          <w:color w:val="000000" w:themeColor="text1"/>
          <w:sz w:val="28"/>
          <w:szCs w:val="28"/>
        </w:rPr>
      </w:pPr>
      <w:r w:rsidRPr="00090DCA">
        <w:rPr>
          <w:rFonts w:ascii="宋体" w:eastAsia="宋体" w:hAnsi="宋体" w:hint="eastAsia"/>
          <w:color w:val="000000" w:themeColor="text1"/>
        </w:rPr>
        <w:t xml:space="preserve"> </w:t>
      </w:r>
      <w:r w:rsidRPr="00090DCA">
        <w:rPr>
          <w:rFonts w:ascii="宋体" w:eastAsia="宋体" w:hAnsi="宋体"/>
          <w:color w:val="000000" w:themeColor="text1"/>
        </w:rPr>
        <w:t xml:space="preserve">     </w:t>
      </w:r>
      <w:r w:rsidR="00D417A1" w:rsidRPr="00090DCA">
        <w:rPr>
          <w:rFonts w:ascii="黑体" w:eastAsia="黑体" w:hAnsi="黑体" w:hint="eastAsia"/>
          <w:b/>
          <w:color w:val="000000" w:themeColor="text1"/>
          <w:sz w:val="28"/>
          <w:szCs w:val="28"/>
        </w:rPr>
        <w:t>八、考核方式及评定方法</w:t>
      </w:r>
    </w:p>
    <w:p w:rsidR="00D417A1" w:rsidRPr="00090DCA" w:rsidRDefault="00DD7B5F" w:rsidP="00022CBB">
      <w:pPr>
        <w:widowControl/>
        <w:spacing w:beforeLines="50" w:before="156" w:afterLines="50" w:after="156"/>
        <w:ind w:firstLineChars="200" w:firstLine="482"/>
        <w:jc w:val="left"/>
        <w:rPr>
          <w:rFonts w:ascii="黑体" w:eastAsia="黑体" w:hAnsi="黑体"/>
          <w:b/>
          <w:color w:val="000000" w:themeColor="text1"/>
          <w:sz w:val="24"/>
          <w:szCs w:val="24"/>
        </w:rPr>
      </w:pPr>
      <w:r w:rsidRPr="00090DCA">
        <w:rPr>
          <w:rFonts w:ascii="黑体" w:eastAsia="黑体" w:hAnsi="黑体" w:hint="eastAsia"/>
          <w:b/>
          <w:color w:val="000000" w:themeColor="text1"/>
          <w:sz w:val="24"/>
          <w:szCs w:val="24"/>
        </w:rPr>
        <w:t>（一）</w:t>
      </w:r>
      <w:r w:rsidR="00D417A1" w:rsidRPr="00090DCA">
        <w:rPr>
          <w:rFonts w:ascii="黑体" w:eastAsia="黑体" w:hAnsi="黑体" w:hint="eastAsia"/>
          <w:b/>
          <w:color w:val="000000" w:themeColor="text1"/>
          <w:sz w:val="24"/>
          <w:szCs w:val="24"/>
        </w:rPr>
        <w:t>课程考核与课程目标的对应关系</w:t>
      </w:r>
    </w:p>
    <w:p w:rsidR="00D417A1" w:rsidRPr="00090DCA" w:rsidRDefault="00022CBB" w:rsidP="00022CBB">
      <w:pPr>
        <w:widowControl/>
        <w:spacing w:beforeLines="50" w:before="156" w:afterLines="50" w:after="156"/>
        <w:jc w:val="center"/>
        <w:rPr>
          <w:rFonts w:ascii="宋体" w:eastAsia="宋体" w:hAnsi="宋体"/>
          <w:color w:val="000000" w:themeColor="text1"/>
          <w:szCs w:val="21"/>
        </w:rPr>
      </w:pPr>
      <w:r w:rsidRPr="00090DCA">
        <w:rPr>
          <w:rFonts w:ascii="宋体" w:eastAsia="宋体" w:hAnsi="宋体" w:hint="eastAsia"/>
          <w:b/>
          <w:color w:val="000000" w:themeColor="text1"/>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090DCA" w:rsidRPr="00090DCA" w:rsidTr="0063663D">
        <w:trPr>
          <w:trHeight w:val="567"/>
          <w:jc w:val="center"/>
        </w:trPr>
        <w:tc>
          <w:tcPr>
            <w:tcW w:w="2847" w:type="dxa"/>
            <w:vAlign w:val="center"/>
          </w:tcPr>
          <w:p w:rsidR="00D417A1" w:rsidRPr="00090DCA" w:rsidRDefault="00D417A1" w:rsidP="00DD7B5F">
            <w:pPr>
              <w:pStyle w:val="a3"/>
              <w:spacing w:beforeLines="50" w:before="156" w:afterLines="50" w:after="156"/>
              <w:jc w:val="center"/>
              <w:rPr>
                <w:rFonts w:hAnsi="宋体"/>
                <w:b/>
                <w:color w:val="000000" w:themeColor="text1"/>
              </w:rPr>
            </w:pPr>
            <w:r w:rsidRPr="00090DCA">
              <w:rPr>
                <w:rFonts w:hAnsi="宋体" w:hint="eastAsia"/>
                <w:b/>
                <w:color w:val="000000" w:themeColor="text1"/>
              </w:rPr>
              <w:t>课程目标</w:t>
            </w:r>
          </w:p>
        </w:tc>
        <w:tc>
          <w:tcPr>
            <w:tcW w:w="2849" w:type="dxa"/>
            <w:vAlign w:val="center"/>
          </w:tcPr>
          <w:p w:rsidR="00D417A1" w:rsidRPr="00090DCA" w:rsidRDefault="00D417A1" w:rsidP="00DD7B5F">
            <w:pPr>
              <w:pStyle w:val="a3"/>
              <w:spacing w:beforeLines="50" w:before="156" w:afterLines="50" w:after="156"/>
              <w:jc w:val="center"/>
              <w:rPr>
                <w:rFonts w:hAnsi="宋体"/>
                <w:b/>
                <w:color w:val="000000" w:themeColor="text1"/>
              </w:rPr>
            </w:pPr>
            <w:r w:rsidRPr="00090DCA">
              <w:rPr>
                <w:rFonts w:hAnsi="宋体" w:hint="eastAsia"/>
                <w:b/>
                <w:color w:val="000000" w:themeColor="text1"/>
              </w:rPr>
              <w:t>考核要点</w:t>
            </w:r>
          </w:p>
        </w:tc>
        <w:tc>
          <w:tcPr>
            <w:tcW w:w="2849" w:type="dxa"/>
            <w:vAlign w:val="center"/>
          </w:tcPr>
          <w:p w:rsidR="00D417A1" w:rsidRPr="00090DCA" w:rsidRDefault="00D417A1" w:rsidP="00DD7B5F">
            <w:pPr>
              <w:pStyle w:val="a3"/>
              <w:spacing w:beforeLines="50" w:before="156" w:afterLines="50" w:after="156"/>
              <w:jc w:val="center"/>
              <w:rPr>
                <w:rFonts w:hAnsi="宋体"/>
                <w:b/>
                <w:color w:val="000000" w:themeColor="text1"/>
              </w:rPr>
            </w:pPr>
            <w:r w:rsidRPr="00090DCA">
              <w:rPr>
                <w:rFonts w:hAnsi="宋体" w:hint="eastAsia"/>
                <w:b/>
                <w:color w:val="000000" w:themeColor="text1"/>
              </w:rPr>
              <w:t>考核方式</w:t>
            </w:r>
          </w:p>
        </w:tc>
      </w:tr>
      <w:tr w:rsidR="00090DCA" w:rsidRPr="00090DCA" w:rsidTr="0063663D">
        <w:trPr>
          <w:trHeight w:val="567"/>
          <w:jc w:val="center"/>
        </w:trPr>
        <w:tc>
          <w:tcPr>
            <w:tcW w:w="2847" w:type="dxa"/>
            <w:vAlign w:val="center"/>
          </w:tcPr>
          <w:p w:rsidR="0063663D" w:rsidRPr="00090DCA" w:rsidRDefault="0063663D" w:rsidP="0063663D">
            <w:pPr>
              <w:pStyle w:val="a3"/>
              <w:snapToGrid w:val="0"/>
              <w:jc w:val="center"/>
              <w:rPr>
                <w:rFonts w:hAnsi="宋体" w:cs="宋体"/>
                <w:color w:val="000000" w:themeColor="text1"/>
                <w:szCs w:val="21"/>
              </w:rPr>
            </w:pPr>
            <w:r w:rsidRPr="00090DCA">
              <w:rPr>
                <w:rFonts w:hAnsi="宋体" w:cs="宋体" w:hint="eastAsia"/>
                <w:color w:val="000000" w:themeColor="text1"/>
                <w:szCs w:val="21"/>
              </w:rPr>
              <w:t>课程目标1</w:t>
            </w:r>
          </w:p>
        </w:tc>
        <w:tc>
          <w:tcPr>
            <w:tcW w:w="2849" w:type="dxa"/>
            <w:vAlign w:val="center"/>
          </w:tcPr>
          <w:p w:rsidR="0063663D" w:rsidRPr="00090DCA" w:rsidRDefault="0063663D" w:rsidP="0063663D">
            <w:pPr>
              <w:pStyle w:val="a3"/>
              <w:snapToGrid w:val="0"/>
              <w:jc w:val="left"/>
              <w:rPr>
                <w:rFonts w:hAnsi="宋体" w:cs="宋体"/>
                <w:color w:val="000000" w:themeColor="text1"/>
              </w:rPr>
            </w:pPr>
            <w:r w:rsidRPr="00090DCA">
              <w:rPr>
                <w:rFonts w:hAnsi="宋体" w:cs="宋体" w:hint="eastAsia"/>
                <w:color w:val="000000" w:themeColor="text1"/>
              </w:rPr>
              <w:t>掌握企业伦理学的基础知识</w:t>
            </w:r>
          </w:p>
        </w:tc>
        <w:tc>
          <w:tcPr>
            <w:tcW w:w="2849" w:type="dxa"/>
            <w:vAlign w:val="center"/>
          </w:tcPr>
          <w:p w:rsidR="0063663D" w:rsidRPr="00090DCA" w:rsidRDefault="003979E5" w:rsidP="0063663D">
            <w:pPr>
              <w:pStyle w:val="a3"/>
              <w:snapToGrid w:val="0"/>
              <w:jc w:val="center"/>
              <w:rPr>
                <w:rFonts w:hAnsi="宋体" w:cs="宋体"/>
                <w:color w:val="000000" w:themeColor="text1"/>
              </w:rPr>
            </w:pPr>
            <w:r w:rsidRPr="00090DCA">
              <w:rPr>
                <w:rFonts w:hAnsi="宋体" w:cs="宋体" w:hint="eastAsia"/>
                <w:color w:val="000000" w:themeColor="text1"/>
              </w:rPr>
              <w:t>读书报告/</w:t>
            </w:r>
            <w:r w:rsidR="0063663D" w:rsidRPr="00090DCA">
              <w:rPr>
                <w:rFonts w:hAnsi="宋体" w:cs="宋体" w:hint="eastAsia"/>
                <w:color w:val="000000" w:themeColor="text1"/>
              </w:rPr>
              <w:t>卷面考核</w:t>
            </w:r>
          </w:p>
        </w:tc>
      </w:tr>
      <w:tr w:rsidR="00090DCA" w:rsidRPr="00090DCA" w:rsidTr="0063663D">
        <w:trPr>
          <w:trHeight w:val="567"/>
          <w:jc w:val="center"/>
        </w:trPr>
        <w:tc>
          <w:tcPr>
            <w:tcW w:w="2847" w:type="dxa"/>
            <w:vAlign w:val="center"/>
          </w:tcPr>
          <w:p w:rsidR="0063663D" w:rsidRPr="00090DCA" w:rsidRDefault="0063663D" w:rsidP="0063663D">
            <w:pPr>
              <w:pStyle w:val="a3"/>
              <w:snapToGrid w:val="0"/>
              <w:jc w:val="center"/>
              <w:rPr>
                <w:rFonts w:hAnsi="宋体" w:cs="宋体"/>
                <w:color w:val="000000" w:themeColor="text1"/>
                <w:szCs w:val="21"/>
              </w:rPr>
            </w:pPr>
            <w:r w:rsidRPr="00090DCA">
              <w:rPr>
                <w:rFonts w:hAnsi="宋体" w:cs="宋体" w:hint="eastAsia"/>
                <w:color w:val="000000" w:themeColor="text1"/>
                <w:szCs w:val="21"/>
              </w:rPr>
              <w:t>课程目标2</w:t>
            </w:r>
          </w:p>
        </w:tc>
        <w:tc>
          <w:tcPr>
            <w:tcW w:w="2849" w:type="dxa"/>
            <w:vAlign w:val="center"/>
          </w:tcPr>
          <w:p w:rsidR="0063663D" w:rsidRPr="00090DCA" w:rsidRDefault="0063663D" w:rsidP="0063663D">
            <w:pPr>
              <w:pStyle w:val="a3"/>
              <w:snapToGrid w:val="0"/>
              <w:jc w:val="left"/>
              <w:rPr>
                <w:rFonts w:hAnsi="宋体" w:cs="宋体"/>
                <w:color w:val="000000" w:themeColor="text1"/>
              </w:rPr>
            </w:pPr>
            <w:r w:rsidRPr="00090DCA">
              <w:rPr>
                <w:rFonts w:hAnsi="宋体" w:cs="宋体" w:hint="eastAsia"/>
                <w:color w:val="000000" w:themeColor="text1"/>
              </w:rPr>
              <w:t>识别企业经营中的伦理问题</w:t>
            </w:r>
          </w:p>
        </w:tc>
        <w:tc>
          <w:tcPr>
            <w:tcW w:w="2849" w:type="dxa"/>
            <w:vAlign w:val="center"/>
          </w:tcPr>
          <w:p w:rsidR="0063663D" w:rsidRPr="00090DCA" w:rsidRDefault="0063663D" w:rsidP="0063663D">
            <w:pPr>
              <w:pStyle w:val="a3"/>
              <w:snapToGrid w:val="0"/>
              <w:jc w:val="center"/>
              <w:rPr>
                <w:rFonts w:hAnsi="宋体" w:cs="宋体"/>
                <w:color w:val="000000" w:themeColor="text1"/>
              </w:rPr>
            </w:pPr>
            <w:r w:rsidRPr="00090DCA">
              <w:rPr>
                <w:rFonts w:hAnsi="宋体" w:cs="宋体" w:hint="eastAsia"/>
                <w:color w:val="000000" w:themeColor="text1"/>
              </w:rPr>
              <w:t>读书报告/卷面考核</w:t>
            </w:r>
          </w:p>
        </w:tc>
      </w:tr>
      <w:tr w:rsidR="00090DCA" w:rsidRPr="00090DCA" w:rsidTr="0063663D">
        <w:trPr>
          <w:trHeight w:val="567"/>
          <w:jc w:val="center"/>
        </w:trPr>
        <w:tc>
          <w:tcPr>
            <w:tcW w:w="2847" w:type="dxa"/>
            <w:vAlign w:val="center"/>
          </w:tcPr>
          <w:p w:rsidR="0063663D" w:rsidRPr="00090DCA" w:rsidRDefault="0063663D" w:rsidP="0063663D">
            <w:pPr>
              <w:pStyle w:val="a3"/>
              <w:snapToGrid w:val="0"/>
              <w:jc w:val="center"/>
              <w:rPr>
                <w:rFonts w:hAnsi="宋体" w:cs="宋体"/>
                <w:color w:val="000000" w:themeColor="text1"/>
                <w:szCs w:val="21"/>
              </w:rPr>
            </w:pPr>
            <w:r w:rsidRPr="00090DCA">
              <w:rPr>
                <w:rFonts w:hAnsi="宋体" w:cs="宋体" w:hint="eastAsia"/>
                <w:color w:val="000000" w:themeColor="text1"/>
                <w:szCs w:val="21"/>
              </w:rPr>
              <w:lastRenderedPageBreak/>
              <w:t>课程目标3</w:t>
            </w:r>
          </w:p>
        </w:tc>
        <w:tc>
          <w:tcPr>
            <w:tcW w:w="2849" w:type="dxa"/>
            <w:vAlign w:val="center"/>
          </w:tcPr>
          <w:p w:rsidR="0063663D" w:rsidRPr="00090DCA" w:rsidRDefault="0063663D" w:rsidP="0063663D">
            <w:pPr>
              <w:pStyle w:val="a3"/>
              <w:snapToGrid w:val="0"/>
              <w:jc w:val="left"/>
              <w:rPr>
                <w:rFonts w:hAnsi="宋体" w:cs="宋体"/>
                <w:b/>
                <w:color w:val="000000" w:themeColor="text1"/>
              </w:rPr>
            </w:pPr>
            <w:r w:rsidRPr="00090DCA">
              <w:rPr>
                <w:rFonts w:hAnsi="宋体" w:cs="宋体" w:hint="eastAsia"/>
                <w:color w:val="000000" w:themeColor="text1"/>
              </w:rPr>
              <w:t>提高企业伦理决策能力</w:t>
            </w:r>
          </w:p>
        </w:tc>
        <w:tc>
          <w:tcPr>
            <w:tcW w:w="2849" w:type="dxa"/>
            <w:vAlign w:val="center"/>
          </w:tcPr>
          <w:p w:rsidR="0063663D" w:rsidRPr="00090DCA" w:rsidRDefault="003979E5" w:rsidP="0063663D">
            <w:pPr>
              <w:pStyle w:val="a3"/>
              <w:snapToGrid w:val="0"/>
              <w:jc w:val="center"/>
              <w:rPr>
                <w:rFonts w:hAnsi="宋体" w:cs="宋体"/>
                <w:color w:val="000000" w:themeColor="text1"/>
              </w:rPr>
            </w:pPr>
            <w:r w:rsidRPr="00090DCA">
              <w:rPr>
                <w:rFonts w:hAnsi="宋体" w:cs="宋体" w:hint="eastAsia"/>
                <w:color w:val="000000" w:themeColor="text1"/>
              </w:rPr>
              <w:t>案例分析</w:t>
            </w:r>
            <w:r w:rsidR="0063663D" w:rsidRPr="00090DCA">
              <w:rPr>
                <w:rFonts w:hAnsi="宋体" w:cs="宋体" w:hint="eastAsia"/>
                <w:color w:val="000000" w:themeColor="text1"/>
              </w:rPr>
              <w:t>/卷面考核</w:t>
            </w:r>
          </w:p>
        </w:tc>
      </w:tr>
      <w:tr w:rsidR="00090DCA" w:rsidRPr="00090DCA" w:rsidTr="0063663D">
        <w:trPr>
          <w:trHeight w:val="567"/>
          <w:jc w:val="center"/>
        </w:trPr>
        <w:tc>
          <w:tcPr>
            <w:tcW w:w="2847" w:type="dxa"/>
            <w:vAlign w:val="center"/>
          </w:tcPr>
          <w:p w:rsidR="0063663D" w:rsidRPr="00090DCA" w:rsidRDefault="0063663D" w:rsidP="0063663D">
            <w:pPr>
              <w:pStyle w:val="a3"/>
              <w:snapToGrid w:val="0"/>
              <w:jc w:val="center"/>
              <w:rPr>
                <w:rFonts w:hAnsi="宋体" w:cs="宋体"/>
                <w:color w:val="000000" w:themeColor="text1"/>
                <w:szCs w:val="21"/>
              </w:rPr>
            </w:pPr>
            <w:r w:rsidRPr="00090DCA">
              <w:rPr>
                <w:rFonts w:hAnsi="宋体" w:cs="宋体" w:hint="eastAsia"/>
                <w:color w:val="000000" w:themeColor="text1"/>
                <w:szCs w:val="21"/>
              </w:rPr>
              <w:t>课程目标4</w:t>
            </w:r>
          </w:p>
        </w:tc>
        <w:tc>
          <w:tcPr>
            <w:tcW w:w="2849" w:type="dxa"/>
            <w:vAlign w:val="center"/>
          </w:tcPr>
          <w:p w:rsidR="0063663D" w:rsidRPr="00090DCA" w:rsidRDefault="0063663D" w:rsidP="0063663D">
            <w:pPr>
              <w:pStyle w:val="a3"/>
              <w:snapToGrid w:val="0"/>
              <w:jc w:val="left"/>
              <w:rPr>
                <w:rFonts w:hAnsi="宋体" w:cs="宋体"/>
                <w:color w:val="000000" w:themeColor="text1"/>
              </w:rPr>
            </w:pPr>
            <w:r w:rsidRPr="00090DCA">
              <w:rPr>
                <w:rFonts w:hAnsi="宋体" w:cs="宋体" w:hint="eastAsia"/>
                <w:color w:val="000000" w:themeColor="text1"/>
              </w:rPr>
              <w:t>开发有效的企业伦理项目</w:t>
            </w:r>
          </w:p>
        </w:tc>
        <w:tc>
          <w:tcPr>
            <w:tcW w:w="2849" w:type="dxa"/>
            <w:vAlign w:val="center"/>
          </w:tcPr>
          <w:p w:rsidR="0063663D" w:rsidRPr="00090DCA" w:rsidRDefault="003979E5" w:rsidP="0063663D">
            <w:pPr>
              <w:pStyle w:val="a3"/>
              <w:snapToGrid w:val="0"/>
              <w:jc w:val="center"/>
              <w:rPr>
                <w:rFonts w:hAnsi="宋体" w:cs="宋体"/>
                <w:color w:val="000000" w:themeColor="text1"/>
              </w:rPr>
            </w:pPr>
            <w:r w:rsidRPr="00090DCA">
              <w:rPr>
                <w:rFonts w:hAnsi="宋体" w:cs="宋体" w:hint="eastAsia"/>
                <w:color w:val="000000" w:themeColor="text1"/>
              </w:rPr>
              <w:t>案例分析/卷面考核</w:t>
            </w:r>
          </w:p>
        </w:tc>
      </w:tr>
    </w:tbl>
    <w:p w:rsidR="00DD7B5F" w:rsidRPr="00090DCA" w:rsidRDefault="00DD7B5F" w:rsidP="00DD7B5F">
      <w:pPr>
        <w:widowControl/>
        <w:spacing w:beforeLines="50" w:before="156" w:afterLines="50" w:after="156"/>
        <w:ind w:firstLineChars="200" w:firstLine="482"/>
        <w:jc w:val="left"/>
        <w:rPr>
          <w:rFonts w:ascii="黑体" w:eastAsia="黑体" w:hAnsi="黑体"/>
          <w:b/>
          <w:color w:val="000000" w:themeColor="text1"/>
          <w:sz w:val="24"/>
          <w:szCs w:val="24"/>
        </w:rPr>
      </w:pPr>
      <w:r w:rsidRPr="00090DCA">
        <w:rPr>
          <w:rFonts w:ascii="黑体" w:eastAsia="黑体" w:hAnsi="黑体" w:hint="eastAsia"/>
          <w:b/>
          <w:color w:val="000000" w:themeColor="text1"/>
          <w:sz w:val="24"/>
          <w:szCs w:val="24"/>
        </w:rPr>
        <w:t>（二）</w:t>
      </w:r>
      <w:r w:rsidR="00D02F99" w:rsidRPr="00090DCA">
        <w:rPr>
          <w:rFonts w:ascii="黑体" w:eastAsia="黑体" w:hAnsi="黑体" w:hint="eastAsia"/>
          <w:b/>
          <w:color w:val="000000" w:themeColor="text1"/>
          <w:sz w:val="24"/>
          <w:szCs w:val="24"/>
        </w:rPr>
        <w:t>评</w:t>
      </w:r>
      <w:r w:rsidR="00B03909" w:rsidRPr="00090DCA">
        <w:rPr>
          <w:rFonts w:ascii="黑体" w:eastAsia="黑体" w:hAnsi="黑体" w:hint="eastAsia"/>
          <w:b/>
          <w:color w:val="000000" w:themeColor="text1"/>
          <w:sz w:val="24"/>
          <w:szCs w:val="24"/>
        </w:rPr>
        <w:t>定方法</w:t>
      </w:r>
    </w:p>
    <w:p w:rsidR="00C54636" w:rsidRPr="00090DCA" w:rsidRDefault="00DD7B5F" w:rsidP="00DD7B5F">
      <w:pPr>
        <w:widowControl/>
        <w:spacing w:beforeLines="50" w:before="156" w:afterLines="50" w:after="156"/>
        <w:ind w:firstLineChars="200" w:firstLine="422"/>
        <w:jc w:val="left"/>
        <w:rPr>
          <w:rFonts w:ascii="黑体" w:eastAsia="黑体" w:hAnsi="黑体"/>
          <w:b/>
          <w:color w:val="000000" w:themeColor="text1"/>
          <w:sz w:val="24"/>
          <w:szCs w:val="24"/>
        </w:rPr>
      </w:pPr>
      <w:r w:rsidRPr="00090DCA">
        <w:rPr>
          <w:rFonts w:ascii="宋体" w:eastAsia="宋体" w:hAnsi="宋体" w:hint="eastAsia"/>
          <w:b/>
          <w:color w:val="000000" w:themeColor="text1"/>
        </w:rPr>
        <w:t>1．</w:t>
      </w:r>
      <w:r w:rsidR="00C54636" w:rsidRPr="00090DCA">
        <w:rPr>
          <w:rFonts w:ascii="宋体" w:eastAsia="宋体" w:hAnsi="宋体" w:hint="eastAsia"/>
          <w:b/>
          <w:color w:val="000000" w:themeColor="text1"/>
        </w:rPr>
        <w:t>评定方法</w:t>
      </w:r>
      <w:r w:rsidRPr="00090DCA">
        <w:rPr>
          <w:rFonts w:ascii="宋体" w:eastAsia="宋体" w:hAnsi="宋体" w:hint="eastAsia"/>
          <w:b/>
          <w:color w:val="000000" w:themeColor="text1"/>
        </w:rPr>
        <w:t xml:space="preserve"> </w:t>
      </w:r>
    </w:p>
    <w:p w:rsidR="00B952B3" w:rsidRPr="00090DCA" w:rsidRDefault="00B952B3" w:rsidP="003979E5">
      <w:pPr>
        <w:widowControl/>
        <w:spacing w:beforeLines="50" w:before="156" w:afterLines="50" w:after="156"/>
        <w:ind w:firstLineChars="200" w:firstLine="420"/>
        <w:jc w:val="left"/>
        <w:rPr>
          <w:rFonts w:ascii="宋体" w:eastAsia="宋体" w:hAnsi="宋体"/>
          <w:color w:val="000000" w:themeColor="text1"/>
        </w:rPr>
      </w:pPr>
      <w:r w:rsidRPr="00090DCA">
        <w:rPr>
          <w:rFonts w:ascii="宋体" w:eastAsia="宋体" w:hAnsi="宋体" w:hint="eastAsia"/>
          <w:color w:val="000000" w:themeColor="text1"/>
        </w:rPr>
        <w:t>成绩构成</w:t>
      </w:r>
      <w:r w:rsidR="008E6AF8" w:rsidRPr="00090DCA">
        <w:rPr>
          <w:rFonts w:ascii="宋体" w:eastAsia="宋体" w:hAnsi="宋体" w:hint="eastAsia"/>
          <w:color w:val="000000" w:themeColor="text1"/>
        </w:rPr>
        <w:t>包括：</w:t>
      </w:r>
      <w:r w:rsidRPr="00090DCA">
        <w:rPr>
          <w:rFonts w:ascii="宋体" w:eastAsia="宋体" w:hAnsi="宋体" w:hint="eastAsia"/>
          <w:color w:val="000000" w:themeColor="text1"/>
        </w:rPr>
        <w:t>平时成绩</w:t>
      </w:r>
      <w:r w:rsidR="003979E5" w:rsidRPr="00090DCA">
        <w:rPr>
          <w:rFonts w:ascii="宋体" w:eastAsia="宋体" w:hAnsi="宋体"/>
          <w:color w:val="000000" w:themeColor="text1"/>
        </w:rPr>
        <w:t>6</w:t>
      </w:r>
      <w:r w:rsidRPr="00090DCA">
        <w:rPr>
          <w:rFonts w:ascii="宋体" w:eastAsia="宋体" w:hAnsi="宋体" w:hint="eastAsia"/>
          <w:color w:val="000000" w:themeColor="text1"/>
        </w:rPr>
        <w:t>0% （考勤</w:t>
      </w:r>
      <w:r w:rsidR="003979E5" w:rsidRPr="00090DCA">
        <w:rPr>
          <w:rFonts w:ascii="宋体" w:eastAsia="宋体" w:hAnsi="宋体" w:hint="eastAsia"/>
          <w:color w:val="000000" w:themeColor="text1"/>
        </w:rPr>
        <w:t>1</w:t>
      </w:r>
      <w:r w:rsidR="003979E5" w:rsidRPr="00090DCA">
        <w:rPr>
          <w:rFonts w:ascii="宋体" w:eastAsia="宋体" w:hAnsi="宋体"/>
          <w:color w:val="000000" w:themeColor="text1"/>
        </w:rPr>
        <w:t>0%</w:t>
      </w:r>
      <w:r w:rsidRPr="00090DCA">
        <w:rPr>
          <w:rFonts w:ascii="宋体" w:eastAsia="宋体" w:hAnsi="宋体" w:hint="eastAsia"/>
          <w:color w:val="000000" w:themeColor="text1"/>
        </w:rPr>
        <w:t>+</w:t>
      </w:r>
      <w:r w:rsidR="003979E5" w:rsidRPr="00090DCA">
        <w:rPr>
          <w:rFonts w:ascii="宋体" w:eastAsia="宋体" w:hAnsi="宋体" w:hint="eastAsia"/>
          <w:color w:val="000000" w:themeColor="text1"/>
        </w:rPr>
        <w:t xml:space="preserve"> 读书报告</w:t>
      </w:r>
      <w:r w:rsidR="0055645D" w:rsidRPr="00090DCA">
        <w:rPr>
          <w:rFonts w:ascii="宋体" w:eastAsia="宋体" w:hAnsi="宋体"/>
          <w:color w:val="000000" w:themeColor="text1"/>
        </w:rPr>
        <w:t>2</w:t>
      </w:r>
      <w:r w:rsidR="003979E5" w:rsidRPr="00090DCA">
        <w:rPr>
          <w:rFonts w:ascii="宋体" w:eastAsia="宋体" w:hAnsi="宋体" w:hint="eastAsia"/>
          <w:color w:val="000000" w:themeColor="text1"/>
        </w:rPr>
        <w:t>0%</w:t>
      </w:r>
      <w:r w:rsidR="003979E5" w:rsidRPr="00090DCA">
        <w:rPr>
          <w:rFonts w:ascii="宋体" w:eastAsia="宋体" w:hAnsi="宋体"/>
          <w:color w:val="000000" w:themeColor="text1"/>
        </w:rPr>
        <w:t>+</w:t>
      </w:r>
      <w:r w:rsidRPr="00090DCA">
        <w:rPr>
          <w:rFonts w:ascii="宋体" w:eastAsia="宋体" w:hAnsi="宋体" w:hint="eastAsia"/>
          <w:color w:val="000000" w:themeColor="text1"/>
        </w:rPr>
        <w:t>案例分析</w:t>
      </w:r>
      <w:r w:rsidR="0055645D" w:rsidRPr="00090DCA">
        <w:rPr>
          <w:rFonts w:ascii="宋体" w:eastAsia="宋体" w:hAnsi="宋体"/>
          <w:color w:val="000000" w:themeColor="text1"/>
        </w:rPr>
        <w:t>3</w:t>
      </w:r>
      <w:r w:rsidR="003979E5" w:rsidRPr="00090DCA">
        <w:rPr>
          <w:rFonts w:ascii="宋体" w:eastAsia="宋体" w:hAnsi="宋体"/>
          <w:color w:val="000000" w:themeColor="text1"/>
        </w:rPr>
        <w:t>0%</w:t>
      </w:r>
      <w:r w:rsidRPr="00090DCA">
        <w:rPr>
          <w:rFonts w:ascii="宋体" w:eastAsia="宋体" w:hAnsi="宋体" w:hint="eastAsia"/>
          <w:color w:val="000000" w:themeColor="text1"/>
        </w:rPr>
        <w:t>）+期末课程考核</w:t>
      </w:r>
      <w:r w:rsidRPr="00090DCA">
        <w:rPr>
          <w:rFonts w:ascii="宋体" w:eastAsia="宋体" w:hAnsi="宋体"/>
          <w:color w:val="000000" w:themeColor="text1"/>
        </w:rPr>
        <w:t>4</w:t>
      </w:r>
      <w:r w:rsidRPr="00090DCA">
        <w:rPr>
          <w:rFonts w:ascii="宋体" w:eastAsia="宋体" w:hAnsi="宋体" w:hint="eastAsia"/>
          <w:color w:val="000000" w:themeColor="text1"/>
        </w:rPr>
        <w:t>0%</w:t>
      </w:r>
      <w:r w:rsidR="003979E5" w:rsidRPr="00090DCA">
        <w:rPr>
          <w:rFonts w:ascii="宋体" w:eastAsia="宋体" w:hAnsi="宋体" w:hint="eastAsia"/>
          <w:color w:val="000000" w:themeColor="text1"/>
        </w:rPr>
        <w:t>。</w:t>
      </w:r>
    </w:p>
    <w:p w:rsidR="00B03909" w:rsidRPr="00090DCA" w:rsidRDefault="00DD7B5F" w:rsidP="00DD7B5F">
      <w:pPr>
        <w:widowControl/>
        <w:spacing w:beforeLines="50" w:before="156" w:afterLines="50" w:after="156"/>
        <w:ind w:firstLineChars="200" w:firstLine="422"/>
        <w:jc w:val="left"/>
        <w:rPr>
          <w:rFonts w:ascii="宋体" w:eastAsia="宋体" w:hAnsi="宋体"/>
          <w:color w:val="000000" w:themeColor="text1"/>
        </w:rPr>
      </w:pPr>
      <w:r w:rsidRPr="00090DCA">
        <w:rPr>
          <w:rFonts w:ascii="宋体" w:eastAsia="宋体" w:hAnsi="宋体" w:hint="eastAsia"/>
          <w:b/>
          <w:color w:val="000000" w:themeColor="text1"/>
        </w:rPr>
        <w:t>2．</w:t>
      </w:r>
      <w:r w:rsidR="00285327" w:rsidRPr="00090DCA">
        <w:rPr>
          <w:rFonts w:ascii="宋体" w:eastAsia="宋体" w:hAnsi="宋体" w:hint="eastAsia"/>
          <w:b/>
          <w:color w:val="000000" w:themeColor="text1"/>
        </w:rPr>
        <w:t>课程目标的考核占比与达成度分析</w:t>
      </w:r>
      <w:r w:rsidRPr="00090DCA">
        <w:rPr>
          <w:rFonts w:ascii="宋体" w:eastAsia="宋体" w:hAnsi="宋体" w:hint="eastAsia"/>
          <w:b/>
          <w:color w:val="000000" w:themeColor="text1"/>
        </w:rPr>
        <w:t xml:space="preserve"> </w:t>
      </w:r>
    </w:p>
    <w:p w:rsidR="00D504B7" w:rsidRPr="00090DCA" w:rsidRDefault="00D504B7" w:rsidP="00D504B7">
      <w:pPr>
        <w:widowControl/>
        <w:spacing w:beforeLines="50" w:before="156" w:afterLines="50" w:after="156"/>
        <w:ind w:firstLineChars="200" w:firstLine="422"/>
        <w:jc w:val="center"/>
        <w:rPr>
          <w:rFonts w:ascii="宋体" w:eastAsia="宋体" w:hAnsi="宋体"/>
          <w:b/>
          <w:color w:val="000000" w:themeColor="text1"/>
        </w:rPr>
      </w:pPr>
      <w:r w:rsidRPr="00090DCA">
        <w:rPr>
          <w:rFonts w:ascii="宋体" w:eastAsia="宋体" w:hAnsi="宋体" w:hint="eastAsia"/>
          <w:b/>
          <w:color w:val="000000" w:themeColor="text1"/>
        </w:rPr>
        <w:t>表5：课程目标的考核占比与达成度分析表</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75"/>
        <w:gridCol w:w="1276"/>
        <w:gridCol w:w="2835"/>
      </w:tblGrid>
      <w:tr w:rsidR="00090DCA" w:rsidRPr="00090DCA" w:rsidTr="003979E5">
        <w:trPr>
          <w:jc w:val="center"/>
        </w:trPr>
        <w:tc>
          <w:tcPr>
            <w:tcW w:w="2122" w:type="dxa"/>
            <w:tcBorders>
              <w:tl2br w:val="single" w:sz="4" w:space="0" w:color="auto"/>
            </w:tcBorders>
            <w:shd w:val="clear" w:color="auto" w:fill="auto"/>
            <w:vAlign w:val="center"/>
          </w:tcPr>
          <w:p w:rsidR="003979E5" w:rsidRPr="00090DCA" w:rsidRDefault="003979E5" w:rsidP="00DD7B5F">
            <w:pPr>
              <w:spacing w:beforeLines="50" w:before="156" w:afterLines="50" w:after="156"/>
              <w:rPr>
                <w:rFonts w:ascii="宋体" w:eastAsia="宋体" w:hAnsi="宋体"/>
                <w:b/>
                <w:bCs/>
                <w:color w:val="000000" w:themeColor="text1"/>
                <w:kern w:val="0"/>
                <w:szCs w:val="21"/>
              </w:rPr>
            </w:pPr>
            <w:r w:rsidRPr="00090DCA">
              <w:rPr>
                <w:rFonts w:ascii="宋体" w:eastAsia="宋体" w:hAnsi="宋体" w:hint="eastAsia"/>
                <w:b/>
                <w:bCs/>
                <w:color w:val="000000" w:themeColor="text1"/>
                <w:kern w:val="0"/>
                <w:szCs w:val="21"/>
              </w:rPr>
              <w:t xml:space="preserve"> </w:t>
            </w:r>
            <w:r w:rsidRPr="00090DCA">
              <w:rPr>
                <w:rFonts w:ascii="宋体" w:eastAsia="宋体" w:hAnsi="宋体"/>
                <w:b/>
                <w:bCs/>
                <w:color w:val="000000" w:themeColor="text1"/>
                <w:kern w:val="0"/>
                <w:szCs w:val="21"/>
              </w:rPr>
              <w:t xml:space="preserve"> </w:t>
            </w:r>
            <w:r w:rsidRPr="00090DCA">
              <w:rPr>
                <w:rFonts w:ascii="宋体" w:eastAsia="宋体" w:hAnsi="宋体" w:hint="eastAsia"/>
                <w:b/>
                <w:bCs/>
                <w:color w:val="000000" w:themeColor="text1"/>
                <w:kern w:val="0"/>
                <w:szCs w:val="21"/>
              </w:rPr>
              <w:t xml:space="preserve"> </w:t>
            </w:r>
            <w:r w:rsidRPr="00090DCA">
              <w:rPr>
                <w:rFonts w:ascii="宋体" w:eastAsia="宋体" w:hAnsi="宋体"/>
                <w:b/>
                <w:bCs/>
                <w:color w:val="000000" w:themeColor="text1"/>
                <w:kern w:val="0"/>
                <w:szCs w:val="21"/>
              </w:rPr>
              <w:t xml:space="preserve">    </w:t>
            </w:r>
            <w:r w:rsidRPr="00090DCA">
              <w:rPr>
                <w:rFonts w:ascii="宋体" w:eastAsia="宋体" w:hAnsi="宋体" w:hint="eastAsia"/>
                <w:b/>
                <w:bCs/>
                <w:color w:val="000000" w:themeColor="text1"/>
                <w:kern w:val="0"/>
                <w:szCs w:val="21"/>
              </w:rPr>
              <w:t>考核占比</w:t>
            </w:r>
          </w:p>
          <w:p w:rsidR="003979E5" w:rsidRPr="00090DCA" w:rsidRDefault="003979E5" w:rsidP="00DD7B5F">
            <w:pPr>
              <w:spacing w:beforeLines="50" w:before="156" w:afterLines="50" w:after="156"/>
              <w:ind w:firstLineChars="50" w:firstLine="105"/>
              <w:rPr>
                <w:rFonts w:ascii="宋体" w:eastAsia="宋体" w:hAnsi="宋体"/>
                <w:b/>
                <w:bCs/>
                <w:color w:val="000000" w:themeColor="text1"/>
                <w:kern w:val="0"/>
                <w:szCs w:val="21"/>
              </w:rPr>
            </w:pPr>
            <w:r w:rsidRPr="00090DCA">
              <w:rPr>
                <w:rFonts w:ascii="宋体" w:eastAsia="宋体" w:hAnsi="宋体" w:hint="eastAsia"/>
                <w:b/>
                <w:bCs/>
                <w:color w:val="000000" w:themeColor="text1"/>
                <w:kern w:val="0"/>
                <w:szCs w:val="21"/>
              </w:rPr>
              <w:t>课程目标</w:t>
            </w:r>
          </w:p>
        </w:tc>
        <w:tc>
          <w:tcPr>
            <w:tcW w:w="1275" w:type="dxa"/>
            <w:shd w:val="clear" w:color="auto" w:fill="auto"/>
            <w:vAlign w:val="center"/>
          </w:tcPr>
          <w:p w:rsidR="003979E5" w:rsidRPr="00090DCA" w:rsidRDefault="003979E5" w:rsidP="00DD7B5F">
            <w:pPr>
              <w:spacing w:beforeLines="50" w:before="156" w:afterLines="50" w:after="156"/>
              <w:jc w:val="center"/>
              <w:rPr>
                <w:rFonts w:ascii="宋体" w:eastAsia="宋体" w:hAnsi="宋体"/>
                <w:b/>
                <w:bCs/>
                <w:color w:val="000000" w:themeColor="text1"/>
                <w:kern w:val="0"/>
                <w:szCs w:val="21"/>
              </w:rPr>
            </w:pPr>
            <w:r w:rsidRPr="00090DCA">
              <w:rPr>
                <w:rFonts w:ascii="宋体" w:eastAsia="宋体" w:hAnsi="宋体"/>
                <w:b/>
                <w:bCs/>
                <w:color w:val="000000" w:themeColor="text1"/>
                <w:kern w:val="0"/>
                <w:szCs w:val="21"/>
              </w:rPr>
              <w:t>平时</w:t>
            </w:r>
          </w:p>
        </w:tc>
        <w:tc>
          <w:tcPr>
            <w:tcW w:w="1276" w:type="dxa"/>
            <w:vAlign w:val="center"/>
          </w:tcPr>
          <w:p w:rsidR="003979E5" w:rsidRPr="00090DCA" w:rsidRDefault="003979E5" w:rsidP="00DD7B5F">
            <w:pPr>
              <w:spacing w:beforeLines="50" w:before="156" w:afterLines="50" w:after="156"/>
              <w:jc w:val="center"/>
              <w:rPr>
                <w:rFonts w:ascii="宋体" w:eastAsia="宋体" w:hAnsi="宋体"/>
                <w:b/>
                <w:bCs/>
                <w:color w:val="000000" w:themeColor="text1"/>
                <w:kern w:val="0"/>
                <w:szCs w:val="21"/>
              </w:rPr>
            </w:pPr>
            <w:r w:rsidRPr="00090DCA">
              <w:rPr>
                <w:rFonts w:ascii="宋体" w:eastAsia="宋体" w:hAnsi="宋体"/>
                <w:b/>
                <w:bCs/>
                <w:color w:val="000000" w:themeColor="text1"/>
                <w:kern w:val="0"/>
                <w:szCs w:val="21"/>
              </w:rPr>
              <w:t>期末</w:t>
            </w:r>
          </w:p>
        </w:tc>
        <w:tc>
          <w:tcPr>
            <w:tcW w:w="2835" w:type="dxa"/>
            <w:shd w:val="clear" w:color="auto" w:fill="auto"/>
            <w:vAlign w:val="center"/>
          </w:tcPr>
          <w:p w:rsidR="003979E5" w:rsidRPr="00090DCA" w:rsidRDefault="003979E5" w:rsidP="00DD7B5F">
            <w:pPr>
              <w:spacing w:beforeLines="50" w:before="156" w:afterLines="50" w:after="156"/>
              <w:jc w:val="center"/>
              <w:rPr>
                <w:rFonts w:ascii="宋体" w:eastAsia="宋体" w:hAnsi="宋体"/>
                <w:b/>
                <w:bCs/>
                <w:color w:val="000000" w:themeColor="text1"/>
                <w:kern w:val="0"/>
                <w:szCs w:val="21"/>
              </w:rPr>
            </w:pPr>
            <w:r w:rsidRPr="00090DCA">
              <w:rPr>
                <w:rFonts w:ascii="宋体" w:eastAsia="宋体" w:hAnsi="宋体"/>
                <w:b/>
                <w:bCs/>
                <w:color w:val="000000" w:themeColor="text1"/>
                <w:kern w:val="0"/>
                <w:szCs w:val="21"/>
              </w:rPr>
              <w:t>总评达成度</w:t>
            </w:r>
          </w:p>
        </w:tc>
      </w:tr>
      <w:tr w:rsidR="00090DCA" w:rsidRPr="00090DCA" w:rsidTr="003979E5">
        <w:trPr>
          <w:trHeight w:val="620"/>
          <w:jc w:val="center"/>
        </w:trPr>
        <w:tc>
          <w:tcPr>
            <w:tcW w:w="2122" w:type="dxa"/>
            <w:shd w:val="clear" w:color="auto" w:fill="auto"/>
            <w:vAlign w:val="center"/>
          </w:tcPr>
          <w:p w:rsidR="003979E5" w:rsidRPr="00090DCA" w:rsidRDefault="003979E5" w:rsidP="00DD7B5F">
            <w:pPr>
              <w:spacing w:beforeLines="50" w:before="156" w:afterLines="50" w:after="156"/>
              <w:jc w:val="center"/>
              <w:rPr>
                <w:rFonts w:ascii="宋体" w:eastAsia="宋体" w:hAnsi="宋体"/>
                <w:color w:val="000000" w:themeColor="text1"/>
                <w:kern w:val="0"/>
                <w:szCs w:val="21"/>
              </w:rPr>
            </w:pPr>
            <w:r w:rsidRPr="00090DCA">
              <w:rPr>
                <w:rFonts w:ascii="宋体" w:eastAsia="宋体" w:hAnsi="宋体" w:hint="eastAsia"/>
                <w:color w:val="000000" w:themeColor="text1"/>
                <w:kern w:val="0"/>
                <w:szCs w:val="21"/>
              </w:rPr>
              <w:t>课程目标1</w:t>
            </w:r>
          </w:p>
        </w:tc>
        <w:tc>
          <w:tcPr>
            <w:tcW w:w="1275" w:type="dxa"/>
            <w:shd w:val="clear" w:color="auto" w:fill="auto"/>
            <w:vAlign w:val="center"/>
          </w:tcPr>
          <w:p w:rsidR="003979E5" w:rsidRPr="00090DCA" w:rsidRDefault="0055645D" w:rsidP="00DD7B5F">
            <w:pPr>
              <w:spacing w:beforeLines="50" w:before="156" w:afterLines="50" w:after="156"/>
              <w:jc w:val="center"/>
              <w:rPr>
                <w:rFonts w:ascii="宋体" w:eastAsia="宋体" w:hAnsi="宋体"/>
                <w:color w:val="000000" w:themeColor="text1"/>
                <w:kern w:val="0"/>
                <w:szCs w:val="21"/>
              </w:rPr>
            </w:pPr>
            <w:r w:rsidRPr="00090DCA">
              <w:rPr>
                <w:rFonts w:ascii="宋体" w:eastAsia="宋体" w:hAnsi="宋体"/>
                <w:color w:val="000000" w:themeColor="text1"/>
                <w:kern w:val="0"/>
                <w:szCs w:val="21"/>
              </w:rPr>
              <w:t>2</w:t>
            </w:r>
            <w:r w:rsidR="003979E5" w:rsidRPr="00090DCA">
              <w:rPr>
                <w:rFonts w:ascii="宋体" w:eastAsia="宋体" w:hAnsi="宋体"/>
                <w:color w:val="000000" w:themeColor="text1"/>
                <w:kern w:val="0"/>
                <w:szCs w:val="21"/>
              </w:rPr>
              <w:t>0%</w:t>
            </w:r>
          </w:p>
        </w:tc>
        <w:tc>
          <w:tcPr>
            <w:tcW w:w="1276" w:type="dxa"/>
            <w:vAlign w:val="center"/>
          </w:tcPr>
          <w:p w:rsidR="003979E5" w:rsidRPr="00090DCA" w:rsidRDefault="003979E5" w:rsidP="00DD7B5F">
            <w:pPr>
              <w:spacing w:beforeLines="50" w:before="156" w:afterLines="50" w:after="156"/>
              <w:jc w:val="center"/>
              <w:rPr>
                <w:rFonts w:ascii="宋体" w:eastAsia="宋体" w:hAnsi="宋体"/>
                <w:color w:val="000000" w:themeColor="text1"/>
                <w:kern w:val="0"/>
                <w:szCs w:val="21"/>
              </w:rPr>
            </w:pPr>
            <w:r w:rsidRPr="00090DCA">
              <w:rPr>
                <w:rFonts w:ascii="宋体" w:eastAsia="宋体" w:hAnsi="宋体" w:hint="eastAsia"/>
                <w:color w:val="000000" w:themeColor="text1"/>
                <w:kern w:val="0"/>
                <w:szCs w:val="21"/>
              </w:rPr>
              <w:t>4</w:t>
            </w:r>
            <w:r w:rsidRPr="00090DCA">
              <w:rPr>
                <w:rFonts w:ascii="宋体" w:eastAsia="宋体" w:hAnsi="宋体"/>
                <w:color w:val="000000" w:themeColor="text1"/>
                <w:kern w:val="0"/>
                <w:szCs w:val="21"/>
              </w:rPr>
              <w:t>0%</w:t>
            </w:r>
          </w:p>
        </w:tc>
        <w:tc>
          <w:tcPr>
            <w:tcW w:w="2835" w:type="dxa"/>
            <w:vMerge w:val="restart"/>
            <w:shd w:val="clear" w:color="auto" w:fill="auto"/>
            <w:vAlign w:val="center"/>
          </w:tcPr>
          <w:p w:rsidR="003979E5" w:rsidRPr="00090DCA" w:rsidRDefault="003979E5" w:rsidP="003979E5">
            <w:pPr>
              <w:spacing w:beforeLines="50" w:before="156" w:afterLines="50" w:after="156"/>
              <w:rPr>
                <w:rFonts w:ascii="宋体" w:eastAsia="宋体" w:hAnsi="宋体"/>
                <w:color w:val="000000" w:themeColor="text1"/>
                <w:kern w:val="0"/>
                <w:szCs w:val="21"/>
              </w:rPr>
            </w:pPr>
            <w:r w:rsidRPr="00090DCA">
              <w:rPr>
                <w:rFonts w:ascii="宋体" w:eastAsia="宋体" w:hAnsi="宋体" w:hint="eastAsia"/>
                <w:color w:val="000000" w:themeColor="text1"/>
                <w:kern w:val="0"/>
                <w:szCs w:val="21"/>
              </w:rPr>
              <w:t>总评达成度=</w:t>
            </w:r>
            <w:r w:rsidRPr="00090DCA">
              <w:rPr>
                <w:rFonts w:ascii="宋体" w:eastAsia="宋体" w:hAnsi="宋体"/>
                <w:color w:val="000000" w:themeColor="text1"/>
                <w:kern w:val="0"/>
                <w:szCs w:val="21"/>
              </w:rPr>
              <w:t>0.6*</w:t>
            </w:r>
            <w:r w:rsidRPr="00090DCA">
              <w:rPr>
                <w:rFonts w:ascii="宋体" w:eastAsia="宋体" w:hAnsi="宋体" w:hint="eastAsia"/>
                <w:color w:val="000000" w:themeColor="text1"/>
                <w:kern w:val="0"/>
                <w:szCs w:val="21"/>
              </w:rPr>
              <w:t>平时成绩+</w:t>
            </w:r>
            <w:r w:rsidRPr="00090DCA">
              <w:rPr>
                <w:rFonts w:ascii="宋体" w:eastAsia="宋体" w:hAnsi="宋体"/>
                <w:color w:val="000000" w:themeColor="text1"/>
                <w:kern w:val="0"/>
                <w:szCs w:val="21"/>
              </w:rPr>
              <w:t>0.4*</w:t>
            </w:r>
            <w:r w:rsidRPr="00090DCA">
              <w:rPr>
                <w:rFonts w:ascii="宋体" w:eastAsia="宋体" w:hAnsi="宋体" w:hint="eastAsia"/>
                <w:color w:val="000000" w:themeColor="text1"/>
                <w:kern w:val="0"/>
                <w:szCs w:val="21"/>
              </w:rPr>
              <w:t>期末考核成绩</w:t>
            </w:r>
          </w:p>
        </w:tc>
      </w:tr>
      <w:tr w:rsidR="00090DCA" w:rsidRPr="00090DCA" w:rsidTr="003979E5">
        <w:trPr>
          <w:trHeight w:val="679"/>
          <w:jc w:val="center"/>
        </w:trPr>
        <w:tc>
          <w:tcPr>
            <w:tcW w:w="2122" w:type="dxa"/>
            <w:shd w:val="clear" w:color="auto" w:fill="auto"/>
            <w:vAlign w:val="center"/>
          </w:tcPr>
          <w:p w:rsidR="003979E5" w:rsidRPr="00090DCA" w:rsidRDefault="003979E5" w:rsidP="003979E5">
            <w:pPr>
              <w:spacing w:beforeLines="50" w:before="156" w:afterLines="50" w:after="156"/>
              <w:jc w:val="center"/>
              <w:rPr>
                <w:rFonts w:ascii="宋体" w:eastAsia="宋体" w:hAnsi="宋体"/>
                <w:color w:val="000000" w:themeColor="text1"/>
                <w:kern w:val="0"/>
                <w:szCs w:val="21"/>
              </w:rPr>
            </w:pPr>
            <w:r w:rsidRPr="00090DCA">
              <w:rPr>
                <w:rFonts w:ascii="宋体" w:eastAsia="宋体" w:hAnsi="宋体" w:hint="eastAsia"/>
                <w:color w:val="000000" w:themeColor="text1"/>
                <w:kern w:val="0"/>
                <w:szCs w:val="21"/>
              </w:rPr>
              <w:t>课程目标2</w:t>
            </w:r>
          </w:p>
        </w:tc>
        <w:tc>
          <w:tcPr>
            <w:tcW w:w="1275" w:type="dxa"/>
            <w:shd w:val="clear" w:color="auto" w:fill="auto"/>
            <w:vAlign w:val="center"/>
          </w:tcPr>
          <w:p w:rsidR="003979E5" w:rsidRPr="00090DCA" w:rsidRDefault="0055645D" w:rsidP="003979E5">
            <w:pPr>
              <w:spacing w:beforeLines="50" w:before="156" w:afterLines="50" w:after="156"/>
              <w:jc w:val="center"/>
              <w:rPr>
                <w:rFonts w:ascii="宋体" w:eastAsia="宋体" w:hAnsi="宋体"/>
                <w:color w:val="000000" w:themeColor="text1"/>
                <w:kern w:val="0"/>
                <w:szCs w:val="21"/>
              </w:rPr>
            </w:pPr>
            <w:r w:rsidRPr="00090DCA">
              <w:rPr>
                <w:rFonts w:ascii="宋体" w:eastAsia="宋体" w:hAnsi="宋体"/>
                <w:color w:val="000000" w:themeColor="text1"/>
                <w:kern w:val="0"/>
                <w:szCs w:val="21"/>
              </w:rPr>
              <w:t>2</w:t>
            </w:r>
            <w:r w:rsidR="003979E5" w:rsidRPr="00090DCA">
              <w:rPr>
                <w:rFonts w:ascii="宋体" w:eastAsia="宋体" w:hAnsi="宋体"/>
                <w:color w:val="000000" w:themeColor="text1"/>
                <w:kern w:val="0"/>
                <w:szCs w:val="21"/>
              </w:rPr>
              <w:t>0%</w:t>
            </w:r>
          </w:p>
        </w:tc>
        <w:tc>
          <w:tcPr>
            <w:tcW w:w="1276" w:type="dxa"/>
            <w:vAlign w:val="center"/>
          </w:tcPr>
          <w:p w:rsidR="003979E5" w:rsidRPr="00090DCA" w:rsidRDefault="003979E5" w:rsidP="003979E5">
            <w:pPr>
              <w:spacing w:beforeLines="50" w:before="156" w:afterLines="50" w:after="156"/>
              <w:jc w:val="center"/>
              <w:rPr>
                <w:rFonts w:ascii="宋体" w:eastAsia="宋体" w:hAnsi="宋体"/>
                <w:color w:val="000000" w:themeColor="text1"/>
                <w:kern w:val="0"/>
                <w:szCs w:val="21"/>
              </w:rPr>
            </w:pPr>
            <w:r w:rsidRPr="00090DCA">
              <w:rPr>
                <w:rFonts w:ascii="宋体" w:eastAsia="宋体" w:hAnsi="宋体" w:hint="eastAsia"/>
                <w:color w:val="000000" w:themeColor="text1"/>
                <w:kern w:val="0"/>
                <w:szCs w:val="21"/>
              </w:rPr>
              <w:t>4</w:t>
            </w:r>
            <w:r w:rsidRPr="00090DCA">
              <w:rPr>
                <w:rFonts w:ascii="宋体" w:eastAsia="宋体" w:hAnsi="宋体"/>
                <w:color w:val="000000" w:themeColor="text1"/>
                <w:kern w:val="0"/>
                <w:szCs w:val="21"/>
              </w:rPr>
              <w:t>0%</w:t>
            </w:r>
          </w:p>
        </w:tc>
        <w:tc>
          <w:tcPr>
            <w:tcW w:w="2835" w:type="dxa"/>
            <w:vMerge/>
            <w:shd w:val="clear" w:color="auto" w:fill="auto"/>
            <w:vAlign w:val="center"/>
          </w:tcPr>
          <w:p w:rsidR="003979E5" w:rsidRPr="00090DCA" w:rsidRDefault="003979E5" w:rsidP="003979E5">
            <w:pPr>
              <w:spacing w:beforeLines="50" w:before="156" w:afterLines="50" w:after="156"/>
              <w:rPr>
                <w:rFonts w:ascii="宋体" w:eastAsia="宋体" w:hAnsi="宋体"/>
                <w:color w:val="000000" w:themeColor="text1"/>
                <w:kern w:val="0"/>
                <w:szCs w:val="21"/>
              </w:rPr>
            </w:pPr>
          </w:p>
        </w:tc>
      </w:tr>
      <w:tr w:rsidR="00090DCA" w:rsidRPr="00090DCA" w:rsidTr="003979E5">
        <w:trPr>
          <w:trHeight w:val="755"/>
          <w:jc w:val="center"/>
        </w:trPr>
        <w:tc>
          <w:tcPr>
            <w:tcW w:w="2122" w:type="dxa"/>
            <w:shd w:val="clear" w:color="auto" w:fill="auto"/>
            <w:vAlign w:val="center"/>
          </w:tcPr>
          <w:p w:rsidR="003979E5" w:rsidRPr="00090DCA" w:rsidRDefault="003979E5" w:rsidP="003979E5">
            <w:pPr>
              <w:spacing w:beforeLines="50" w:before="156" w:afterLines="50" w:after="156"/>
              <w:jc w:val="center"/>
              <w:rPr>
                <w:rFonts w:ascii="宋体" w:eastAsia="宋体" w:hAnsi="宋体"/>
                <w:color w:val="000000" w:themeColor="text1"/>
                <w:kern w:val="0"/>
                <w:szCs w:val="21"/>
              </w:rPr>
            </w:pPr>
            <w:r w:rsidRPr="00090DCA">
              <w:rPr>
                <w:rFonts w:ascii="宋体" w:eastAsia="宋体" w:hAnsi="宋体" w:hint="eastAsia"/>
                <w:color w:val="000000" w:themeColor="text1"/>
                <w:kern w:val="0"/>
                <w:szCs w:val="21"/>
              </w:rPr>
              <w:t>课程目标3</w:t>
            </w:r>
          </w:p>
        </w:tc>
        <w:tc>
          <w:tcPr>
            <w:tcW w:w="1275" w:type="dxa"/>
            <w:shd w:val="clear" w:color="auto" w:fill="auto"/>
            <w:vAlign w:val="center"/>
          </w:tcPr>
          <w:p w:rsidR="003979E5" w:rsidRPr="00090DCA" w:rsidRDefault="0055645D" w:rsidP="003979E5">
            <w:pPr>
              <w:spacing w:beforeLines="50" w:before="156" w:afterLines="50" w:after="156"/>
              <w:jc w:val="center"/>
              <w:rPr>
                <w:rFonts w:ascii="宋体" w:eastAsia="宋体" w:hAnsi="宋体"/>
                <w:color w:val="000000" w:themeColor="text1"/>
                <w:kern w:val="0"/>
                <w:szCs w:val="21"/>
              </w:rPr>
            </w:pPr>
            <w:r w:rsidRPr="00090DCA">
              <w:rPr>
                <w:rFonts w:ascii="宋体" w:eastAsia="宋体" w:hAnsi="宋体"/>
                <w:color w:val="000000" w:themeColor="text1"/>
                <w:kern w:val="0"/>
                <w:szCs w:val="21"/>
              </w:rPr>
              <w:t>3</w:t>
            </w:r>
            <w:r w:rsidR="003979E5" w:rsidRPr="00090DCA">
              <w:rPr>
                <w:rFonts w:ascii="宋体" w:eastAsia="宋体" w:hAnsi="宋体"/>
                <w:color w:val="000000" w:themeColor="text1"/>
                <w:kern w:val="0"/>
                <w:szCs w:val="21"/>
              </w:rPr>
              <w:t>0%</w:t>
            </w:r>
          </w:p>
        </w:tc>
        <w:tc>
          <w:tcPr>
            <w:tcW w:w="1276" w:type="dxa"/>
            <w:vAlign w:val="center"/>
          </w:tcPr>
          <w:p w:rsidR="003979E5" w:rsidRPr="00090DCA" w:rsidRDefault="003979E5" w:rsidP="003979E5">
            <w:pPr>
              <w:spacing w:beforeLines="50" w:before="156" w:afterLines="50" w:after="156"/>
              <w:jc w:val="center"/>
              <w:rPr>
                <w:rFonts w:ascii="宋体" w:eastAsia="宋体" w:hAnsi="宋体"/>
                <w:color w:val="000000" w:themeColor="text1"/>
                <w:kern w:val="0"/>
                <w:szCs w:val="21"/>
              </w:rPr>
            </w:pPr>
            <w:r w:rsidRPr="00090DCA">
              <w:rPr>
                <w:rFonts w:ascii="宋体" w:eastAsia="宋体" w:hAnsi="宋体" w:hint="eastAsia"/>
                <w:color w:val="000000" w:themeColor="text1"/>
                <w:kern w:val="0"/>
                <w:szCs w:val="21"/>
              </w:rPr>
              <w:t>4</w:t>
            </w:r>
            <w:r w:rsidRPr="00090DCA">
              <w:rPr>
                <w:rFonts w:ascii="宋体" w:eastAsia="宋体" w:hAnsi="宋体"/>
                <w:color w:val="000000" w:themeColor="text1"/>
                <w:kern w:val="0"/>
                <w:szCs w:val="21"/>
              </w:rPr>
              <w:t>0%</w:t>
            </w:r>
          </w:p>
        </w:tc>
        <w:tc>
          <w:tcPr>
            <w:tcW w:w="2835" w:type="dxa"/>
            <w:vMerge/>
            <w:shd w:val="clear" w:color="auto" w:fill="auto"/>
            <w:vAlign w:val="center"/>
          </w:tcPr>
          <w:p w:rsidR="003979E5" w:rsidRPr="00090DCA" w:rsidRDefault="003979E5" w:rsidP="003979E5">
            <w:pPr>
              <w:spacing w:beforeLines="50" w:before="156" w:afterLines="50" w:after="156"/>
              <w:rPr>
                <w:rFonts w:ascii="宋体" w:eastAsia="宋体" w:hAnsi="宋体"/>
                <w:color w:val="000000" w:themeColor="text1"/>
                <w:kern w:val="0"/>
                <w:szCs w:val="21"/>
              </w:rPr>
            </w:pPr>
          </w:p>
        </w:tc>
      </w:tr>
      <w:tr w:rsidR="00090DCA" w:rsidRPr="00090DCA" w:rsidTr="003979E5">
        <w:trPr>
          <w:trHeight w:val="755"/>
          <w:jc w:val="center"/>
        </w:trPr>
        <w:tc>
          <w:tcPr>
            <w:tcW w:w="2122" w:type="dxa"/>
            <w:shd w:val="clear" w:color="auto" w:fill="auto"/>
            <w:vAlign w:val="center"/>
          </w:tcPr>
          <w:p w:rsidR="003979E5" w:rsidRPr="00090DCA" w:rsidRDefault="003979E5" w:rsidP="003979E5">
            <w:pPr>
              <w:spacing w:beforeLines="50" w:before="156" w:afterLines="50" w:after="156"/>
              <w:jc w:val="center"/>
              <w:rPr>
                <w:rFonts w:ascii="宋体" w:eastAsia="宋体" w:hAnsi="宋体"/>
                <w:color w:val="000000" w:themeColor="text1"/>
                <w:kern w:val="0"/>
                <w:szCs w:val="21"/>
              </w:rPr>
            </w:pPr>
            <w:r w:rsidRPr="00090DCA">
              <w:rPr>
                <w:rFonts w:ascii="宋体" w:eastAsia="宋体" w:hAnsi="宋体" w:hint="eastAsia"/>
                <w:color w:val="000000" w:themeColor="text1"/>
                <w:kern w:val="0"/>
                <w:szCs w:val="21"/>
              </w:rPr>
              <w:t>课程目标4</w:t>
            </w:r>
          </w:p>
        </w:tc>
        <w:tc>
          <w:tcPr>
            <w:tcW w:w="1275" w:type="dxa"/>
            <w:shd w:val="clear" w:color="auto" w:fill="auto"/>
            <w:vAlign w:val="center"/>
          </w:tcPr>
          <w:p w:rsidR="003979E5" w:rsidRPr="00090DCA" w:rsidRDefault="0055645D" w:rsidP="003979E5">
            <w:pPr>
              <w:spacing w:beforeLines="50" w:before="156" w:afterLines="50" w:after="156"/>
              <w:jc w:val="center"/>
              <w:rPr>
                <w:rFonts w:ascii="宋体" w:eastAsia="宋体" w:hAnsi="宋体"/>
                <w:color w:val="000000" w:themeColor="text1"/>
                <w:kern w:val="0"/>
                <w:szCs w:val="21"/>
              </w:rPr>
            </w:pPr>
            <w:r w:rsidRPr="00090DCA">
              <w:rPr>
                <w:rFonts w:ascii="宋体" w:eastAsia="宋体" w:hAnsi="宋体"/>
                <w:color w:val="000000" w:themeColor="text1"/>
                <w:kern w:val="0"/>
                <w:szCs w:val="21"/>
              </w:rPr>
              <w:t>3</w:t>
            </w:r>
            <w:r w:rsidR="003979E5" w:rsidRPr="00090DCA">
              <w:rPr>
                <w:rFonts w:ascii="宋体" w:eastAsia="宋体" w:hAnsi="宋体"/>
                <w:color w:val="000000" w:themeColor="text1"/>
                <w:kern w:val="0"/>
                <w:szCs w:val="21"/>
              </w:rPr>
              <w:t>0%</w:t>
            </w:r>
          </w:p>
        </w:tc>
        <w:tc>
          <w:tcPr>
            <w:tcW w:w="1276" w:type="dxa"/>
            <w:vAlign w:val="center"/>
          </w:tcPr>
          <w:p w:rsidR="003979E5" w:rsidRPr="00090DCA" w:rsidRDefault="003979E5" w:rsidP="003979E5">
            <w:pPr>
              <w:spacing w:beforeLines="50" w:before="156" w:afterLines="50" w:after="156"/>
              <w:jc w:val="center"/>
              <w:rPr>
                <w:rFonts w:ascii="宋体" w:eastAsia="宋体" w:hAnsi="宋体"/>
                <w:color w:val="000000" w:themeColor="text1"/>
                <w:kern w:val="0"/>
                <w:szCs w:val="21"/>
              </w:rPr>
            </w:pPr>
            <w:r w:rsidRPr="00090DCA">
              <w:rPr>
                <w:rFonts w:ascii="宋体" w:eastAsia="宋体" w:hAnsi="宋体" w:hint="eastAsia"/>
                <w:color w:val="000000" w:themeColor="text1"/>
                <w:kern w:val="0"/>
                <w:szCs w:val="21"/>
              </w:rPr>
              <w:t>4</w:t>
            </w:r>
            <w:r w:rsidRPr="00090DCA">
              <w:rPr>
                <w:rFonts w:ascii="宋体" w:eastAsia="宋体" w:hAnsi="宋体"/>
                <w:color w:val="000000" w:themeColor="text1"/>
                <w:kern w:val="0"/>
                <w:szCs w:val="21"/>
              </w:rPr>
              <w:t>0%</w:t>
            </w:r>
          </w:p>
        </w:tc>
        <w:tc>
          <w:tcPr>
            <w:tcW w:w="2835" w:type="dxa"/>
            <w:vMerge/>
            <w:shd w:val="clear" w:color="auto" w:fill="auto"/>
            <w:vAlign w:val="center"/>
          </w:tcPr>
          <w:p w:rsidR="003979E5" w:rsidRPr="00090DCA" w:rsidRDefault="003979E5" w:rsidP="003979E5">
            <w:pPr>
              <w:spacing w:beforeLines="50" w:before="156" w:afterLines="50" w:after="156"/>
              <w:rPr>
                <w:rFonts w:ascii="宋体" w:eastAsia="宋体" w:hAnsi="宋体"/>
                <w:color w:val="000000" w:themeColor="text1"/>
                <w:kern w:val="0"/>
                <w:szCs w:val="21"/>
              </w:rPr>
            </w:pPr>
          </w:p>
        </w:tc>
      </w:tr>
    </w:tbl>
    <w:p w:rsidR="00285327" w:rsidRPr="00090DCA" w:rsidRDefault="00DD7B5F" w:rsidP="00DD7B5F">
      <w:pPr>
        <w:widowControl/>
        <w:spacing w:beforeLines="50" w:before="156" w:afterLines="50" w:after="156"/>
        <w:ind w:firstLineChars="200" w:firstLine="482"/>
        <w:jc w:val="left"/>
        <w:rPr>
          <w:rFonts w:ascii="黑体" w:eastAsia="黑体" w:hAnsi="黑体"/>
          <w:b/>
          <w:color w:val="000000" w:themeColor="text1"/>
          <w:sz w:val="24"/>
          <w:szCs w:val="24"/>
        </w:rPr>
      </w:pPr>
      <w:r w:rsidRPr="00090DCA">
        <w:rPr>
          <w:rFonts w:ascii="黑体" w:eastAsia="黑体" w:hAnsi="黑体" w:hint="eastAsia"/>
          <w:b/>
          <w:color w:val="000000" w:themeColor="text1"/>
          <w:sz w:val="24"/>
          <w:szCs w:val="24"/>
        </w:rPr>
        <w:t>（三）</w:t>
      </w:r>
      <w:r w:rsidR="00F56396" w:rsidRPr="00090DCA">
        <w:rPr>
          <w:rFonts w:ascii="黑体" w:eastAsia="黑体" w:hAnsi="黑体" w:hint="eastAsia"/>
          <w:b/>
          <w:color w:val="000000" w:themeColor="text1"/>
          <w:sz w:val="24"/>
          <w:szCs w:val="24"/>
        </w:rPr>
        <w:t>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090DCA" w:rsidRPr="00090DCA" w:rsidTr="008E6AF8">
        <w:trPr>
          <w:trHeight w:val="341"/>
          <w:tblHeader/>
          <w:jc w:val="center"/>
        </w:trPr>
        <w:tc>
          <w:tcPr>
            <w:tcW w:w="993" w:type="dxa"/>
            <w:vMerge w:val="restart"/>
            <w:tcBorders>
              <w:top w:val="single" w:sz="4" w:space="0" w:color="auto"/>
              <w:left w:val="single" w:sz="4" w:space="0" w:color="auto"/>
              <w:right w:val="single" w:sz="4" w:space="0" w:color="auto"/>
            </w:tcBorders>
            <w:vAlign w:val="center"/>
          </w:tcPr>
          <w:p w:rsidR="00DE7849" w:rsidRPr="00090DCA" w:rsidRDefault="00DE7849" w:rsidP="00DD7B5F">
            <w:pPr>
              <w:widowControl/>
              <w:spacing w:beforeLines="50" w:before="156" w:afterLines="50" w:after="156"/>
              <w:jc w:val="center"/>
              <w:rPr>
                <w:rFonts w:ascii="宋体" w:eastAsia="宋体" w:hAnsi="宋体"/>
                <w:b/>
                <w:bCs/>
                <w:color w:val="000000" w:themeColor="text1"/>
                <w:szCs w:val="21"/>
              </w:rPr>
            </w:pPr>
            <w:r w:rsidRPr="00090DCA">
              <w:rPr>
                <w:rFonts w:ascii="宋体" w:eastAsia="宋体" w:hAnsi="宋体"/>
                <w:b/>
                <w:bCs/>
                <w:color w:val="000000" w:themeColor="text1"/>
                <w:szCs w:val="21"/>
              </w:rPr>
              <w:t>课程</w:t>
            </w:r>
          </w:p>
          <w:p w:rsidR="00DE7849" w:rsidRPr="00090DCA" w:rsidRDefault="00DE7849" w:rsidP="00DD7B5F">
            <w:pPr>
              <w:widowControl/>
              <w:spacing w:beforeLines="50" w:before="156" w:afterLines="50" w:after="156"/>
              <w:jc w:val="center"/>
              <w:rPr>
                <w:rFonts w:ascii="宋体" w:eastAsia="宋体" w:hAnsi="宋体"/>
                <w:b/>
                <w:bCs/>
                <w:color w:val="000000" w:themeColor="text1"/>
                <w:szCs w:val="21"/>
              </w:rPr>
            </w:pPr>
            <w:r w:rsidRPr="00090DCA">
              <w:rPr>
                <w:rFonts w:ascii="宋体" w:eastAsia="宋体" w:hAnsi="宋体"/>
                <w:b/>
                <w:bCs/>
                <w:color w:val="000000" w:themeColor="text1"/>
                <w:szCs w:val="21"/>
              </w:rPr>
              <w:t>目标</w:t>
            </w:r>
          </w:p>
        </w:tc>
        <w:tc>
          <w:tcPr>
            <w:tcW w:w="9369" w:type="dxa"/>
            <w:gridSpan w:val="5"/>
            <w:tcBorders>
              <w:top w:val="single" w:sz="4" w:space="0" w:color="auto"/>
              <w:left w:val="single" w:sz="4" w:space="0" w:color="auto"/>
              <w:right w:val="single" w:sz="4" w:space="0" w:color="auto"/>
            </w:tcBorders>
          </w:tcPr>
          <w:p w:rsidR="00DE7849" w:rsidRPr="00090DCA" w:rsidRDefault="00DE7849" w:rsidP="008E6AF8">
            <w:pPr>
              <w:widowControl/>
              <w:snapToGrid w:val="0"/>
              <w:jc w:val="center"/>
              <w:rPr>
                <w:rFonts w:ascii="宋体" w:eastAsia="宋体" w:hAnsi="宋体"/>
                <w:b/>
                <w:bCs/>
                <w:color w:val="000000" w:themeColor="text1"/>
                <w:szCs w:val="21"/>
              </w:rPr>
            </w:pPr>
            <w:r w:rsidRPr="00090DCA">
              <w:rPr>
                <w:rFonts w:ascii="宋体" w:eastAsia="宋体" w:hAnsi="宋体"/>
                <w:b/>
                <w:bCs/>
                <w:color w:val="000000" w:themeColor="text1"/>
                <w:szCs w:val="21"/>
              </w:rPr>
              <w:t>评分标准</w:t>
            </w:r>
          </w:p>
        </w:tc>
      </w:tr>
      <w:tr w:rsidR="00090DCA" w:rsidRPr="00090DCA" w:rsidTr="0090225C">
        <w:trPr>
          <w:trHeight w:val="454"/>
          <w:tblHeader/>
          <w:jc w:val="center"/>
        </w:trPr>
        <w:tc>
          <w:tcPr>
            <w:tcW w:w="993" w:type="dxa"/>
            <w:vMerge/>
            <w:tcBorders>
              <w:left w:val="single" w:sz="4" w:space="0" w:color="auto"/>
              <w:right w:val="single" w:sz="4" w:space="0" w:color="auto"/>
            </w:tcBorders>
            <w:vAlign w:val="center"/>
          </w:tcPr>
          <w:p w:rsidR="00DE7849" w:rsidRPr="00090DCA" w:rsidRDefault="00DE7849" w:rsidP="00DE7849">
            <w:pPr>
              <w:widowControl/>
              <w:spacing w:beforeLines="50" w:before="156" w:afterLines="50" w:after="156"/>
              <w:jc w:val="center"/>
              <w:rPr>
                <w:rFonts w:ascii="宋体" w:eastAsia="宋体" w:hAnsi="宋体"/>
                <w:b/>
                <w:bCs/>
                <w:color w:val="000000" w:themeColor="text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090DCA" w:rsidRDefault="00DE7849" w:rsidP="002B0EC6">
            <w:pPr>
              <w:widowControl/>
              <w:snapToGrid w:val="0"/>
              <w:jc w:val="center"/>
              <w:rPr>
                <w:rFonts w:ascii="宋体" w:eastAsia="宋体" w:hAnsi="宋体"/>
                <w:b/>
                <w:bCs/>
                <w:color w:val="000000" w:themeColor="text1"/>
                <w:szCs w:val="21"/>
              </w:rPr>
            </w:pPr>
            <w:r w:rsidRPr="00090DCA">
              <w:rPr>
                <w:rFonts w:ascii="宋体" w:eastAsia="宋体" w:hAnsi="宋体"/>
                <w:b/>
                <w:bCs/>
                <w:color w:val="000000" w:themeColor="text1"/>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090DCA" w:rsidRDefault="00DE7849" w:rsidP="008E6AF8">
            <w:pPr>
              <w:widowControl/>
              <w:snapToGrid w:val="0"/>
              <w:jc w:val="center"/>
              <w:rPr>
                <w:rFonts w:ascii="宋体" w:eastAsia="宋体" w:hAnsi="宋体"/>
                <w:b/>
                <w:bCs/>
                <w:color w:val="000000" w:themeColor="text1"/>
                <w:szCs w:val="21"/>
              </w:rPr>
            </w:pPr>
            <w:r w:rsidRPr="00090DCA">
              <w:rPr>
                <w:rFonts w:ascii="宋体" w:eastAsia="宋体" w:hAnsi="宋体"/>
                <w:b/>
                <w:bCs/>
                <w:color w:val="000000" w:themeColor="text1"/>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090DCA" w:rsidRDefault="00DE7849" w:rsidP="008E6AF8">
            <w:pPr>
              <w:widowControl/>
              <w:snapToGrid w:val="0"/>
              <w:jc w:val="center"/>
              <w:rPr>
                <w:rFonts w:ascii="宋体" w:eastAsia="宋体" w:hAnsi="宋体"/>
                <w:b/>
                <w:bCs/>
                <w:color w:val="000000" w:themeColor="text1"/>
                <w:szCs w:val="21"/>
              </w:rPr>
            </w:pPr>
            <w:r w:rsidRPr="00090DCA">
              <w:rPr>
                <w:rFonts w:ascii="宋体" w:eastAsia="宋体" w:hAnsi="宋体"/>
                <w:b/>
                <w:bCs/>
                <w:color w:val="000000" w:themeColor="text1"/>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090DCA" w:rsidRDefault="00DE7849" w:rsidP="008E6AF8">
            <w:pPr>
              <w:widowControl/>
              <w:snapToGrid w:val="0"/>
              <w:jc w:val="center"/>
              <w:rPr>
                <w:rFonts w:ascii="宋体" w:eastAsia="宋体" w:hAnsi="宋体"/>
                <w:b/>
                <w:bCs/>
                <w:color w:val="000000" w:themeColor="text1"/>
                <w:szCs w:val="21"/>
              </w:rPr>
            </w:pPr>
            <w:r w:rsidRPr="00090DCA">
              <w:rPr>
                <w:rFonts w:ascii="宋体" w:eastAsia="宋体" w:hAnsi="宋体"/>
                <w:b/>
                <w:bCs/>
                <w:color w:val="000000" w:themeColor="text1"/>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090DCA" w:rsidRDefault="00DE7849" w:rsidP="008E6AF8">
            <w:pPr>
              <w:widowControl/>
              <w:snapToGrid w:val="0"/>
              <w:jc w:val="center"/>
              <w:rPr>
                <w:rFonts w:ascii="宋体" w:eastAsia="宋体" w:hAnsi="宋体"/>
                <w:b/>
                <w:bCs/>
                <w:color w:val="000000" w:themeColor="text1"/>
                <w:szCs w:val="21"/>
              </w:rPr>
            </w:pPr>
            <w:r w:rsidRPr="00090DCA">
              <w:rPr>
                <w:rFonts w:ascii="宋体" w:eastAsia="宋体" w:hAnsi="宋体" w:hint="eastAsia"/>
                <w:b/>
                <w:bCs/>
                <w:color w:val="000000" w:themeColor="text1"/>
                <w:szCs w:val="21"/>
              </w:rPr>
              <w:t>＜6</w:t>
            </w:r>
            <w:r w:rsidRPr="00090DCA">
              <w:rPr>
                <w:rFonts w:ascii="宋体" w:eastAsia="宋体" w:hAnsi="宋体"/>
                <w:b/>
                <w:bCs/>
                <w:color w:val="000000" w:themeColor="text1"/>
                <w:szCs w:val="21"/>
              </w:rPr>
              <w:t>0</w:t>
            </w:r>
          </w:p>
        </w:tc>
      </w:tr>
      <w:tr w:rsidR="00090DCA" w:rsidRPr="00090DCA" w:rsidTr="008E6AF8">
        <w:trPr>
          <w:trHeight w:val="381"/>
          <w:tblHeader/>
          <w:jc w:val="center"/>
        </w:trPr>
        <w:tc>
          <w:tcPr>
            <w:tcW w:w="993" w:type="dxa"/>
            <w:vMerge/>
            <w:tcBorders>
              <w:left w:val="single" w:sz="4" w:space="0" w:color="auto"/>
              <w:right w:val="single" w:sz="4" w:space="0" w:color="auto"/>
            </w:tcBorders>
            <w:vAlign w:val="center"/>
          </w:tcPr>
          <w:p w:rsidR="00DE7849" w:rsidRPr="00090DCA" w:rsidRDefault="00DE7849" w:rsidP="00DE7849">
            <w:pPr>
              <w:widowControl/>
              <w:spacing w:beforeLines="50" w:before="156" w:afterLines="50" w:after="156"/>
              <w:jc w:val="center"/>
              <w:rPr>
                <w:rFonts w:ascii="宋体" w:eastAsia="宋体" w:hAnsi="宋体"/>
                <w:b/>
                <w:bCs/>
                <w:color w:val="000000" w:themeColor="text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090DCA" w:rsidRDefault="00DE7849" w:rsidP="002B0EC6">
            <w:pPr>
              <w:widowControl/>
              <w:snapToGrid w:val="0"/>
              <w:jc w:val="center"/>
              <w:rPr>
                <w:rFonts w:ascii="宋体" w:eastAsia="宋体" w:hAnsi="宋体"/>
                <w:b/>
                <w:bCs/>
                <w:color w:val="000000" w:themeColor="text1"/>
                <w:szCs w:val="21"/>
              </w:rPr>
            </w:pPr>
            <w:r w:rsidRPr="00090DCA">
              <w:rPr>
                <w:rFonts w:ascii="宋体" w:eastAsia="宋体" w:hAnsi="宋体"/>
                <w:b/>
                <w:bCs/>
                <w:color w:val="000000" w:themeColor="text1"/>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090DCA" w:rsidRDefault="00DE7849" w:rsidP="008E6AF8">
            <w:pPr>
              <w:widowControl/>
              <w:snapToGrid w:val="0"/>
              <w:jc w:val="center"/>
              <w:rPr>
                <w:rFonts w:ascii="宋体" w:eastAsia="宋体" w:hAnsi="宋体"/>
                <w:b/>
                <w:bCs/>
                <w:color w:val="000000" w:themeColor="text1"/>
                <w:szCs w:val="21"/>
              </w:rPr>
            </w:pPr>
            <w:r w:rsidRPr="00090DCA">
              <w:rPr>
                <w:rFonts w:ascii="宋体" w:eastAsia="宋体" w:hAnsi="宋体"/>
                <w:b/>
                <w:bCs/>
                <w:color w:val="000000" w:themeColor="text1"/>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090DCA" w:rsidRDefault="00DE7849" w:rsidP="008E6AF8">
            <w:pPr>
              <w:widowControl/>
              <w:snapToGrid w:val="0"/>
              <w:jc w:val="center"/>
              <w:rPr>
                <w:rFonts w:ascii="宋体" w:eastAsia="宋体" w:hAnsi="宋体"/>
                <w:b/>
                <w:bCs/>
                <w:color w:val="000000" w:themeColor="text1"/>
                <w:szCs w:val="21"/>
              </w:rPr>
            </w:pPr>
            <w:r w:rsidRPr="00090DCA">
              <w:rPr>
                <w:rFonts w:ascii="宋体" w:eastAsia="宋体" w:hAnsi="宋体"/>
                <w:b/>
                <w:bCs/>
                <w:color w:val="000000" w:themeColor="text1"/>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090DCA" w:rsidRDefault="00DE7849" w:rsidP="008E6AF8">
            <w:pPr>
              <w:widowControl/>
              <w:snapToGrid w:val="0"/>
              <w:jc w:val="center"/>
              <w:rPr>
                <w:rFonts w:ascii="宋体" w:eastAsia="宋体" w:hAnsi="宋体"/>
                <w:b/>
                <w:bCs/>
                <w:color w:val="000000" w:themeColor="text1"/>
                <w:szCs w:val="21"/>
              </w:rPr>
            </w:pPr>
            <w:r w:rsidRPr="00090DCA">
              <w:rPr>
                <w:rFonts w:ascii="宋体" w:eastAsia="宋体" w:hAnsi="宋体" w:hint="eastAsia"/>
                <w:b/>
                <w:bCs/>
                <w:color w:val="000000" w:themeColor="text1"/>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090DCA" w:rsidRDefault="00DE7849" w:rsidP="008E6AF8">
            <w:pPr>
              <w:widowControl/>
              <w:snapToGrid w:val="0"/>
              <w:jc w:val="center"/>
              <w:rPr>
                <w:rFonts w:ascii="宋体" w:eastAsia="宋体" w:hAnsi="宋体"/>
                <w:b/>
                <w:bCs/>
                <w:color w:val="000000" w:themeColor="text1"/>
                <w:szCs w:val="21"/>
              </w:rPr>
            </w:pPr>
            <w:r w:rsidRPr="00090DCA">
              <w:rPr>
                <w:rFonts w:ascii="宋体" w:eastAsia="宋体" w:hAnsi="宋体" w:hint="eastAsia"/>
                <w:b/>
                <w:bCs/>
                <w:color w:val="000000" w:themeColor="text1"/>
                <w:szCs w:val="21"/>
              </w:rPr>
              <w:t>不合格</w:t>
            </w:r>
          </w:p>
        </w:tc>
      </w:tr>
      <w:tr w:rsidR="00090DCA" w:rsidRPr="00090DCA" w:rsidTr="008E6AF8">
        <w:trPr>
          <w:trHeight w:val="414"/>
          <w:tblHeader/>
          <w:jc w:val="center"/>
        </w:trPr>
        <w:tc>
          <w:tcPr>
            <w:tcW w:w="993" w:type="dxa"/>
            <w:vMerge/>
            <w:tcBorders>
              <w:left w:val="single" w:sz="4" w:space="0" w:color="auto"/>
              <w:bottom w:val="single" w:sz="4" w:space="0" w:color="auto"/>
              <w:right w:val="single" w:sz="4" w:space="0" w:color="auto"/>
            </w:tcBorders>
            <w:vAlign w:val="center"/>
          </w:tcPr>
          <w:p w:rsidR="00DE7849" w:rsidRPr="00090DCA" w:rsidRDefault="00DE7849" w:rsidP="00DE7849">
            <w:pPr>
              <w:widowControl/>
              <w:spacing w:beforeLines="50" w:before="156" w:afterLines="50" w:after="156"/>
              <w:jc w:val="center"/>
              <w:rPr>
                <w:rFonts w:ascii="宋体" w:eastAsia="宋体" w:hAnsi="宋体"/>
                <w:b/>
                <w:bCs/>
                <w:color w:val="000000" w:themeColor="text1"/>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090DCA" w:rsidRDefault="00DE7849" w:rsidP="002B0EC6">
            <w:pPr>
              <w:snapToGrid w:val="0"/>
              <w:jc w:val="center"/>
              <w:rPr>
                <w:rFonts w:ascii="宋体" w:eastAsia="宋体" w:hAnsi="宋体"/>
                <w:b/>
                <w:bCs/>
                <w:color w:val="000000" w:themeColor="text1"/>
                <w:szCs w:val="21"/>
              </w:rPr>
            </w:pPr>
            <w:r w:rsidRPr="00090DCA">
              <w:rPr>
                <w:rFonts w:ascii="宋体" w:eastAsia="宋体" w:hAnsi="宋体" w:hint="eastAsia"/>
                <w:b/>
                <w:bCs/>
                <w:color w:val="000000" w:themeColor="text1"/>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090DCA" w:rsidRDefault="00DE7849" w:rsidP="008E6AF8">
            <w:pPr>
              <w:snapToGrid w:val="0"/>
              <w:jc w:val="center"/>
              <w:rPr>
                <w:rFonts w:ascii="宋体" w:eastAsia="宋体" w:hAnsi="宋体"/>
                <w:b/>
                <w:bCs/>
                <w:color w:val="000000" w:themeColor="text1"/>
                <w:szCs w:val="21"/>
              </w:rPr>
            </w:pPr>
            <w:r w:rsidRPr="00090DCA">
              <w:rPr>
                <w:rFonts w:ascii="宋体" w:eastAsia="宋体" w:hAnsi="宋体" w:hint="eastAsia"/>
                <w:b/>
                <w:bCs/>
                <w:color w:val="000000" w:themeColor="text1"/>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090DCA" w:rsidRDefault="00DE7849" w:rsidP="008E6AF8">
            <w:pPr>
              <w:snapToGrid w:val="0"/>
              <w:jc w:val="center"/>
              <w:rPr>
                <w:rFonts w:ascii="宋体" w:eastAsia="宋体" w:hAnsi="宋体"/>
                <w:b/>
                <w:bCs/>
                <w:color w:val="000000" w:themeColor="text1"/>
                <w:szCs w:val="21"/>
              </w:rPr>
            </w:pPr>
            <w:r w:rsidRPr="00090DCA">
              <w:rPr>
                <w:rFonts w:ascii="宋体" w:eastAsia="宋体" w:hAnsi="宋体" w:hint="eastAsia"/>
                <w:b/>
                <w:bCs/>
                <w:color w:val="000000" w:themeColor="text1"/>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090DCA" w:rsidRDefault="00DE7849" w:rsidP="008E6AF8">
            <w:pPr>
              <w:snapToGrid w:val="0"/>
              <w:jc w:val="center"/>
              <w:rPr>
                <w:rFonts w:ascii="宋体" w:eastAsia="宋体" w:hAnsi="宋体"/>
                <w:b/>
                <w:bCs/>
                <w:color w:val="000000" w:themeColor="text1"/>
                <w:szCs w:val="21"/>
              </w:rPr>
            </w:pPr>
            <w:r w:rsidRPr="00090DCA">
              <w:rPr>
                <w:rFonts w:ascii="宋体" w:eastAsia="宋体" w:hAnsi="宋体" w:hint="eastAsia"/>
                <w:b/>
                <w:bCs/>
                <w:color w:val="000000" w:themeColor="text1"/>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090DCA" w:rsidRDefault="00DE7849" w:rsidP="008E6AF8">
            <w:pPr>
              <w:snapToGrid w:val="0"/>
              <w:jc w:val="center"/>
              <w:rPr>
                <w:rFonts w:ascii="宋体" w:eastAsia="宋体" w:hAnsi="宋体"/>
                <w:b/>
                <w:bCs/>
                <w:color w:val="000000" w:themeColor="text1"/>
                <w:szCs w:val="21"/>
              </w:rPr>
            </w:pPr>
            <w:r w:rsidRPr="00090DCA">
              <w:rPr>
                <w:rFonts w:ascii="宋体" w:eastAsia="宋体" w:hAnsi="宋体" w:hint="eastAsia"/>
                <w:b/>
                <w:bCs/>
                <w:color w:val="000000" w:themeColor="text1"/>
                <w:szCs w:val="21"/>
              </w:rPr>
              <w:t>F</w:t>
            </w:r>
          </w:p>
        </w:tc>
      </w:tr>
      <w:tr w:rsidR="00090DCA" w:rsidRPr="00090DCA" w:rsidTr="0090225C">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522022" w:rsidRPr="00090DCA" w:rsidRDefault="00522022" w:rsidP="00522022">
            <w:pPr>
              <w:spacing w:beforeLines="50" w:before="156" w:afterLines="50" w:after="156"/>
              <w:jc w:val="center"/>
              <w:rPr>
                <w:rFonts w:ascii="宋体" w:eastAsia="宋体" w:hAnsi="宋体"/>
                <w:b/>
                <w:bCs/>
                <w:color w:val="000000" w:themeColor="text1"/>
                <w:kern w:val="0"/>
                <w:szCs w:val="21"/>
              </w:rPr>
            </w:pPr>
            <w:r w:rsidRPr="00090DCA">
              <w:rPr>
                <w:rFonts w:ascii="宋体" w:eastAsia="宋体" w:hAnsi="宋体" w:hint="eastAsia"/>
                <w:b/>
                <w:bCs/>
                <w:color w:val="000000" w:themeColor="text1"/>
                <w:kern w:val="0"/>
                <w:szCs w:val="21"/>
              </w:rPr>
              <w:t>课程</w:t>
            </w:r>
          </w:p>
          <w:p w:rsidR="00522022" w:rsidRPr="00090DCA" w:rsidRDefault="00522022" w:rsidP="00522022">
            <w:pPr>
              <w:spacing w:beforeLines="50" w:before="156" w:afterLines="50" w:after="156"/>
              <w:jc w:val="center"/>
              <w:rPr>
                <w:rFonts w:ascii="宋体" w:eastAsia="宋体" w:hAnsi="宋体"/>
                <w:b/>
                <w:bCs/>
                <w:color w:val="000000" w:themeColor="text1"/>
                <w:kern w:val="0"/>
                <w:szCs w:val="21"/>
              </w:rPr>
            </w:pPr>
            <w:r w:rsidRPr="00090DCA">
              <w:rPr>
                <w:rFonts w:ascii="宋体" w:eastAsia="宋体" w:hAnsi="宋体"/>
                <w:b/>
                <w:bCs/>
                <w:color w:val="000000" w:themeColor="text1"/>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522022" w:rsidRPr="00090DCA" w:rsidRDefault="008E6AF8" w:rsidP="008E6AF8">
            <w:pPr>
              <w:spacing w:beforeLines="50" w:before="156" w:afterLines="50" w:after="156"/>
              <w:rPr>
                <w:rFonts w:ascii="宋体" w:eastAsia="宋体" w:hAnsi="宋体"/>
                <w:color w:val="000000" w:themeColor="text1"/>
                <w:szCs w:val="21"/>
              </w:rPr>
            </w:pPr>
            <w:r w:rsidRPr="00090DCA">
              <w:rPr>
                <w:rFonts w:ascii="宋体" w:eastAsia="宋体" w:hAnsi="宋体" w:hint="eastAsia"/>
                <w:color w:val="000000" w:themeColor="text1"/>
                <w:szCs w:val="21"/>
              </w:rPr>
              <w:t>书籍或文章选择符合要求、</w:t>
            </w:r>
            <w:r w:rsidR="0090225C" w:rsidRPr="00090DCA">
              <w:rPr>
                <w:rFonts w:ascii="宋体" w:eastAsia="宋体" w:hAnsi="宋体" w:hint="eastAsia"/>
                <w:color w:val="000000" w:themeColor="text1"/>
                <w:szCs w:val="21"/>
              </w:rPr>
              <w:t>读书报告完整</w:t>
            </w:r>
            <w:r w:rsidRPr="00090DCA">
              <w:rPr>
                <w:rFonts w:ascii="宋体" w:eastAsia="宋体" w:hAnsi="宋体" w:hint="eastAsia"/>
                <w:color w:val="000000" w:themeColor="text1"/>
                <w:szCs w:val="21"/>
              </w:rPr>
              <w:t>、逻辑严谨、行文流畅</w:t>
            </w:r>
            <w:r w:rsidR="0090225C" w:rsidRPr="00090DCA">
              <w:rPr>
                <w:rFonts w:ascii="宋体" w:eastAsia="宋体" w:hAnsi="宋体" w:hint="eastAsia"/>
                <w:color w:val="000000" w:themeColor="text1"/>
                <w:szCs w:val="21"/>
              </w:rPr>
              <w:t>；</w:t>
            </w:r>
            <w:r w:rsidR="00522022" w:rsidRPr="00090DCA">
              <w:rPr>
                <w:rFonts w:ascii="宋体" w:eastAsia="宋体" w:hAnsi="宋体" w:hint="eastAsia"/>
                <w:color w:val="000000" w:themeColor="text1"/>
                <w:szCs w:val="21"/>
              </w:rPr>
              <w:t>卷面考核分数9</w:t>
            </w:r>
            <w:r w:rsidR="00522022" w:rsidRPr="00090DCA">
              <w:rPr>
                <w:rFonts w:ascii="宋体" w:eastAsia="宋体" w:hAnsi="宋体"/>
                <w:color w:val="000000" w:themeColor="text1"/>
                <w:szCs w:val="21"/>
              </w:rPr>
              <w:t>0-100</w:t>
            </w:r>
            <w:r w:rsidR="00522022" w:rsidRPr="00090DCA">
              <w:rPr>
                <w:rFonts w:ascii="宋体" w:eastAsia="宋体" w:hAnsi="宋体" w:hint="eastAsia"/>
                <w:color w:val="000000" w:themeColor="text1"/>
                <w:szCs w:val="21"/>
              </w:rPr>
              <w:t>。</w:t>
            </w:r>
          </w:p>
        </w:tc>
        <w:tc>
          <w:tcPr>
            <w:tcW w:w="1984" w:type="dxa"/>
            <w:tcBorders>
              <w:top w:val="single" w:sz="4" w:space="0" w:color="auto"/>
              <w:left w:val="single" w:sz="4" w:space="0" w:color="auto"/>
              <w:bottom w:val="single" w:sz="4" w:space="0" w:color="auto"/>
              <w:right w:val="single" w:sz="4" w:space="0" w:color="auto"/>
            </w:tcBorders>
          </w:tcPr>
          <w:p w:rsidR="00522022" w:rsidRPr="00090DCA" w:rsidRDefault="008E6AF8" w:rsidP="00522022">
            <w:pPr>
              <w:spacing w:beforeLines="50" w:before="156" w:afterLines="50" w:after="156"/>
              <w:rPr>
                <w:rFonts w:ascii="宋体" w:eastAsia="宋体" w:hAnsi="宋体"/>
                <w:color w:val="000000" w:themeColor="text1"/>
                <w:szCs w:val="21"/>
              </w:rPr>
            </w:pPr>
            <w:r w:rsidRPr="00090DCA">
              <w:rPr>
                <w:rFonts w:ascii="宋体" w:eastAsia="宋体" w:hAnsi="宋体" w:hint="eastAsia"/>
                <w:color w:val="000000" w:themeColor="text1"/>
                <w:szCs w:val="21"/>
              </w:rPr>
              <w:t>书籍或文章选择符合要求、读书报告较完整、逻辑较严谨、行文较流畅；</w:t>
            </w:r>
            <w:r w:rsidR="00522022" w:rsidRPr="00090DCA">
              <w:rPr>
                <w:rFonts w:ascii="宋体" w:eastAsia="宋体" w:hAnsi="宋体" w:hint="eastAsia"/>
                <w:color w:val="000000" w:themeColor="text1"/>
                <w:szCs w:val="21"/>
              </w:rPr>
              <w:t>卷面考核分数</w:t>
            </w:r>
            <w:r w:rsidR="00522022" w:rsidRPr="00090DCA">
              <w:rPr>
                <w:rFonts w:ascii="宋体" w:eastAsia="宋体" w:hAnsi="宋体"/>
                <w:color w:val="000000" w:themeColor="text1"/>
                <w:szCs w:val="21"/>
              </w:rPr>
              <w:t>80-89</w:t>
            </w:r>
            <w:r w:rsidR="00522022" w:rsidRPr="00090DCA">
              <w:rPr>
                <w:rFonts w:ascii="宋体" w:eastAsia="宋体" w:hAnsi="宋体" w:hint="eastAsia"/>
                <w:color w:val="000000" w:themeColor="text1"/>
                <w:szCs w:val="21"/>
              </w:rPr>
              <w:t>。</w:t>
            </w:r>
          </w:p>
        </w:tc>
        <w:tc>
          <w:tcPr>
            <w:tcW w:w="1843" w:type="dxa"/>
            <w:tcBorders>
              <w:top w:val="single" w:sz="4" w:space="0" w:color="auto"/>
              <w:left w:val="single" w:sz="4" w:space="0" w:color="auto"/>
              <w:bottom w:val="single" w:sz="4" w:space="0" w:color="auto"/>
              <w:right w:val="single" w:sz="4" w:space="0" w:color="auto"/>
            </w:tcBorders>
          </w:tcPr>
          <w:p w:rsidR="00522022" w:rsidRPr="00090DCA" w:rsidRDefault="008E6AF8" w:rsidP="008E6AF8">
            <w:pPr>
              <w:spacing w:beforeLines="50" w:before="156" w:afterLines="50" w:after="156"/>
              <w:rPr>
                <w:rFonts w:ascii="宋体" w:eastAsia="宋体" w:hAnsi="宋体"/>
                <w:color w:val="000000" w:themeColor="text1"/>
                <w:szCs w:val="21"/>
              </w:rPr>
            </w:pPr>
            <w:r w:rsidRPr="00090DCA">
              <w:rPr>
                <w:rFonts w:ascii="宋体" w:eastAsia="宋体" w:hAnsi="宋体" w:hint="eastAsia"/>
                <w:color w:val="000000" w:themeColor="text1"/>
                <w:szCs w:val="21"/>
              </w:rPr>
              <w:t>书籍或文章选择符合要求、读书报告较完整、逻辑思路不够清晰、行文一般；</w:t>
            </w:r>
            <w:r w:rsidR="00522022" w:rsidRPr="00090DCA">
              <w:rPr>
                <w:rFonts w:ascii="宋体" w:eastAsia="宋体" w:hAnsi="宋体" w:hint="eastAsia"/>
                <w:color w:val="000000" w:themeColor="text1"/>
                <w:szCs w:val="21"/>
              </w:rPr>
              <w:t>卷面考核分数</w:t>
            </w:r>
            <w:r w:rsidR="00522022" w:rsidRPr="00090DCA">
              <w:rPr>
                <w:rFonts w:ascii="宋体" w:eastAsia="宋体" w:hAnsi="宋体"/>
                <w:color w:val="000000" w:themeColor="text1"/>
                <w:szCs w:val="21"/>
              </w:rPr>
              <w:t>70-79</w:t>
            </w:r>
            <w:r w:rsidR="00522022" w:rsidRPr="00090DCA">
              <w:rPr>
                <w:rFonts w:ascii="宋体" w:eastAsia="宋体" w:hAnsi="宋体" w:hint="eastAsia"/>
                <w:color w:val="000000" w:themeColor="text1"/>
                <w:szCs w:val="21"/>
              </w:rPr>
              <w:t>。</w:t>
            </w:r>
          </w:p>
        </w:tc>
        <w:tc>
          <w:tcPr>
            <w:tcW w:w="1779" w:type="dxa"/>
            <w:tcBorders>
              <w:top w:val="single" w:sz="4" w:space="0" w:color="auto"/>
              <w:left w:val="single" w:sz="4" w:space="0" w:color="auto"/>
              <w:bottom w:val="single" w:sz="4" w:space="0" w:color="auto"/>
              <w:right w:val="single" w:sz="4" w:space="0" w:color="auto"/>
            </w:tcBorders>
          </w:tcPr>
          <w:p w:rsidR="00522022" w:rsidRPr="00090DCA" w:rsidRDefault="008E6AF8" w:rsidP="008E6AF8">
            <w:pPr>
              <w:spacing w:beforeLines="50" w:before="156" w:afterLines="50" w:after="156"/>
              <w:rPr>
                <w:rFonts w:ascii="宋体" w:eastAsia="宋体" w:hAnsi="宋体"/>
                <w:color w:val="000000" w:themeColor="text1"/>
                <w:szCs w:val="21"/>
              </w:rPr>
            </w:pPr>
            <w:r w:rsidRPr="00090DCA">
              <w:rPr>
                <w:rFonts w:ascii="宋体" w:eastAsia="宋体" w:hAnsi="宋体" w:hint="eastAsia"/>
                <w:color w:val="000000" w:themeColor="text1"/>
                <w:szCs w:val="21"/>
              </w:rPr>
              <w:t>书籍或文章选择基本符合要求、读书报告完整度不够、逻辑不甚严谨、部分行文不流畅；</w:t>
            </w:r>
            <w:r w:rsidR="00522022" w:rsidRPr="00090DCA">
              <w:rPr>
                <w:rFonts w:ascii="宋体" w:eastAsia="宋体" w:hAnsi="宋体" w:hint="eastAsia"/>
                <w:color w:val="000000" w:themeColor="text1"/>
                <w:szCs w:val="21"/>
              </w:rPr>
              <w:t>卷面考核分数</w:t>
            </w:r>
            <w:r w:rsidR="00522022" w:rsidRPr="00090DCA">
              <w:rPr>
                <w:rFonts w:ascii="宋体" w:eastAsia="宋体" w:hAnsi="宋体"/>
                <w:color w:val="000000" w:themeColor="text1"/>
                <w:szCs w:val="21"/>
              </w:rPr>
              <w:t>60-69</w:t>
            </w:r>
            <w:r w:rsidR="00522022" w:rsidRPr="00090DCA">
              <w:rPr>
                <w:rFonts w:ascii="宋体" w:eastAsia="宋体" w:hAnsi="宋体" w:hint="eastAsia"/>
                <w:color w:val="000000" w:themeColor="text1"/>
                <w:szCs w:val="21"/>
              </w:rPr>
              <w:t>。</w:t>
            </w:r>
          </w:p>
        </w:tc>
        <w:tc>
          <w:tcPr>
            <w:tcW w:w="1779" w:type="dxa"/>
            <w:tcBorders>
              <w:top w:val="single" w:sz="4" w:space="0" w:color="auto"/>
              <w:left w:val="single" w:sz="4" w:space="0" w:color="auto"/>
              <w:bottom w:val="single" w:sz="4" w:space="0" w:color="auto"/>
              <w:right w:val="single" w:sz="4" w:space="0" w:color="auto"/>
            </w:tcBorders>
          </w:tcPr>
          <w:p w:rsidR="00522022" w:rsidRPr="00090DCA" w:rsidRDefault="008E6AF8" w:rsidP="008E6AF8">
            <w:pPr>
              <w:spacing w:beforeLines="50" w:before="156" w:afterLines="50" w:after="156"/>
              <w:rPr>
                <w:rFonts w:ascii="宋体" w:eastAsia="宋体" w:hAnsi="宋体"/>
                <w:color w:val="000000" w:themeColor="text1"/>
                <w:szCs w:val="21"/>
              </w:rPr>
            </w:pPr>
            <w:r w:rsidRPr="00090DCA">
              <w:rPr>
                <w:rFonts w:ascii="宋体" w:eastAsia="宋体" w:hAnsi="宋体" w:hint="eastAsia"/>
                <w:color w:val="000000" w:themeColor="text1"/>
                <w:szCs w:val="21"/>
              </w:rPr>
              <w:t>没有提交读书报告或抄袭严重；</w:t>
            </w:r>
            <w:r w:rsidR="00522022" w:rsidRPr="00090DCA">
              <w:rPr>
                <w:rFonts w:ascii="宋体" w:eastAsia="宋体" w:hAnsi="宋体" w:hint="eastAsia"/>
                <w:color w:val="000000" w:themeColor="text1"/>
                <w:szCs w:val="21"/>
              </w:rPr>
              <w:t>卷面考核分数</w:t>
            </w:r>
            <w:r w:rsidR="00522022" w:rsidRPr="00090DCA">
              <w:rPr>
                <w:rFonts w:ascii="宋体" w:eastAsia="宋体" w:hAnsi="宋体"/>
                <w:color w:val="000000" w:themeColor="text1"/>
                <w:szCs w:val="21"/>
              </w:rPr>
              <w:t>&lt;60</w:t>
            </w:r>
            <w:r w:rsidR="00522022" w:rsidRPr="00090DCA">
              <w:rPr>
                <w:rFonts w:ascii="宋体" w:eastAsia="宋体" w:hAnsi="宋体" w:hint="eastAsia"/>
                <w:color w:val="000000" w:themeColor="text1"/>
                <w:szCs w:val="21"/>
              </w:rPr>
              <w:t>。</w:t>
            </w:r>
          </w:p>
        </w:tc>
      </w:tr>
      <w:tr w:rsidR="00090DCA" w:rsidRPr="00090DCA" w:rsidTr="0090225C">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8E6AF8" w:rsidRPr="00090DCA" w:rsidRDefault="008E6AF8" w:rsidP="008E6AF8">
            <w:pPr>
              <w:spacing w:beforeLines="50" w:before="156" w:afterLines="50" w:after="156"/>
              <w:jc w:val="center"/>
              <w:rPr>
                <w:rFonts w:ascii="宋体" w:eastAsia="宋体" w:hAnsi="宋体"/>
                <w:b/>
                <w:bCs/>
                <w:color w:val="000000" w:themeColor="text1"/>
                <w:kern w:val="0"/>
                <w:szCs w:val="21"/>
              </w:rPr>
            </w:pPr>
            <w:r w:rsidRPr="00090DCA">
              <w:rPr>
                <w:rFonts w:ascii="宋体" w:eastAsia="宋体" w:hAnsi="宋体" w:hint="eastAsia"/>
                <w:b/>
                <w:bCs/>
                <w:color w:val="000000" w:themeColor="text1"/>
                <w:kern w:val="0"/>
                <w:szCs w:val="21"/>
              </w:rPr>
              <w:t>课程</w:t>
            </w:r>
          </w:p>
          <w:p w:rsidR="008E6AF8" w:rsidRPr="00090DCA" w:rsidRDefault="008E6AF8" w:rsidP="008E6AF8">
            <w:pPr>
              <w:spacing w:beforeLines="50" w:before="156" w:afterLines="50" w:after="156"/>
              <w:jc w:val="center"/>
              <w:rPr>
                <w:rFonts w:ascii="宋体" w:eastAsia="宋体" w:hAnsi="宋体"/>
                <w:b/>
                <w:bCs/>
                <w:color w:val="000000" w:themeColor="text1"/>
                <w:kern w:val="0"/>
                <w:szCs w:val="21"/>
              </w:rPr>
            </w:pPr>
            <w:r w:rsidRPr="00090DCA">
              <w:rPr>
                <w:rFonts w:ascii="宋体" w:eastAsia="宋体" w:hAnsi="宋体"/>
                <w:b/>
                <w:bCs/>
                <w:color w:val="000000" w:themeColor="text1"/>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rsidR="008E6AF8" w:rsidRPr="00090DCA" w:rsidRDefault="008E6AF8" w:rsidP="008E6AF8">
            <w:pPr>
              <w:spacing w:beforeLines="50" w:before="156" w:afterLines="50" w:after="156"/>
              <w:rPr>
                <w:rFonts w:ascii="宋体" w:eastAsia="宋体" w:hAnsi="宋体"/>
                <w:color w:val="000000" w:themeColor="text1"/>
                <w:szCs w:val="21"/>
              </w:rPr>
            </w:pPr>
            <w:r w:rsidRPr="00090DCA">
              <w:rPr>
                <w:rFonts w:ascii="宋体" w:eastAsia="宋体" w:hAnsi="宋体" w:hint="eastAsia"/>
                <w:color w:val="000000" w:themeColor="text1"/>
                <w:szCs w:val="21"/>
              </w:rPr>
              <w:t>书籍或文章选择符合要求、读书报告完整、逻辑严谨、行</w:t>
            </w:r>
            <w:r w:rsidRPr="00090DCA">
              <w:rPr>
                <w:rFonts w:ascii="宋体" w:eastAsia="宋体" w:hAnsi="宋体" w:hint="eastAsia"/>
                <w:color w:val="000000" w:themeColor="text1"/>
                <w:szCs w:val="21"/>
              </w:rPr>
              <w:lastRenderedPageBreak/>
              <w:t>文流畅；卷面考核分数9</w:t>
            </w:r>
            <w:r w:rsidRPr="00090DCA">
              <w:rPr>
                <w:rFonts w:ascii="宋体" w:eastAsia="宋体" w:hAnsi="宋体"/>
                <w:color w:val="000000" w:themeColor="text1"/>
                <w:szCs w:val="21"/>
              </w:rPr>
              <w:t>0-100</w:t>
            </w:r>
            <w:r w:rsidRPr="00090DCA">
              <w:rPr>
                <w:rFonts w:ascii="宋体" w:eastAsia="宋体" w:hAnsi="宋体" w:hint="eastAsia"/>
                <w:color w:val="000000" w:themeColor="text1"/>
                <w:szCs w:val="21"/>
              </w:rPr>
              <w:t>。</w:t>
            </w:r>
          </w:p>
        </w:tc>
        <w:tc>
          <w:tcPr>
            <w:tcW w:w="1984" w:type="dxa"/>
            <w:tcBorders>
              <w:top w:val="single" w:sz="4" w:space="0" w:color="auto"/>
              <w:left w:val="single" w:sz="4" w:space="0" w:color="auto"/>
              <w:bottom w:val="single" w:sz="4" w:space="0" w:color="auto"/>
              <w:right w:val="single" w:sz="4" w:space="0" w:color="auto"/>
            </w:tcBorders>
          </w:tcPr>
          <w:p w:rsidR="008E6AF8" w:rsidRPr="00090DCA" w:rsidRDefault="008E6AF8" w:rsidP="008E6AF8">
            <w:pPr>
              <w:spacing w:beforeLines="50" w:before="156" w:afterLines="50" w:after="156"/>
              <w:rPr>
                <w:rFonts w:ascii="宋体" w:eastAsia="宋体" w:hAnsi="宋体"/>
                <w:color w:val="000000" w:themeColor="text1"/>
                <w:szCs w:val="21"/>
              </w:rPr>
            </w:pPr>
            <w:r w:rsidRPr="00090DCA">
              <w:rPr>
                <w:rFonts w:ascii="宋体" w:eastAsia="宋体" w:hAnsi="宋体" w:hint="eastAsia"/>
                <w:color w:val="000000" w:themeColor="text1"/>
                <w:szCs w:val="21"/>
              </w:rPr>
              <w:lastRenderedPageBreak/>
              <w:t>书籍或文章选择符合要求、读书报告较完整、逻辑较严</w:t>
            </w:r>
            <w:r w:rsidRPr="00090DCA">
              <w:rPr>
                <w:rFonts w:ascii="宋体" w:eastAsia="宋体" w:hAnsi="宋体" w:hint="eastAsia"/>
                <w:color w:val="000000" w:themeColor="text1"/>
                <w:szCs w:val="21"/>
              </w:rPr>
              <w:lastRenderedPageBreak/>
              <w:t>谨、行文较流畅；卷面考核分数</w:t>
            </w:r>
            <w:r w:rsidRPr="00090DCA">
              <w:rPr>
                <w:rFonts w:ascii="宋体" w:eastAsia="宋体" w:hAnsi="宋体"/>
                <w:color w:val="000000" w:themeColor="text1"/>
                <w:szCs w:val="21"/>
              </w:rPr>
              <w:t>80-89</w:t>
            </w:r>
            <w:r w:rsidRPr="00090DCA">
              <w:rPr>
                <w:rFonts w:ascii="宋体" w:eastAsia="宋体" w:hAnsi="宋体" w:hint="eastAsia"/>
                <w:color w:val="000000" w:themeColor="text1"/>
                <w:szCs w:val="21"/>
              </w:rPr>
              <w:t>。</w:t>
            </w:r>
          </w:p>
        </w:tc>
        <w:tc>
          <w:tcPr>
            <w:tcW w:w="1843" w:type="dxa"/>
            <w:tcBorders>
              <w:top w:val="single" w:sz="4" w:space="0" w:color="auto"/>
              <w:left w:val="single" w:sz="4" w:space="0" w:color="auto"/>
              <w:bottom w:val="single" w:sz="4" w:space="0" w:color="auto"/>
              <w:right w:val="single" w:sz="4" w:space="0" w:color="auto"/>
            </w:tcBorders>
          </w:tcPr>
          <w:p w:rsidR="008E6AF8" w:rsidRPr="00090DCA" w:rsidRDefault="008E6AF8" w:rsidP="008E6AF8">
            <w:pPr>
              <w:spacing w:beforeLines="50" w:before="156" w:afterLines="50" w:after="156"/>
              <w:rPr>
                <w:rFonts w:ascii="宋体" w:eastAsia="宋体" w:hAnsi="宋体"/>
                <w:color w:val="000000" w:themeColor="text1"/>
                <w:szCs w:val="21"/>
              </w:rPr>
            </w:pPr>
            <w:r w:rsidRPr="00090DCA">
              <w:rPr>
                <w:rFonts w:ascii="宋体" w:eastAsia="宋体" w:hAnsi="宋体" w:hint="eastAsia"/>
                <w:color w:val="000000" w:themeColor="text1"/>
                <w:szCs w:val="21"/>
              </w:rPr>
              <w:lastRenderedPageBreak/>
              <w:t>书籍或文章选择符合要求、读书报告较完整、逻辑思</w:t>
            </w:r>
            <w:r w:rsidRPr="00090DCA">
              <w:rPr>
                <w:rFonts w:ascii="宋体" w:eastAsia="宋体" w:hAnsi="宋体" w:hint="eastAsia"/>
                <w:color w:val="000000" w:themeColor="text1"/>
                <w:szCs w:val="21"/>
              </w:rPr>
              <w:lastRenderedPageBreak/>
              <w:t>路不够清晰、行文一般；卷面考核分数</w:t>
            </w:r>
            <w:r w:rsidRPr="00090DCA">
              <w:rPr>
                <w:rFonts w:ascii="宋体" w:eastAsia="宋体" w:hAnsi="宋体"/>
                <w:color w:val="000000" w:themeColor="text1"/>
                <w:szCs w:val="21"/>
              </w:rPr>
              <w:t>70-79</w:t>
            </w:r>
            <w:r w:rsidRPr="00090DCA">
              <w:rPr>
                <w:rFonts w:ascii="宋体" w:eastAsia="宋体" w:hAnsi="宋体" w:hint="eastAsia"/>
                <w:color w:val="000000" w:themeColor="text1"/>
                <w:szCs w:val="21"/>
              </w:rPr>
              <w:t>。</w:t>
            </w:r>
          </w:p>
        </w:tc>
        <w:tc>
          <w:tcPr>
            <w:tcW w:w="1779" w:type="dxa"/>
            <w:tcBorders>
              <w:top w:val="single" w:sz="4" w:space="0" w:color="auto"/>
              <w:left w:val="single" w:sz="4" w:space="0" w:color="auto"/>
              <w:bottom w:val="single" w:sz="4" w:space="0" w:color="auto"/>
              <w:right w:val="single" w:sz="4" w:space="0" w:color="auto"/>
            </w:tcBorders>
          </w:tcPr>
          <w:p w:rsidR="008E6AF8" w:rsidRPr="00090DCA" w:rsidRDefault="008E6AF8" w:rsidP="008E6AF8">
            <w:pPr>
              <w:spacing w:beforeLines="50" w:before="156" w:afterLines="50" w:after="156"/>
              <w:rPr>
                <w:rFonts w:ascii="宋体" w:eastAsia="宋体" w:hAnsi="宋体"/>
                <w:color w:val="000000" w:themeColor="text1"/>
                <w:szCs w:val="21"/>
              </w:rPr>
            </w:pPr>
            <w:r w:rsidRPr="00090DCA">
              <w:rPr>
                <w:rFonts w:ascii="宋体" w:eastAsia="宋体" w:hAnsi="宋体" w:hint="eastAsia"/>
                <w:color w:val="000000" w:themeColor="text1"/>
                <w:szCs w:val="21"/>
              </w:rPr>
              <w:lastRenderedPageBreak/>
              <w:t>书籍或文章选择基本符合要求、读书报告完整度</w:t>
            </w:r>
            <w:r w:rsidRPr="00090DCA">
              <w:rPr>
                <w:rFonts w:ascii="宋体" w:eastAsia="宋体" w:hAnsi="宋体" w:hint="eastAsia"/>
                <w:color w:val="000000" w:themeColor="text1"/>
                <w:szCs w:val="21"/>
              </w:rPr>
              <w:lastRenderedPageBreak/>
              <w:t>不够、逻辑不甚严谨、部分行文不流畅；卷面考核分数</w:t>
            </w:r>
            <w:r w:rsidRPr="00090DCA">
              <w:rPr>
                <w:rFonts w:ascii="宋体" w:eastAsia="宋体" w:hAnsi="宋体"/>
                <w:color w:val="000000" w:themeColor="text1"/>
                <w:szCs w:val="21"/>
              </w:rPr>
              <w:t>60-69</w:t>
            </w:r>
            <w:r w:rsidRPr="00090DCA">
              <w:rPr>
                <w:rFonts w:ascii="宋体" w:eastAsia="宋体" w:hAnsi="宋体" w:hint="eastAsia"/>
                <w:color w:val="000000" w:themeColor="text1"/>
                <w:szCs w:val="21"/>
              </w:rPr>
              <w:t>。</w:t>
            </w:r>
          </w:p>
        </w:tc>
        <w:tc>
          <w:tcPr>
            <w:tcW w:w="1779" w:type="dxa"/>
            <w:tcBorders>
              <w:top w:val="single" w:sz="4" w:space="0" w:color="auto"/>
              <w:left w:val="single" w:sz="4" w:space="0" w:color="auto"/>
              <w:bottom w:val="single" w:sz="4" w:space="0" w:color="auto"/>
              <w:right w:val="single" w:sz="4" w:space="0" w:color="auto"/>
            </w:tcBorders>
          </w:tcPr>
          <w:p w:rsidR="008E6AF8" w:rsidRPr="00090DCA" w:rsidRDefault="008E6AF8" w:rsidP="008E6AF8">
            <w:pPr>
              <w:spacing w:beforeLines="50" w:before="156" w:afterLines="50" w:after="156"/>
              <w:rPr>
                <w:rFonts w:ascii="宋体" w:eastAsia="宋体" w:hAnsi="宋体"/>
                <w:color w:val="000000" w:themeColor="text1"/>
                <w:szCs w:val="21"/>
              </w:rPr>
            </w:pPr>
            <w:r w:rsidRPr="00090DCA">
              <w:rPr>
                <w:rFonts w:ascii="宋体" w:eastAsia="宋体" w:hAnsi="宋体" w:hint="eastAsia"/>
                <w:color w:val="000000" w:themeColor="text1"/>
                <w:szCs w:val="21"/>
              </w:rPr>
              <w:lastRenderedPageBreak/>
              <w:t>没有提交读书报告或抄袭严重；卷面考核分数</w:t>
            </w:r>
            <w:r w:rsidRPr="00090DCA">
              <w:rPr>
                <w:rFonts w:ascii="宋体" w:eastAsia="宋体" w:hAnsi="宋体"/>
                <w:color w:val="000000" w:themeColor="text1"/>
                <w:szCs w:val="21"/>
              </w:rPr>
              <w:lastRenderedPageBreak/>
              <w:t>&lt;60</w:t>
            </w:r>
            <w:r w:rsidRPr="00090DCA">
              <w:rPr>
                <w:rFonts w:ascii="宋体" w:eastAsia="宋体" w:hAnsi="宋体" w:hint="eastAsia"/>
                <w:color w:val="000000" w:themeColor="text1"/>
                <w:szCs w:val="21"/>
              </w:rPr>
              <w:t>。</w:t>
            </w:r>
          </w:p>
        </w:tc>
      </w:tr>
      <w:tr w:rsidR="00090DCA" w:rsidRPr="00090DCA" w:rsidTr="0090225C">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522022" w:rsidRPr="00090DCA" w:rsidRDefault="00522022" w:rsidP="00522022">
            <w:pPr>
              <w:spacing w:beforeLines="50" w:before="156" w:afterLines="50" w:after="156"/>
              <w:jc w:val="center"/>
              <w:rPr>
                <w:rFonts w:ascii="宋体" w:eastAsia="宋体" w:hAnsi="宋体"/>
                <w:b/>
                <w:bCs/>
                <w:color w:val="000000" w:themeColor="text1"/>
                <w:kern w:val="0"/>
                <w:szCs w:val="21"/>
              </w:rPr>
            </w:pPr>
            <w:r w:rsidRPr="00090DCA">
              <w:rPr>
                <w:rFonts w:ascii="宋体" w:eastAsia="宋体" w:hAnsi="宋体" w:hint="eastAsia"/>
                <w:b/>
                <w:bCs/>
                <w:color w:val="000000" w:themeColor="text1"/>
                <w:kern w:val="0"/>
                <w:szCs w:val="21"/>
              </w:rPr>
              <w:lastRenderedPageBreak/>
              <w:t>课程</w:t>
            </w:r>
          </w:p>
          <w:p w:rsidR="00522022" w:rsidRPr="00090DCA" w:rsidRDefault="00522022" w:rsidP="00522022">
            <w:pPr>
              <w:spacing w:beforeLines="50" w:before="156" w:afterLines="50" w:after="156"/>
              <w:jc w:val="center"/>
              <w:rPr>
                <w:rFonts w:ascii="宋体" w:eastAsia="宋体" w:hAnsi="宋体"/>
                <w:b/>
                <w:bCs/>
                <w:color w:val="000000" w:themeColor="text1"/>
                <w:kern w:val="0"/>
                <w:szCs w:val="21"/>
              </w:rPr>
            </w:pPr>
            <w:r w:rsidRPr="00090DCA">
              <w:rPr>
                <w:rFonts w:ascii="宋体" w:eastAsia="宋体" w:hAnsi="宋体"/>
                <w:b/>
                <w:bCs/>
                <w:color w:val="000000" w:themeColor="text1"/>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rsidR="00522022" w:rsidRPr="00090DCA" w:rsidRDefault="0090225C" w:rsidP="00D20AF7">
            <w:pPr>
              <w:spacing w:beforeLines="50" w:before="156" w:afterLines="50" w:after="156"/>
              <w:rPr>
                <w:rFonts w:ascii="宋体" w:eastAsia="宋体" w:hAnsi="宋体"/>
                <w:color w:val="000000" w:themeColor="text1"/>
                <w:szCs w:val="21"/>
              </w:rPr>
            </w:pPr>
            <w:r w:rsidRPr="00090DCA">
              <w:rPr>
                <w:rFonts w:ascii="宋体" w:eastAsia="宋体" w:hAnsi="宋体" w:hint="eastAsia"/>
                <w:color w:val="000000" w:themeColor="text1"/>
                <w:szCs w:val="21"/>
              </w:rPr>
              <w:t>案例分析透彻</w:t>
            </w:r>
            <w:r w:rsidR="00D20AF7" w:rsidRPr="00090DCA">
              <w:rPr>
                <w:rFonts w:ascii="宋体" w:eastAsia="宋体" w:hAnsi="宋体" w:hint="eastAsia"/>
                <w:color w:val="000000" w:themeColor="text1"/>
                <w:szCs w:val="21"/>
              </w:rPr>
              <w:t>、</w:t>
            </w:r>
            <w:r w:rsidRPr="00090DCA">
              <w:rPr>
                <w:rFonts w:ascii="宋体" w:eastAsia="宋体" w:hAnsi="宋体" w:hint="eastAsia"/>
                <w:color w:val="000000" w:themeColor="text1"/>
                <w:szCs w:val="21"/>
              </w:rPr>
              <w:t>层次分明</w:t>
            </w:r>
            <w:r w:rsidR="00D20AF7" w:rsidRPr="00090DCA">
              <w:rPr>
                <w:rFonts w:ascii="宋体" w:eastAsia="宋体" w:hAnsi="宋体" w:hint="eastAsia"/>
                <w:color w:val="000000" w:themeColor="text1"/>
                <w:szCs w:val="21"/>
              </w:rPr>
              <w:t>、</w:t>
            </w:r>
            <w:r w:rsidRPr="00090DCA">
              <w:rPr>
                <w:rFonts w:ascii="宋体" w:eastAsia="宋体" w:hAnsi="宋体" w:hint="eastAsia"/>
                <w:color w:val="000000" w:themeColor="text1"/>
                <w:szCs w:val="21"/>
              </w:rPr>
              <w:t>主题突出</w:t>
            </w:r>
            <w:r w:rsidR="00D20AF7" w:rsidRPr="00090DCA">
              <w:rPr>
                <w:rFonts w:ascii="宋体" w:eastAsia="宋体" w:hAnsi="宋体" w:hint="eastAsia"/>
                <w:color w:val="000000" w:themeColor="text1"/>
                <w:szCs w:val="21"/>
              </w:rPr>
              <w:t>、论据充分</w:t>
            </w:r>
            <w:r w:rsidRPr="00090DCA">
              <w:rPr>
                <w:rFonts w:ascii="宋体" w:eastAsia="宋体" w:hAnsi="宋体" w:hint="eastAsia"/>
                <w:color w:val="000000" w:themeColor="text1"/>
                <w:szCs w:val="21"/>
              </w:rPr>
              <w:t>；</w:t>
            </w:r>
            <w:r w:rsidR="00522022" w:rsidRPr="00090DCA">
              <w:rPr>
                <w:rFonts w:ascii="宋体" w:eastAsia="宋体" w:hAnsi="宋体" w:hint="eastAsia"/>
                <w:color w:val="000000" w:themeColor="text1"/>
                <w:szCs w:val="21"/>
              </w:rPr>
              <w:t>卷面考核分数9</w:t>
            </w:r>
            <w:r w:rsidR="00522022" w:rsidRPr="00090DCA">
              <w:rPr>
                <w:rFonts w:ascii="宋体" w:eastAsia="宋体" w:hAnsi="宋体"/>
                <w:color w:val="000000" w:themeColor="text1"/>
                <w:szCs w:val="21"/>
              </w:rPr>
              <w:t>0-100</w:t>
            </w:r>
            <w:r w:rsidR="00522022" w:rsidRPr="00090DCA">
              <w:rPr>
                <w:rFonts w:ascii="宋体" w:eastAsia="宋体" w:hAnsi="宋体" w:hint="eastAsia"/>
                <w:color w:val="000000" w:themeColor="text1"/>
                <w:szCs w:val="21"/>
              </w:rPr>
              <w:t>。</w:t>
            </w:r>
          </w:p>
        </w:tc>
        <w:tc>
          <w:tcPr>
            <w:tcW w:w="1984" w:type="dxa"/>
            <w:tcBorders>
              <w:top w:val="single" w:sz="4" w:space="0" w:color="auto"/>
              <w:left w:val="single" w:sz="4" w:space="0" w:color="auto"/>
              <w:bottom w:val="single" w:sz="4" w:space="0" w:color="auto"/>
              <w:right w:val="single" w:sz="4" w:space="0" w:color="auto"/>
            </w:tcBorders>
          </w:tcPr>
          <w:p w:rsidR="00522022" w:rsidRPr="00090DCA" w:rsidRDefault="0090225C" w:rsidP="0090225C">
            <w:pPr>
              <w:spacing w:beforeLines="50" w:before="156" w:afterLines="50" w:after="156"/>
              <w:rPr>
                <w:rFonts w:ascii="宋体" w:eastAsia="宋体" w:hAnsi="宋体"/>
                <w:color w:val="000000" w:themeColor="text1"/>
                <w:szCs w:val="21"/>
              </w:rPr>
            </w:pPr>
            <w:r w:rsidRPr="00090DCA">
              <w:rPr>
                <w:rFonts w:ascii="宋体" w:eastAsia="宋体" w:hAnsi="宋体" w:hint="eastAsia"/>
                <w:color w:val="000000" w:themeColor="text1"/>
                <w:szCs w:val="21"/>
              </w:rPr>
              <w:t>案例分析依据较为充足</w:t>
            </w:r>
            <w:r w:rsidR="00D20AF7" w:rsidRPr="00090DCA">
              <w:rPr>
                <w:rFonts w:ascii="宋体" w:eastAsia="宋体" w:hAnsi="宋体" w:hint="eastAsia"/>
                <w:color w:val="000000" w:themeColor="text1"/>
                <w:szCs w:val="21"/>
              </w:rPr>
              <w:t>、</w:t>
            </w:r>
            <w:r w:rsidRPr="00090DCA">
              <w:rPr>
                <w:rFonts w:ascii="宋体" w:eastAsia="宋体" w:hAnsi="宋体" w:hint="eastAsia"/>
                <w:color w:val="000000" w:themeColor="text1"/>
                <w:szCs w:val="21"/>
              </w:rPr>
              <w:t>层次较分明</w:t>
            </w:r>
            <w:r w:rsidR="00D20AF7" w:rsidRPr="00090DCA">
              <w:rPr>
                <w:rFonts w:ascii="宋体" w:eastAsia="宋体" w:hAnsi="宋体" w:hint="eastAsia"/>
                <w:color w:val="000000" w:themeColor="text1"/>
                <w:szCs w:val="21"/>
              </w:rPr>
              <w:t>、</w:t>
            </w:r>
            <w:r w:rsidRPr="00090DCA">
              <w:rPr>
                <w:rFonts w:ascii="宋体" w:eastAsia="宋体" w:hAnsi="宋体" w:hint="eastAsia"/>
                <w:color w:val="000000" w:themeColor="text1"/>
                <w:szCs w:val="21"/>
              </w:rPr>
              <w:t>主题</w:t>
            </w:r>
            <w:r w:rsidR="00D20AF7" w:rsidRPr="00090DCA">
              <w:rPr>
                <w:rFonts w:ascii="宋体" w:eastAsia="宋体" w:hAnsi="宋体" w:hint="eastAsia"/>
                <w:color w:val="000000" w:themeColor="text1"/>
                <w:szCs w:val="21"/>
              </w:rPr>
              <w:t>较</w:t>
            </w:r>
            <w:r w:rsidRPr="00090DCA">
              <w:rPr>
                <w:rFonts w:ascii="宋体" w:eastAsia="宋体" w:hAnsi="宋体" w:hint="eastAsia"/>
                <w:color w:val="000000" w:themeColor="text1"/>
                <w:szCs w:val="21"/>
              </w:rPr>
              <w:t>突出</w:t>
            </w:r>
            <w:r w:rsidR="00D20AF7" w:rsidRPr="00090DCA">
              <w:rPr>
                <w:rFonts w:ascii="宋体" w:eastAsia="宋体" w:hAnsi="宋体" w:hint="eastAsia"/>
                <w:color w:val="000000" w:themeColor="text1"/>
                <w:szCs w:val="21"/>
              </w:rPr>
              <w:t>、论据较充分</w:t>
            </w:r>
            <w:r w:rsidRPr="00090DCA">
              <w:rPr>
                <w:rFonts w:ascii="宋体" w:eastAsia="宋体" w:hAnsi="宋体" w:hint="eastAsia"/>
                <w:color w:val="000000" w:themeColor="text1"/>
                <w:szCs w:val="21"/>
              </w:rPr>
              <w:t>；</w:t>
            </w:r>
            <w:r w:rsidR="00522022" w:rsidRPr="00090DCA">
              <w:rPr>
                <w:rFonts w:ascii="宋体" w:eastAsia="宋体" w:hAnsi="宋体" w:hint="eastAsia"/>
                <w:color w:val="000000" w:themeColor="text1"/>
                <w:szCs w:val="21"/>
              </w:rPr>
              <w:t>卷面考核分数</w:t>
            </w:r>
            <w:r w:rsidR="00522022" w:rsidRPr="00090DCA">
              <w:rPr>
                <w:rFonts w:ascii="宋体" w:eastAsia="宋体" w:hAnsi="宋体"/>
                <w:color w:val="000000" w:themeColor="text1"/>
                <w:szCs w:val="21"/>
              </w:rPr>
              <w:t>80-89</w:t>
            </w:r>
            <w:r w:rsidR="00522022" w:rsidRPr="00090DCA">
              <w:rPr>
                <w:rFonts w:ascii="宋体" w:eastAsia="宋体" w:hAnsi="宋体" w:hint="eastAsia"/>
                <w:color w:val="000000" w:themeColor="text1"/>
                <w:szCs w:val="21"/>
              </w:rPr>
              <w:t>。</w:t>
            </w:r>
          </w:p>
        </w:tc>
        <w:tc>
          <w:tcPr>
            <w:tcW w:w="1843" w:type="dxa"/>
            <w:tcBorders>
              <w:top w:val="single" w:sz="4" w:space="0" w:color="auto"/>
              <w:left w:val="single" w:sz="4" w:space="0" w:color="auto"/>
              <w:bottom w:val="single" w:sz="4" w:space="0" w:color="auto"/>
              <w:right w:val="single" w:sz="4" w:space="0" w:color="auto"/>
            </w:tcBorders>
          </w:tcPr>
          <w:p w:rsidR="00522022" w:rsidRPr="00090DCA" w:rsidRDefault="0090225C" w:rsidP="0090225C">
            <w:pPr>
              <w:spacing w:beforeLines="50" w:before="156" w:afterLines="50" w:after="156"/>
              <w:rPr>
                <w:rFonts w:ascii="宋体" w:eastAsia="宋体" w:hAnsi="宋体"/>
                <w:color w:val="000000" w:themeColor="text1"/>
                <w:szCs w:val="21"/>
              </w:rPr>
            </w:pPr>
            <w:r w:rsidRPr="00090DCA">
              <w:rPr>
                <w:rFonts w:ascii="宋体" w:eastAsia="宋体" w:hAnsi="宋体" w:hint="eastAsia"/>
                <w:color w:val="000000" w:themeColor="text1"/>
                <w:szCs w:val="21"/>
              </w:rPr>
              <w:t>案例分析有一定依据</w:t>
            </w:r>
            <w:r w:rsidR="00D20AF7" w:rsidRPr="00090DCA">
              <w:rPr>
                <w:rFonts w:ascii="宋体" w:eastAsia="宋体" w:hAnsi="宋体" w:hint="eastAsia"/>
                <w:color w:val="000000" w:themeColor="text1"/>
                <w:szCs w:val="21"/>
              </w:rPr>
              <w:t>、</w:t>
            </w:r>
            <w:r w:rsidRPr="00090DCA">
              <w:rPr>
                <w:rFonts w:ascii="宋体" w:eastAsia="宋体" w:hAnsi="宋体" w:hint="eastAsia"/>
                <w:color w:val="000000" w:themeColor="text1"/>
                <w:szCs w:val="21"/>
              </w:rPr>
              <w:t>层次较分明</w:t>
            </w:r>
            <w:r w:rsidR="00D20AF7" w:rsidRPr="00090DCA">
              <w:rPr>
                <w:rFonts w:ascii="宋体" w:eastAsia="宋体" w:hAnsi="宋体" w:hint="eastAsia"/>
                <w:color w:val="000000" w:themeColor="text1"/>
                <w:szCs w:val="21"/>
              </w:rPr>
              <w:t>、</w:t>
            </w:r>
            <w:r w:rsidRPr="00090DCA">
              <w:rPr>
                <w:rFonts w:ascii="宋体" w:eastAsia="宋体" w:hAnsi="宋体" w:hint="eastAsia"/>
                <w:color w:val="000000" w:themeColor="text1"/>
                <w:szCs w:val="21"/>
              </w:rPr>
              <w:t>主题较明确</w:t>
            </w:r>
            <w:r w:rsidR="00D20AF7" w:rsidRPr="00090DCA">
              <w:rPr>
                <w:rFonts w:ascii="宋体" w:eastAsia="宋体" w:hAnsi="宋体" w:hint="eastAsia"/>
                <w:color w:val="000000" w:themeColor="text1"/>
                <w:szCs w:val="21"/>
              </w:rPr>
              <w:t>、有一定论据；</w:t>
            </w:r>
            <w:r w:rsidR="00522022" w:rsidRPr="00090DCA">
              <w:rPr>
                <w:rFonts w:ascii="宋体" w:eastAsia="宋体" w:hAnsi="宋体" w:hint="eastAsia"/>
                <w:color w:val="000000" w:themeColor="text1"/>
                <w:szCs w:val="21"/>
              </w:rPr>
              <w:t>卷面考核分数</w:t>
            </w:r>
            <w:r w:rsidR="00522022" w:rsidRPr="00090DCA">
              <w:rPr>
                <w:rFonts w:ascii="宋体" w:eastAsia="宋体" w:hAnsi="宋体"/>
                <w:color w:val="000000" w:themeColor="text1"/>
                <w:szCs w:val="21"/>
              </w:rPr>
              <w:t>70-79</w:t>
            </w:r>
            <w:r w:rsidR="00522022" w:rsidRPr="00090DCA">
              <w:rPr>
                <w:rFonts w:ascii="宋体" w:eastAsia="宋体" w:hAnsi="宋体" w:hint="eastAsia"/>
                <w:color w:val="000000" w:themeColor="text1"/>
                <w:szCs w:val="21"/>
              </w:rPr>
              <w:t>。</w:t>
            </w:r>
          </w:p>
        </w:tc>
        <w:tc>
          <w:tcPr>
            <w:tcW w:w="1779" w:type="dxa"/>
            <w:tcBorders>
              <w:top w:val="single" w:sz="4" w:space="0" w:color="auto"/>
              <w:left w:val="single" w:sz="4" w:space="0" w:color="auto"/>
              <w:bottom w:val="single" w:sz="4" w:space="0" w:color="auto"/>
              <w:right w:val="single" w:sz="4" w:space="0" w:color="auto"/>
            </w:tcBorders>
          </w:tcPr>
          <w:p w:rsidR="00522022" w:rsidRPr="00090DCA" w:rsidRDefault="0090225C" w:rsidP="00522022">
            <w:pPr>
              <w:spacing w:beforeLines="50" w:before="156" w:afterLines="50" w:after="156"/>
              <w:rPr>
                <w:rFonts w:ascii="宋体" w:eastAsia="宋体" w:hAnsi="宋体"/>
                <w:color w:val="000000" w:themeColor="text1"/>
                <w:szCs w:val="21"/>
              </w:rPr>
            </w:pPr>
            <w:r w:rsidRPr="00090DCA">
              <w:rPr>
                <w:rFonts w:ascii="宋体" w:eastAsia="宋体" w:hAnsi="宋体" w:hint="eastAsia"/>
                <w:color w:val="000000" w:themeColor="text1"/>
                <w:szCs w:val="21"/>
              </w:rPr>
              <w:t>案例结构分析简单</w:t>
            </w:r>
            <w:r w:rsidR="00D20AF7" w:rsidRPr="00090DCA">
              <w:rPr>
                <w:rFonts w:ascii="宋体" w:eastAsia="宋体" w:hAnsi="宋体" w:hint="eastAsia"/>
                <w:color w:val="000000" w:themeColor="text1"/>
                <w:szCs w:val="21"/>
              </w:rPr>
              <w:t>、</w:t>
            </w:r>
            <w:r w:rsidRPr="00090DCA">
              <w:rPr>
                <w:rFonts w:ascii="宋体" w:eastAsia="宋体" w:hAnsi="宋体" w:hint="eastAsia"/>
                <w:color w:val="000000" w:themeColor="text1"/>
                <w:szCs w:val="21"/>
              </w:rPr>
              <w:t>层次不够清晰</w:t>
            </w:r>
            <w:r w:rsidR="00D20AF7" w:rsidRPr="00090DCA">
              <w:rPr>
                <w:rFonts w:ascii="宋体" w:eastAsia="宋体" w:hAnsi="宋体" w:hint="eastAsia"/>
                <w:color w:val="000000" w:themeColor="text1"/>
                <w:szCs w:val="21"/>
              </w:rPr>
              <w:t>、</w:t>
            </w:r>
            <w:r w:rsidRPr="00090DCA">
              <w:rPr>
                <w:rFonts w:ascii="宋体" w:eastAsia="宋体" w:hAnsi="宋体" w:hint="eastAsia"/>
                <w:color w:val="000000" w:themeColor="text1"/>
                <w:szCs w:val="21"/>
              </w:rPr>
              <w:t>主题不</w:t>
            </w:r>
            <w:r w:rsidR="00D20AF7" w:rsidRPr="00090DCA">
              <w:rPr>
                <w:rFonts w:ascii="宋体" w:eastAsia="宋体" w:hAnsi="宋体" w:hint="eastAsia"/>
                <w:color w:val="000000" w:themeColor="text1"/>
                <w:szCs w:val="21"/>
              </w:rPr>
              <w:t>够</w:t>
            </w:r>
            <w:r w:rsidRPr="00090DCA">
              <w:rPr>
                <w:rFonts w:ascii="宋体" w:eastAsia="宋体" w:hAnsi="宋体" w:hint="eastAsia"/>
                <w:color w:val="000000" w:themeColor="text1"/>
                <w:szCs w:val="21"/>
              </w:rPr>
              <w:t>明确</w:t>
            </w:r>
            <w:r w:rsidR="00D20AF7" w:rsidRPr="00090DCA">
              <w:rPr>
                <w:rFonts w:ascii="宋体" w:eastAsia="宋体" w:hAnsi="宋体" w:hint="eastAsia"/>
                <w:color w:val="000000" w:themeColor="text1"/>
                <w:szCs w:val="21"/>
              </w:rPr>
              <w:t>、缺乏一些论据；</w:t>
            </w:r>
            <w:r w:rsidR="00522022" w:rsidRPr="00090DCA">
              <w:rPr>
                <w:rFonts w:ascii="宋体" w:eastAsia="宋体" w:hAnsi="宋体" w:hint="eastAsia"/>
                <w:color w:val="000000" w:themeColor="text1"/>
                <w:szCs w:val="21"/>
              </w:rPr>
              <w:t>卷面考核分数</w:t>
            </w:r>
            <w:r w:rsidR="00522022" w:rsidRPr="00090DCA">
              <w:rPr>
                <w:rFonts w:ascii="宋体" w:eastAsia="宋体" w:hAnsi="宋体"/>
                <w:color w:val="000000" w:themeColor="text1"/>
                <w:szCs w:val="21"/>
              </w:rPr>
              <w:t>60-69</w:t>
            </w:r>
            <w:r w:rsidR="00522022" w:rsidRPr="00090DCA">
              <w:rPr>
                <w:rFonts w:ascii="宋体" w:eastAsia="宋体" w:hAnsi="宋体" w:hint="eastAsia"/>
                <w:color w:val="000000" w:themeColor="text1"/>
                <w:szCs w:val="21"/>
              </w:rPr>
              <w:t>。</w:t>
            </w:r>
          </w:p>
        </w:tc>
        <w:tc>
          <w:tcPr>
            <w:tcW w:w="1779" w:type="dxa"/>
            <w:tcBorders>
              <w:top w:val="single" w:sz="4" w:space="0" w:color="auto"/>
              <w:left w:val="single" w:sz="4" w:space="0" w:color="auto"/>
              <w:bottom w:val="single" w:sz="4" w:space="0" w:color="auto"/>
              <w:right w:val="single" w:sz="4" w:space="0" w:color="auto"/>
            </w:tcBorders>
          </w:tcPr>
          <w:p w:rsidR="00522022" w:rsidRPr="00090DCA" w:rsidRDefault="0090225C" w:rsidP="00D20AF7">
            <w:pPr>
              <w:spacing w:beforeLines="50" w:before="156" w:afterLines="50" w:after="156"/>
              <w:rPr>
                <w:rFonts w:ascii="宋体" w:eastAsia="宋体" w:hAnsi="宋体"/>
                <w:color w:val="000000" w:themeColor="text1"/>
                <w:szCs w:val="21"/>
              </w:rPr>
            </w:pPr>
            <w:r w:rsidRPr="00090DCA">
              <w:rPr>
                <w:rFonts w:ascii="宋体" w:eastAsia="宋体" w:hAnsi="宋体" w:hint="eastAsia"/>
                <w:color w:val="000000" w:themeColor="text1"/>
                <w:szCs w:val="21"/>
              </w:rPr>
              <w:t>案例</w:t>
            </w:r>
            <w:r w:rsidR="00D20AF7" w:rsidRPr="00090DCA">
              <w:rPr>
                <w:rFonts w:ascii="宋体" w:eastAsia="宋体" w:hAnsi="宋体" w:hint="eastAsia"/>
                <w:color w:val="000000" w:themeColor="text1"/>
                <w:szCs w:val="21"/>
              </w:rPr>
              <w:t>分析混乱、层次模糊、主题和论据缺失；</w:t>
            </w:r>
            <w:r w:rsidR="00522022" w:rsidRPr="00090DCA">
              <w:rPr>
                <w:rFonts w:ascii="宋体" w:eastAsia="宋体" w:hAnsi="宋体" w:hint="eastAsia"/>
                <w:color w:val="000000" w:themeColor="text1"/>
                <w:szCs w:val="21"/>
              </w:rPr>
              <w:t>卷面考核分数</w:t>
            </w:r>
            <w:r w:rsidR="00522022" w:rsidRPr="00090DCA">
              <w:rPr>
                <w:rFonts w:ascii="宋体" w:eastAsia="宋体" w:hAnsi="宋体"/>
                <w:color w:val="000000" w:themeColor="text1"/>
                <w:szCs w:val="21"/>
              </w:rPr>
              <w:t>&lt;60</w:t>
            </w:r>
            <w:r w:rsidR="00522022" w:rsidRPr="00090DCA">
              <w:rPr>
                <w:rFonts w:ascii="宋体" w:eastAsia="宋体" w:hAnsi="宋体" w:hint="eastAsia"/>
                <w:color w:val="000000" w:themeColor="text1"/>
                <w:szCs w:val="21"/>
              </w:rPr>
              <w:t>。</w:t>
            </w:r>
          </w:p>
        </w:tc>
      </w:tr>
      <w:tr w:rsidR="00D20AF7" w:rsidRPr="00090DCA" w:rsidTr="0090225C">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D20AF7" w:rsidRPr="00090DCA" w:rsidRDefault="00D20AF7" w:rsidP="00D20AF7">
            <w:pPr>
              <w:spacing w:beforeLines="50" w:before="156" w:afterLines="50" w:after="156"/>
              <w:jc w:val="center"/>
              <w:rPr>
                <w:rFonts w:ascii="宋体" w:eastAsia="宋体" w:hAnsi="宋体"/>
                <w:b/>
                <w:bCs/>
                <w:color w:val="000000" w:themeColor="text1"/>
                <w:kern w:val="0"/>
                <w:szCs w:val="21"/>
              </w:rPr>
            </w:pPr>
            <w:r w:rsidRPr="00090DCA">
              <w:rPr>
                <w:rFonts w:ascii="宋体" w:eastAsia="宋体" w:hAnsi="宋体" w:hint="eastAsia"/>
                <w:b/>
                <w:bCs/>
                <w:color w:val="000000" w:themeColor="text1"/>
                <w:kern w:val="0"/>
                <w:szCs w:val="21"/>
              </w:rPr>
              <w:t>课程</w:t>
            </w:r>
          </w:p>
          <w:p w:rsidR="00D20AF7" w:rsidRPr="00090DCA" w:rsidRDefault="00D20AF7" w:rsidP="00D20AF7">
            <w:pPr>
              <w:spacing w:beforeLines="50" w:before="156" w:afterLines="50" w:after="156"/>
              <w:jc w:val="center"/>
              <w:rPr>
                <w:rFonts w:ascii="宋体" w:eastAsia="宋体" w:hAnsi="宋体"/>
                <w:bCs/>
                <w:color w:val="000000" w:themeColor="text1"/>
                <w:kern w:val="0"/>
                <w:szCs w:val="21"/>
              </w:rPr>
            </w:pPr>
            <w:r w:rsidRPr="00090DCA">
              <w:rPr>
                <w:rFonts w:ascii="宋体" w:eastAsia="宋体" w:hAnsi="宋体"/>
                <w:b/>
                <w:bCs/>
                <w:color w:val="000000" w:themeColor="text1"/>
                <w:kern w:val="0"/>
                <w:szCs w:val="21"/>
              </w:rPr>
              <w:t>目标4</w:t>
            </w:r>
          </w:p>
        </w:tc>
        <w:tc>
          <w:tcPr>
            <w:tcW w:w="1984" w:type="dxa"/>
            <w:tcBorders>
              <w:top w:val="single" w:sz="4" w:space="0" w:color="auto"/>
              <w:left w:val="single" w:sz="4" w:space="0" w:color="auto"/>
              <w:bottom w:val="single" w:sz="4" w:space="0" w:color="auto"/>
              <w:right w:val="single" w:sz="4" w:space="0" w:color="auto"/>
            </w:tcBorders>
          </w:tcPr>
          <w:p w:rsidR="00D20AF7" w:rsidRPr="00090DCA" w:rsidRDefault="00D20AF7" w:rsidP="00D20AF7">
            <w:pPr>
              <w:spacing w:beforeLines="50" w:before="156" w:afterLines="50" w:after="156"/>
              <w:rPr>
                <w:rFonts w:ascii="宋体" w:eastAsia="宋体" w:hAnsi="宋体"/>
                <w:color w:val="000000" w:themeColor="text1"/>
                <w:szCs w:val="21"/>
              </w:rPr>
            </w:pPr>
            <w:r w:rsidRPr="00090DCA">
              <w:rPr>
                <w:rFonts w:ascii="宋体" w:eastAsia="宋体" w:hAnsi="宋体" w:hint="eastAsia"/>
                <w:color w:val="000000" w:themeColor="text1"/>
                <w:szCs w:val="21"/>
              </w:rPr>
              <w:t>案例分析透彻、层次分明、主题突出、论据充分；卷面考核分数9</w:t>
            </w:r>
            <w:r w:rsidRPr="00090DCA">
              <w:rPr>
                <w:rFonts w:ascii="宋体" w:eastAsia="宋体" w:hAnsi="宋体"/>
                <w:color w:val="000000" w:themeColor="text1"/>
                <w:szCs w:val="21"/>
              </w:rPr>
              <w:t>0-100</w:t>
            </w:r>
            <w:r w:rsidRPr="00090DCA">
              <w:rPr>
                <w:rFonts w:ascii="宋体" w:eastAsia="宋体" w:hAnsi="宋体" w:hint="eastAsia"/>
                <w:color w:val="000000" w:themeColor="text1"/>
                <w:szCs w:val="21"/>
              </w:rPr>
              <w:t>。</w:t>
            </w:r>
          </w:p>
        </w:tc>
        <w:tc>
          <w:tcPr>
            <w:tcW w:w="1984" w:type="dxa"/>
            <w:tcBorders>
              <w:top w:val="single" w:sz="4" w:space="0" w:color="auto"/>
              <w:left w:val="single" w:sz="4" w:space="0" w:color="auto"/>
              <w:bottom w:val="single" w:sz="4" w:space="0" w:color="auto"/>
              <w:right w:val="single" w:sz="4" w:space="0" w:color="auto"/>
            </w:tcBorders>
          </w:tcPr>
          <w:p w:rsidR="00D20AF7" w:rsidRPr="00090DCA" w:rsidRDefault="00D20AF7" w:rsidP="00D20AF7">
            <w:pPr>
              <w:spacing w:beforeLines="50" w:before="156" w:afterLines="50" w:after="156"/>
              <w:rPr>
                <w:rFonts w:ascii="宋体" w:eastAsia="宋体" w:hAnsi="宋体"/>
                <w:color w:val="000000" w:themeColor="text1"/>
                <w:szCs w:val="21"/>
              </w:rPr>
            </w:pPr>
            <w:r w:rsidRPr="00090DCA">
              <w:rPr>
                <w:rFonts w:ascii="宋体" w:eastAsia="宋体" w:hAnsi="宋体" w:hint="eastAsia"/>
                <w:color w:val="000000" w:themeColor="text1"/>
                <w:szCs w:val="21"/>
              </w:rPr>
              <w:t>案例分析依据较为充足、层次较分明、主题较突出、论据较充分；卷面考核分数</w:t>
            </w:r>
            <w:r w:rsidRPr="00090DCA">
              <w:rPr>
                <w:rFonts w:ascii="宋体" w:eastAsia="宋体" w:hAnsi="宋体"/>
                <w:color w:val="000000" w:themeColor="text1"/>
                <w:szCs w:val="21"/>
              </w:rPr>
              <w:t>80-89</w:t>
            </w:r>
            <w:r w:rsidRPr="00090DCA">
              <w:rPr>
                <w:rFonts w:ascii="宋体" w:eastAsia="宋体" w:hAnsi="宋体" w:hint="eastAsia"/>
                <w:color w:val="000000" w:themeColor="text1"/>
                <w:szCs w:val="21"/>
              </w:rPr>
              <w:t>。</w:t>
            </w:r>
          </w:p>
        </w:tc>
        <w:tc>
          <w:tcPr>
            <w:tcW w:w="1843" w:type="dxa"/>
            <w:tcBorders>
              <w:top w:val="single" w:sz="4" w:space="0" w:color="auto"/>
              <w:left w:val="single" w:sz="4" w:space="0" w:color="auto"/>
              <w:bottom w:val="single" w:sz="4" w:space="0" w:color="auto"/>
              <w:right w:val="single" w:sz="4" w:space="0" w:color="auto"/>
            </w:tcBorders>
          </w:tcPr>
          <w:p w:rsidR="00D20AF7" w:rsidRPr="00090DCA" w:rsidRDefault="00D20AF7" w:rsidP="00D20AF7">
            <w:pPr>
              <w:spacing w:beforeLines="50" w:before="156" w:afterLines="50" w:after="156"/>
              <w:rPr>
                <w:rFonts w:ascii="宋体" w:eastAsia="宋体" w:hAnsi="宋体"/>
                <w:color w:val="000000" w:themeColor="text1"/>
                <w:szCs w:val="21"/>
              </w:rPr>
            </w:pPr>
            <w:r w:rsidRPr="00090DCA">
              <w:rPr>
                <w:rFonts w:ascii="宋体" w:eastAsia="宋体" w:hAnsi="宋体" w:hint="eastAsia"/>
                <w:color w:val="000000" w:themeColor="text1"/>
                <w:szCs w:val="21"/>
              </w:rPr>
              <w:t>案例分析有一定依据、层次较分明、主题较明确、有一定论据；卷面考核分数</w:t>
            </w:r>
            <w:r w:rsidRPr="00090DCA">
              <w:rPr>
                <w:rFonts w:ascii="宋体" w:eastAsia="宋体" w:hAnsi="宋体"/>
                <w:color w:val="000000" w:themeColor="text1"/>
                <w:szCs w:val="21"/>
              </w:rPr>
              <w:t>70-79</w:t>
            </w:r>
            <w:r w:rsidRPr="00090DCA">
              <w:rPr>
                <w:rFonts w:ascii="宋体" w:eastAsia="宋体" w:hAnsi="宋体" w:hint="eastAsia"/>
                <w:color w:val="000000" w:themeColor="text1"/>
                <w:szCs w:val="21"/>
              </w:rPr>
              <w:t>。</w:t>
            </w:r>
          </w:p>
        </w:tc>
        <w:tc>
          <w:tcPr>
            <w:tcW w:w="1779" w:type="dxa"/>
            <w:tcBorders>
              <w:top w:val="single" w:sz="4" w:space="0" w:color="auto"/>
              <w:left w:val="single" w:sz="4" w:space="0" w:color="auto"/>
              <w:bottom w:val="single" w:sz="4" w:space="0" w:color="auto"/>
              <w:right w:val="single" w:sz="4" w:space="0" w:color="auto"/>
            </w:tcBorders>
          </w:tcPr>
          <w:p w:rsidR="00D20AF7" w:rsidRPr="00090DCA" w:rsidRDefault="00D20AF7" w:rsidP="00D20AF7">
            <w:pPr>
              <w:spacing w:beforeLines="50" w:before="156" w:afterLines="50" w:after="156"/>
              <w:rPr>
                <w:rFonts w:ascii="宋体" w:eastAsia="宋体" w:hAnsi="宋体"/>
                <w:color w:val="000000" w:themeColor="text1"/>
                <w:szCs w:val="21"/>
              </w:rPr>
            </w:pPr>
            <w:r w:rsidRPr="00090DCA">
              <w:rPr>
                <w:rFonts w:ascii="宋体" w:eastAsia="宋体" w:hAnsi="宋体" w:hint="eastAsia"/>
                <w:color w:val="000000" w:themeColor="text1"/>
                <w:szCs w:val="21"/>
              </w:rPr>
              <w:t>案例结构分析简单、层次不够清晰、主题不够明确、缺乏一些论据；卷面考核分数</w:t>
            </w:r>
            <w:r w:rsidRPr="00090DCA">
              <w:rPr>
                <w:rFonts w:ascii="宋体" w:eastAsia="宋体" w:hAnsi="宋体"/>
                <w:color w:val="000000" w:themeColor="text1"/>
                <w:szCs w:val="21"/>
              </w:rPr>
              <w:t>60-69</w:t>
            </w:r>
            <w:r w:rsidRPr="00090DCA">
              <w:rPr>
                <w:rFonts w:ascii="宋体" w:eastAsia="宋体" w:hAnsi="宋体" w:hint="eastAsia"/>
                <w:color w:val="000000" w:themeColor="text1"/>
                <w:szCs w:val="21"/>
              </w:rPr>
              <w:t>。</w:t>
            </w:r>
          </w:p>
        </w:tc>
        <w:tc>
          <w:tcPr>
            <w:tcW w:w="1779" w:type="dxa"/>
            <w:tcBorders>
              <w:top w:val="single" w:sz="4" w:space="0" w:color="auto"/>
              <w:left w:val="single" w:sz="4" w:space="0" w:color="auto"/>
              <w:bottom w:val="single" w:sz="4" w:space="0" w:color="auto"/>
              <w:right w:val="single" w:sz="4" w:space="0" w:color="auto"/>
            </w:tcBorders>
          </w:tcPr>
          <w:p w:rsidR="00D20AF7" w:rsidRPr="00090DCA" w:rsidRDefault="00D20AF7" w:rsidP="00D20AF7">
            <w:pPr>
              <w:spacing w:beforeLines="50" w:before="156" w:afterLines="50" w:after="156"/>
              <w:rPr>
                <w:rFonts w:ascii="宋体" w:eastAsia="宋体" w:hAnsi="宋体"/>
                <w:color w:val="000000" w:themeColor="text1"/>
                <w:szCs w:val="21"/>
              </w:rPr>
            </w:pPr>
            <w:r w:rsidRPr="00090DCA">
              <w:rPr>
                <w:rFonts w:ascii="宋体" w:eastAsia="宋体" w:hAnsi="宋体" w:hint="eastAsia"/>
                <w:color w:val="000000" w:themeColor="text1"/>
                <w:szCs w:val="21"/>
              </w:rPr>
              <w:t>案例分析混乱、层次模糊、主题和论据缺失；卷面考核分数</w:t>
            </w:r>
            <w:r w:rsidRPr="00090DCA">
              <w:rPr>
                <w:rFonts w:ascii="宋体" w:eastAsia="宋体" w:hAnsi="宋体"/>
                <w:color w:val="000000" w:themeColor="text1"/>
                <w:szCs w:val="21"/>
              </w:rPr>
              <w:t>&lt;60</w:t>
            </w:r>
            <w:r w:rsidRPr="00090DCA">
              <w:rPr>
                <w:rFonts w:ascii="宋体" w:eastAsia="宋体" w:hAnsi="宋体" w:hint="eastAsia"/>
                <w:color w:val="000000" w:themeColor="text1"/>
                <w:szCs w:val="21"/>
              </w:rPr>
              <w:t>。</w:t>
            </w:r>
          </w:p>
        </w:tc>
      </w:tr>
    </w:tbl>
    <w:p w:rsidR="0090225C" w:rsidRPr="00090DCA" w:rsidRDefault="0090225C" w:rsidP="00B03909">
      <w:pPr>
        <w:widowControl/>
        <w:jc w:val="left"/>
        <w:rPr>
          <w:rFonts w:ascii="宋体" w:eastAsia="宋体" w:hAnsi="宋体"/>
          <w:color w:val="000000" w:themeColor="text1"/>
        </w:rPr>
      </w:pPr>
    </w:p>
    <w:sectPr w:rsidR="0090225C" w:rsidRPr="00090DC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5DAE" w:rsidRDefault="002E5DAE" w:rsidP="00AA630A">
      <w:r>
        <w:separator/>
      </w:r>
    </w:p>
  </w:endnote>
  <w:endnote w:type="continuationSeparator" w:id="0">
    <w:p w:rsidR="002E5DAE" w:rsidRDefault="002E5DAE"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5DAE" w:rsidRDefault="002E5DAE" w:rsidP="00AA630A">
      <w:r>
        <w:separator/>
      </w:r>
    </w:p>
  </w:footnote>
  <w:footnote w:type="continuationSeparator" w:id="0">
    <w:p w:rsidR="002E5DAE" w:rsidRDefault="002E5DAE" w:rsidP="00AA630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1FED"/>
    <w:multiLevelType w:val="hybridMultilevel"/>
    <w:tmpl w:val="064E41BC"/>
    <w:lvl w:ilvl="0" w:tplc="3F061FC0">
      <w:start w:val="1"/>
      <w:numFmt w:val="bullet"/>
      <w:lvlText w:val=""/>
      <w:lvlJc w:val="left"/>
      <w:pPr>
        <w:tabs>
          <w:tab w:val="num" w:pos="720"/>
        </w:tabs>
        <w:ind w:left="720" w:hanging="360"/>
      </w:pPr>
      <w:rPr>
        <w:rFonts w:ascii="Wingdings" w:hAnsi="Wingdings" w:hint="default"/>
      </w:rPr>
    </w:lvl>
    <w:lvl w:ilvl="1" w:tplc="5DD66684" w:tentative="1">
      <w:start w:val="1"/>
      <w:numFmt w:val="bullet"/>
      <w:lvlText w:val=""/>
      <w:lvlJc w:val="left"/>
      <w:pPr>
        <w:tabs>
          <w:tab w:val="num" w:pos="1440"/>
        </w:tabs>
        <w:ind w:left="1440" w:hanging="360"/>
      </w:pPr>
      <w:rPr>
        <w:rFonts w:ascii="Wingdings" w:hAnsi="Wingdings" w:hint="default"/>
      </w:rPr>
    </w:lvl>
    <w:lvl w:ilvl="2" w:tplc="41CEF156" w:tentative="1">
      <w:start w:val="1"/>
      <w:numFmt w:val="bullet"/>
      <w:lvlText w:val=""/>
      <w:lvlJc w:val="left"/>
      <w:pPr>
        <w:tabs>
          <w:tab w:val="num" w:pos="2160"/>
        </w:tabs>
        <w:ind w:left="2160" w:hanging="360"/>
      </w:pPr>
      <w:rPr>
        <w:rFonts w:ascii="Wingdings" w:hAnsi="Wingdings" w:hint="default"/>
      </w:rPr>
    </w:lvl>
    <w:lvl w:ilvl="3" w:tplc="383497AE" w:tentative="1">
      <w:start w:val="1"/>
      <w:numFmt w:val="bullet"/>
      <w:lvlText w:val=""/>
      <w:lvlJc w:val="left"/>
      <w:pPr>
        <w:tabs>
          <w:tab w:val="num" w:pos="2880"/>
        </w:tabs>
        <w:ind w:left="2880" w:hanging="360"/>
      </w:pPr>
      <w:rPr>
        <w:rFonts w:ascii="Wingdings" w:hAnsi="Wingdings" w:hint="default"/>
      </w:rPr>
    </w:lvl>
    <w:lvl w:ilvl="4" w:tplc="58B69E3A" w:tentative="1">
      <w:start w:val="1"/>
      <w:numFmt w:val="bullet"/>
      <w:lvlText w:val=""/>
      <w:lvlJc w:val="left"/>
      <w:pPr>
        <w:tabs>
          <w:tab w:val="num" w:pos="3600"/>
        </w:tabs>
        <w:ind w:left="3600" w:hanging="360"/>
      </w:pPr>
      <w:rPr>
        <w:rFonts w:ascii="Wingdings" w:hAnsi="Wingdings" w:hint="default"/>
      </w:rPr>
    </w:lvl>
    <w:lvl w:ilvl="5" w:tplc="C37ACA62" w:tentative="1">
      <w:start w:val="1"/>
      <w:numFmt w:val="bullet"/>
      <w:lvlText w:val=""/>
      <w:lvlJc w:val="left"/>
      <w:pPr>
        <w:tabs>
          <w:tab w:val="num" w:pos="4320"/>
        </w:tabs>
        <w:ind w:left="4320" w:hanging="360"/>
      </w:pPr>
      <w:rPr>
        <w:rFonts w:ascii="Wingdings" w:hAnsi="Wingdings" w:hint="default"/>
      </w:rPr>
    </w:lvl>
    <w:lvl w:ilvl="6" w:tplc="9CD4E62C" w:tentative="1">
      <w:start w:val="1"/>
      <w:numFmt w:val="bullet"/>
      <w:lvlText w:val=""/>
      <w:lvlJc w:val="left"/>
      <w:pPr>
        <w:tabs>
          <w:tab w:val="num" w:pos="5040"/>
        </w:tabs>
        <w:ind w:left="5040" w:hanging="360"/>
      </w:pPr>
      <w:rPr>
        <w:rFonts w:ascii="Wingdings" w:hAnsi="Wingdings" w:hint="default"/>
      </w:rPr>
    </w:lvl>
    <w:lvl w:ilvl="7" w:tplc="C58400D2" w:tentative="1">
      <w:start w:val="1"/>
      <w:numFmt w:val="bullet"/>
      <w:lvlText w:val=""/>
      <w:lvlJc w:val="left"/>
      <w:pPr>
        <w:tabs>
          <w:tab w:val="num" w:pos="5760"/>
        </w:tabs>
        <w:ind w:left="5760" w:hanging="360"/>
      </w:pPr>
      <w:rPr>
        <w:rFonts w:ascii="Wingdings" w:hAnsi="Wingdings" w:hint="default"/>
      </w:rPr>
    </w:lvl>
    <w:lvl w:ilvl="8" w:tplc="B7BC26F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A05C29"/>
    <w:multiLevelType w:val="hybridMultilevel"/>
    <w:tmpl w:val="CEB463FA"/>
    <w:lvl w:ilvl="0" w:tplc="DEA4BAD2">
      <w:start w:val="1"/>
      <w:numFmt w:val="bullet"/>
      <w:lvlText w:val="–"/>
      <w:lvlJc w:val="left"/>
      <w:pPr>
        <w:tabs>
          <w:tab w:val="num" w:pos="720"/>
        </w:tabs>
        <w:ind w:left="720" w:hanging="360"/>
      </w:pPr>
      <w:rPr>
        <w:rFonts w:ascii="宋体" w:hAnsi="宋体" w:hint="default"/>
      </w:rPr>
    </w:lvl>
    <w:lvl w:ilvl="1" w:tplc="A75041E8">
      <w:start w:val="1"/>
      <w:numFmt w:val="bullet"/>
      <w:lvlText w:val="–"/>
      <w:lvlJc w:val="left"/>
      <w:pPr>
        <w:tabs>
          <w:tab w:val="num" w:pos="1440"/>
        </w:tabs>
        <w:ind w:left="1440" w:hanging="360"/>
      </w:pPr>
      <w:rPr>
        <w:rFonts w:ascii="宋体" w:hAnsi="宋体" w:hint="default"/>
      </w:rPr>
    </w:lvl>
    <w:lvl w:ilvl="2" w:tplc="C5EEB742" w:tentative="1">
      <w:start w:val="1"/>
      <w:numFmt w:val="bullet"/>
      <w:lvlText w:val="–"/>
      <w:lvlJc w:val="left"/>
      <w:pPr>
        <w:tabs>
          <w:tab w:val="num" w:pos="2160"/>
        </w:tabs>
        <w:ind w:left="2160" w:hanging="360"/>
      </w:pPr>
      <w:rPr>
        <w:rFonts w:ascii="宋体" w:hAnsi="宋体" w:hint="default"/>
      </w:rPr>
    </w:lvl>
    <w:lvl w:ilvl="3" w:tplc="D396C8EE" w:tentative="1">
      <w:start w:val="1"/>
      <w:numFmt w:val="bullet"/>
      <w:lvlText w:val="–"/>
      <w:lvlJc w:val="left"/>
      <w:pPr>
        <w:tabs>
          <w:tab w:val="num" w:pos="2880"/>
        </w:tabs>
        <w:ind w:left="2880" w:hanging="360"/>
      </w:pPr>
      <w:rPr>
        <w:rFonts w:ascii="宋体" w:hAnsi="宋体" w:hint="default"/>
      </w:rPr>
    </w:lvl>
    <w:lvl w:ilvl="4" w:tplc="F2044798" w:tentative="1">
      <w:start w:val="1"/>
      <w:numFmt w:val="bullet"/>
      <w:lvlText w:val="–"/>
      <w:lvlJc w:val="left"/>
      <w:pPr>
        <w:tabs>
          <w:tab w:val="num" w:pos="3600"/>
        </w:tabs>
        <w:ind w:left="3600" w:hanging="360"/>
      </w:pPr>
      <w:rPr>
        <w:rFonts w:ascii="宋体" w:hAnsi="宋体" w:hint="default"/>
      </w:rPr>
    </w:lvl>
    <w:lvl w:ilvl="5" w:tplc="FCB2E0F8" w:tentative="1">
      <w:start w:val="1"/>
      <w:numFmt w:val="bullet"/>
      <w:lvlText w:val="–"/>
      <w:lvlJc w:val="left"/>
      <w:pPr>
        <w:tabs>
          <w:tab w:val="num" w:pos="4320"/>
        </w:tabs>
        <w:ind w:left="4320" w:hanging="360"/>
      </w:pPr>
      <w:rPr>
        <w:rFonts w:ascii="宋体" w:hAnsi="宋体" w:hint="default"/>
      </w:rPr>
    </w:lvl>
    <w:lvl w:ilvl="6" w:tplc="310E4A38" w:tentative="1">
      <w:start w:val="1"/>
      <w:numFmt w:val="bullet"/>
      <w:lvlText w:val="–"/>
      <w:lvlJc w:val="left"/>
      <w:pPr>
        <w:tabs>
          <w:tab w:val="num" w:pos="5040"/>
        </w:tabs>
        <w:ind w:left="5040" w:hanging="360"/>
      </w:pPr>
      <w:rPr>
        <w:rFonts w:ascii="宋体" w:hAnsi="宋体" w:hint="default"/>
      </w:rPr>
    </w:lvl>
    <w:lvl w:ilvl="7" w:tplc="BD98F962" w:tentative="1">
      <w:start w:val="1"/>
      <w:numFmt w:val="bullet"/>
      <w:lvlText w:val="–"/>
      <w:lvlJc w:val="left"/>
      <w:pPr>
        <w:tabs>
          <w:tab w:val="num" w:pos="5760"/>
        </w:tabs>
        <w:ind w:left="5760" w:hanging="360"/>
      </w:pPr>
      <w:rPr>
        <w:rFonts w:ascii="宋体" w:hAnsi="宋体" w:hint="default"/>
      </w:rPr>
    </w:lvl>
    <w:lvl w:ilvl="8" w:tplc="E45AD24A"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FD753FA"/>
    <w:multiLevelType w:val="hybridMultilevel"/>
    <w:tmpl w:val="EF54E9BE"/>
    <w:lvl w:ilvl="0" w:tplc="9CAABACE">
      <w:start w:val="1"/>
      <w:numFmt w:val="bullet"/>
      <w:lvlText w:val="–"/>
      <w:lvlJc w:val="left"/>
      <w:pPr>
        <w:tabs>
          <w:tab w:val="num" w:pos="720"/>
        </w:tabs>
        <w:ind w:left="720" w:hanging="360"/>
      </w:pPr>
      <w:rPr>
        <w:rFonts w:ascii="宋体" w:hAnsi="宋体" w:hint="default"/>
      </w:rPr>
    </w:lvl>
    <w:lvl w:ilvl="1" w:tplc="22822342">
      <w:start w:val="1"/>
      <w:numFmt w:val="bullet"/>
      <w:lvlText w:val="–"/>
      <w:lvlJc w:val="left"/>
      <w:pPr>
        <w:tabs>
          <w:tab w:val="num" w:pos="1440"/>
        </w:tabs>
        <w:ind w:left="1440" w:hanging="360"/>
      </w:pPr>
      <w:rPr>
        <w:rFonts w:ascii="宋体" w:hAnsi="宋体" w:hint="default"/>
      </w:rPr>
    </w:lvl>
    <w:lvl w:ilvl="2" w:tplc="27E49A38" w:tentative="1">
      <w:start w:val="1"/>
      <w:numFmt w:val="bullet"/>
      <w:lvlText w:val="–"/>
      <w:lvlJc w:val="left"/>
      <w:pPr>
        <w:tabs>
          <w:tab w:val="num" w:pos="2160"/>
        </w:tabs>
        <w:ind w:left="2160" w:hanging="360"/>
      </w:pPr>
      <w:rPr>
        <w:rFonts w:ascii="宋体" w:hAnsi="宋体" w:hint="default"/>
      </w:rPr>
    </w:lvl>
    <w:lvl w:ilvl="3" w:tplc="D1FAF638" w:tentative="1">
      <w:start w:val="1"/>
      <w:numFmt w:val="bullet"/>
      <w:lvlText w:val="–"/>
      <w:lvlJc w:val="left"/>
      <w:pPr>
        <w:tabs>
          <w:tab w:val="num" w:pos="2880"/>
        </w:tabs>
        <w:ind w:left="2880" w:hanging="360"/>
      </w:pPr>
      <w:rPr>
        <w:rFonts w:ascii="宋体" w:hAnsi="宋体" w:hint="default"/>
      </w:rPr>
    </w:lvl>
    <w:lvl w:ilvl="4" w:tplc="82C68302" w:tentative="1">
      <w:start w:val="1"/>
      <w:numFmt w:val="bullet"/>
      <w:lvlText w:val="–"/>
      <w:lvlJc w:val="left"/>
      <w:pPr>
        <w:tabs>
          <w:tab w:val="num" w:pos="3600"/>
        </w:tabs>
        <w:ind w:left="3600" w:hanging="360"/>
      </w:pPr>
      <w:rPr>
        <w:rFonts w:ascii="宋体" w:hAnsi="宋体" w:hint="default"/>
      </w:rPr>
    </w:lvl>
    <w:lvl w:ilvl="5" w:tplc="75C0B29A" w:tentative="1">
      <w:start w:val="1"/>
      <w:numFmt w:val="bullet"/>
      <w:lvlText w:val="–"/>
      <w:lvlJc w:val="left"/>
      <w:pPr>
        <w:tabs>
          <w:tab w:val="num" w:pos="4320"/>
        </w:tabs>
        <w:ind w:left="4320" w:hanging="360"/>
      </w:pPr>
      <w:rPr>
        <w:rFonts w:ascii="宋体" w:hAnsi="宋体" w:hint="default"/>
      </w:rPr>
    </w:lvl>
    <w:lvl w:ilvl="6" w:tplc="64A68F62" w:tentative="1">
      <w:start w:val="1"/>
      <w:numFmt w:val="bullet"/>
      <w:lvlText w:val="–"/>
      <w:lvlJc w:val="left"/>
      <w:pPr>
        <w:tabs>
          <w:tab w:val="num" w:pos="5040"/>
        </w:tabs>
        <w:ind w:left="5040" w:hanging="360"/>
      </w:pPr>
      <w:rPr>
        <w:rFonts w:ascii="宋体" w:hAnsi="宋体" w:hint="default"/>
      </w:rPr>
    </w:lvl>
    <w:lvl w:ilvl="7" w:tplc="1CA2F1BE" w:tentative="1">
      <w:start w:val="1"/>
      <w:numFmt w:val="bullet"/>
      <w:lvlText w:val="–"/>
      <w:lvlJc w:val="left"/>
      <w:pPr>
        <w:tabs>
          <w:tab w:val="num" w:pos="5760"/>
        </w:tabs>
        <w:ind w:left="5760" w:hanging="360"/>
      </w:pPr>
      <w:rPr>
        <w:rFonts w:ascii="宋体" w:hAnsi="宋体" w:hint="default"/>
      </w:rPr>
    </w:lvl>
    <w:lvl w:ilvl="8" w:tplc="8E4A4F9E"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6591BEB"/>
    <w:multiLevelType w:val="hybridMultilevel"/>
    <w:tmpl w:val="56F691BA"/>
    <w:lvl w:ilvl="0" w:tplc="1764D220">
      <w:start w:val="1"/>
      <w:numFmt w:val="bullet"/>
      <w:lvlText w:val=""/>
      <w:lvlJc w:val="left"/>
      <w:pPr>
        <w:tabs>
          <w:tab w:val="num" w:pos="720"/>
        </w:tabs>
        <w:ind w:left="720" w:hanging="360"/>
      </w:pPr>
      <w:rPr>
        <w:rFonts w:ascii="Wingdings" w:hAnsi="Wingdings" w:hint="default"/>
      </w:rPr>
    </w:lvl>
    <w:lvl w:ilvl="1" w:tplc="BEBCE30C" w:tentative="1">
      <w:start w:val="1"/>
      <w:numFmt w:val="bullet"/>
      <w:lvlText w:val=""/>
      <w:lvlJc w:val="left"/>
      <w:pPr>
        <w:tabs>
          <w:tab w:val="num" w:pos="1440"/>
        </w:tabs>
        <w:ind w:left="1440" w:hanging="360"/>
      </w:pPr>
      <w:rPr>
        <w:rFonts w:ascii="Wingdings" w:hAnsi="Wingdings" w:hint="default"/>
      </w:rPr>
    </w:lvl>
    <w:lvl w:ilvl="2" w:tplc="E128351E" w:tentative="1">
      <w:start w:val="1"/>
      <w:numFmt w:val="bullet"/>
      <w:lvlText w:val=""/>
      <w:lvlJc w:val="left"/>
      <w:pPr>
        <w:tabs>
          <w:tab w:val="num" w:pos="2160"/>
        </w:tabs>
        <w:ind w:left="2160" w:hanging="360"/>
      </w:pPr>
      <w:rPr>
        <w:rFonts w:ascii="Wingdings" w:hAnsi="Wingdings" w:hint="default"/>
      </w:rPr>
    </w:lvl>
    <w:lvl w:ilvl="3" w:tplc="22D6EB40" w:tentative="1">
      <w:start w:val="1"/>
      <w:numFmt w:val="bullet"/>
      <w:lvlText w:val=""/>
      <w:lvlJc w:val="left"/>
      <w:pPr>
        <w:tabs>
          <w:tab w:val="num" w:pos="2880"/>
        </w:tabs>
        <w:ind w:left="2880" w:hanging="360"/>
      </w:pPr>
      <w:rPr>
        <w:rFonts w:ascii="Wingdings" w:hAnsi="Wingdings" w:hint="default"/>
      </w:rPr>
    </w:lvl>
    <w:lvl w:ilvl="4" w:tplc="9D74007C" w:tentative="1">
      <w:start w:val="1"/>
      <w:numFmt w:val="bullet"/>
      <w:lvlText w:val=""/>
      <w:lvlJc w:val="left"/>
      <w:pPr>
        <w:tabs>
          <w:tab w:val="num" w:pos="3600"/>
        </w:tabs>
        <w:ind w:left="3600" w:hanging="360"/>
      </w:pPr>
      <w:rPr>
        <w:rFonts w:ascii="Wingdings" w:hAnsi="Wingdings" w:hint="default"/>
      </w:rPr>
    </w:lvl>
    <w:lvl w:ilvl="5" w:tplc="16D2D6B4" w:tentative="1">
      <w:start w:val="1"/>
      <w:numFmt w:val="bullet"/>
      <w:lvlText w:val=""/>
      <w:lvlJc w:val="left"/>
      <w:pPr>
        <w:tabs>
          <w:tab w:val="num" w:pos="4320"/>
        </w:tabs>
        <w:ind w:left="4320" w:hanging="360"/>
      </w:pPr>
      <w:rPr>
        <w:rFonts w:ascii="Wingdings" w:hAnsi="Wingdings" w:hint="default"/>
      </w:rPr>
    </w:lvl>
    <w:lvl w:ilvl="6" w:tplc="640A5756" w:tentative="1">
      <w:start w:val="1"/>
      <w:numFmt w:val="bullet"/>
      <w:lvlText w:val=""/>
      <w:lvlJc w:val="left"/>
      <w:pPr>
        <w:tabs>
          <w:tab w:val="num" w:pos="5040"/>
        </w:tabs>
        <w:ind w:left="5040" w:hanging="360"/>
      </w:pPr>
      <w:rPr>
        <w:rFonts w:ascii="Wingdings" w:hAnsi="Wingdings" w:hint="default"/>
      </w:rPr>
    </w:lvl>
    <w:lvl w:ilvl="7" w:tplc="F7DEBE7A" w:tentative="1">
      <w:start w:val="1"/>
      <w:numFmt w:val="bullet"/>
      <w:lvlText w:val=""/>
      <w:lvlJc w:val="left"/>
      <w:pPr>
        <w:tabs>
          <w:tab w:val="num" w:pos="5760"/>
        </w:tabs>
        <w:ind w:left="5760" w:hanging="360"/>
      </w:pPr>
      <w:rPr>
        <w:rFonts w:ascii="Wingdings" w:hAnsi="Wingdings" w:hint="default"/>
      </w:rPr>
    </w:lvl>
    <w:lvl w:ilvl="8" w:tplc="EEA258F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C92C42"/>
    <w:multiLevelType w:val="hybridMultilevel"/>
    <w:tmpl w:val="17AA2504"/>
    <w:lvl w:ilvl="0" w:tplc="73C49BDC">
      <w:start w:val="1"/>
      <w:numFmt w:val="bullet"/>
      <w:lvlText w:val="–"/>
      <w:lvlJc w:val="left"/>
      <w:pPr>
        <w:tabs>
          <w:tab w:val="num" w:pos="720"/>
        </w:tabs>
        <w:ind w:left="720" w:hanging="360"/>
      </w:pPr>
      <w:rPr>
        <w:rFonts w:ascii="宋体" w:hAnsi="宋体" w:hint="default"/>
      </w:rPr>
    </w:lvl>
    <w:lvl w:ilvl="1" w:tplc="C2BE683A">
      <w:start w:val="1"/>
      <w:numFmt w:val="bullet"/>
      <w:lvlText w:val="–"/>
      <w:lvlJc w:val="left"/>
      <w:pPr>
        <w:tabs>
          <w:tab w:val="num" w:pos="1440"/>
        </w:tabs>
        <w:ind w:left="1440" w:hanging="360"/>
      </w:pPr>
      <w:rPr>
        <w:rFonts w:ascii="宋体" w:hAnsi="宋体" w:hint="default"/>
      </w:rPr>
    </w:lvl>
    <w:lvl w:ilvl="2" w:tplc="EB7821DC" w:tentative="1">
      <w:start w:val="1"/>
      <w:numFmt w:val="bullet"/>
      <w:lvlText w:val="–"/>
      <w:lvlJc w:val="left"/>
      <w:pPr>
        <w:tabs>
          <w:tab w:val="num" w:pos="2160"/>
        </w:tabs>
        <w:ind w:left="2160" w:hanging="360"/>
      </w:pPr>
      <w:rPr>
        <w:rFonts w:ascii="宋体" w:hAnsi="宋体" w:hint="default"/>
      </w:rPr>
    </w:lvl>
    <w:lvl w:ilvl="3" w:tplc="3D7892A2" w:tentative="1">
      <w:start w:val="1"/>
      <w:numFmt w:val="bullet"/>
      <w:lvlText w:val="–"/>
      <w:lvlJc w:val="left"/>
      <w:pPr>
        <w:tabs>
          <w:tab w:val="num" w:pos="2880"/>
        </w:tabs>
        <w:ind w:left="2880" w:hanging="360"/>
      </w:pPr>
      <w:rPr>
        <w:rFonts w:ascii="宋体" w:hAnsi="宋体" w:hint="default"/>
      </w:rPr>
    </w:lvl>
    <w:lvl w:ilvl="4" w:tplc="D5EE94C6" w:tentative="1">
      <w:start w:val="1"/>
      <w:numFmt w:val="bullet"/>
      <w:lvlText w:val="–"/>
      <w:lvlJc w:val="left"/>
      <w:pPr>
        <w:tabs>
          <w:tab w:val="num" w:pos="3600"/>
        </w:tabs>
        <w:ind w:left="3600" w:hanging="360"/>
      </w:pPr>
      <w:rPr>
        <w:rFonts w:ascii="宋体" w:hAnsi="宋体" w:hint="default"/>
      </w:rPr>
    </w:lvl>
    <w:lvl w:ilvl="5" w:tplc="FE9403A8" w:tentative="1">
      <w:start w:val="1"/>
      <w:numFmt w:val="bullet"/>
      <w:lvlText w:val="–"/>
      <w:lvlJc w:val="left"/>
      <w:pPr>
        <w:tabs>
          <w:tab w:val="num" w:pos="4320"/>
        </w:tabs>
        <w:ind w:left="4320" w:hanging="360"/>
      </w:pPr>
      <w:rPr>
        <w:rFonts w:ascii="宋体" w:hAnsi="宋体" w:hint="default"/>
      </w:rPr>
    </w:lvl>
    <w:lvl w:ilvl="6" w:tplc="8690CC62" w:tentative="1">
      <w:start w:val="1"/>
      <w:numFmt w:val="bullet"/>
      <w:lvlText w:val="–"/>
      <w:lvlJc w:val="left"/>
      <w:pPr>
        <w:tabs>
          <w:tab w:val="num" w:pos="5040"/>
        </w:tabs>
        <w:ind w:left="5040" w:hanging="360"/>
      </w:pPr>
      <w:rPr>
        <w:rFonts w:ascii="宋体" w:hAnsi="宋体" w:hint="default"/>
      </w:rPr>
    </w:lvl>
    <w:lvl w:ilvl="7" w:tplc="5B1A6960" w:tentative="1">
      <w:start w:val="1"/>
      <w:numFmt w:val="bullet"/>
      <w:lvlText w:val="–"/>
      <w:lvlJc w:val="left"/>
      <w:pPr>
        <w:tabs>
          <w:tab w:val="num" w:pos="5760"/>
        </w:tabs>
        <w:ind w:left="5760" w:hanging="360"/>
      </w:pPr>
      <w:rPr>
        <w:rFonts w:ascii="宋体" w:hAnsi="宋体" w:hint="default"/>
      </w:rPr>
    </w:lvl>
    <w:lvl w:ilvl="8" w:tplc="E51AAE9C"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1F564D5C"/>
    <w:multiLevelType w:val="hybridMultilevel"/>
    <w:tmpl w:val="F6222D7A"/>
    <w:lvl w:ilvl="0" w:tplc="E65E3766">
      <w:start w:val="1"/>
      <w:numFmt w:val="bullet"/>
      <w:lvlText w:val="•"/>
      <w:lvlJc w:val="left"/>
      <w:pPr>
        <w:tabs>
          <w:tab w:val="num" w:pos="720"/>
        </w:tabs>
        <w:ind w:left="720" w:hanging="360"/>
      </w:pPr>
      <w:rPr>
        <w:rFonts w:ascii="Arial" w:hAnsi="Arial" w:hint="default"/>
      </w:rPr>
    </w:lvl>
    <w:lvl w:ilvl="1" w:tplc="C2245492" w:tentative="1">
      <w:start w:val="1"/>
      <w:numFmt w:val="bullet"/>
      <w:lvlText w:val="•"/>
      <w:lvlJc w:val="left"/>
      <w:pPr>
        <w:tabs>
          <w:tab w:val="num" w:pos="1440"/>
        </w:tabs>
        <w:ind w:left="1440" w:hanging="360"/>
      </w:pPr>
      <w:rPr>
        <w:rFonts w:ascii="Arial" w:hAnsi="Arial" w:hint="default"/>
      </w:rPr>
    </w:lvl>
    <w:lvl w:ilvl="2" w:tplc="DD92AE30" w:tentative="1">
      <w:start w:val="1"/>
      <w:numFmt w:val="bullet"/>
      <w:lvlText w:val="•"/>
      <w:lvlJc w:val="left"/>
      <w:pPr>
        <w:tabs>
          <w:tab w:val="num" w:pos="2160"/>
        </w:tabs>
        <w:ind w:left="2160" w:hanging="360"/>
      </w:pPr>
      <w:rPr>
        <w:rFonts w:ascii="Arial" w:hAnsi="Arial" w:hint="default"/>
      </w:rPr>
    </w:lvl>
    <w:lvl w:ilvl="3" w:tplc="0E3A3772" w:tentative="1">
      <w:start w:val="1"/>
      <w:numFmt w:val="bullet"/>
      <w:lvlText w:val="•"/>
      <w:lvlJc w:val="left"/>
      <w:pPr>
        <w:tabs>
          <w:tab w:val="num" w:pos="2880"/>
        </w:tabs>
        <w:ind w:left="2880" w:hanging="360"/>
      </w:pPr>
      <w:rPr>
        <w:rFonts w:ascii="Arial" w:hAnsi="Arial" w:hint="default"/>
      </w:rPr>
    </w:lvl>
    <w:lvl w:ilvl="4" w:tplc="96B87F4C" w:tentative="1">
      <w:start w:val="1"/>
      <w:numFmt w:val="bullet"/>
      <w:lvlText w:val="•"/>
      <w:lvlJc w:val="left"/>
      <w:pPr>
        <w:tabs>
          <w:tab w:val="num" w:pos="3600"/>
        </w:tabs>
        <w:ind w:left="3600" w:hanging="360"/>
      </w:pPr>
      <w:rPr>
        <w:rFonts w:ascii="Arial" w:hAnsi="Arial" w:hint="default"/>
      </w:rPr>
    </w:lvl>
    <w:lvl w:ilvl="5" w:tplc="E528B054" w:tentative="1">
      <w:start w:val="1"/>
      <w:numFmt w:val="bullet"/>
      <w:lvlText w:val="•"/>
      <w:lvlJc w:val="left"/>
      <w:pPr>
        <w:tabs>
          <w:tab w:val="num" w:pos="4320"/>
        </w:tabs>
        <w:ind w:left="4320" w:hanging="360"/>
      </w:pPr>
      <w:rPr>
        <w:rFonts w:ascii="Arial" w:hAnsi="Arial" w:hint="default"/>
      </w:rPr>
    </w:lvl>
    <w:lvl w:ilvl="6" w:tplc="2C38BBC6" w:tentative="1">
      <w:start w:val="1"/>
      <w:numFmt w:val="bullet"/>
      <w:lvlText w:val="•"/>
      <w:lvlJc w:val="left"/>
      <w:pPr>
        <w:tabs>
          <w:tab w:val="num" w:pos="5040"/>
        </w:tabs>
        <w:ind w:left="5040" w:hanging="360"/>
      </w:pPr>
      <w:rPr>
        <w:rFonts w:ascii="Arial" w:hAnsi="Arial" w:hint="default"/>
      </w:rPr>
    </w:lvl>
    <w:lvl w:ilvl="7" w:tplc="3EBC0C06" w:tentative="1">
      <w:start w:val="1"/>
      <w:numFmt w:val="bullet"/>
      <w:lvlText w:val="•"/>
      <w:lvlJc w:val="left"/>
      <w:pPr>
        <w:tabs>
          <w:tab w:val="num" w:pos="5760"/>
        </w:tabs>
        <w:ind w:left="5760" w:hanging="360"/>
      </w:pPr>
      <w:rPr>
        <w:rFonts w:ascii="Arial" w:hAnsi="Arial" w:hint="default"/>
      </w:rPr>
    </w:lvl>
    <w:lvl w:ilvl="8" w:tplc="A90229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3F541D"/>
    <w:multiLevelType w:val="hybridMultilevel"/>
    <w:tmpl w:val="3416B89E"/>
    <w:lvl w:ilvl="0" w:tplc="F52AE268">
      <w:start w:val="1"/>
      <w:numFmt w:val="bullet"/>
      <w:lvlText w:val="–"/>
      <w:lvlJc w:val="left"/>
      <w:pPr>
        <w:tabs>
          <w:tab w:val="num" w:pos="720"/>
        </w:tabs>
        <w:ind w:left="720" w:hanging="360"/>
      </w:pPr>
      <w:rPr>
        <w:rFonts w:ascii="宋体" w:hAnsi="宋体" w:hint="default"/>
      </w:rPr>
    </w:lvl>
    <w:lvl w:ilvl="1" w:tplc="62FCD008">
      <w:start w:val="1"/>
      <w:numFmt w:val="bullet"/>
      <w:lvlText w:val="–"/>
      <w:lvlJc w:val="left"/>
      <w:pPr>
        <w:tabs>
          <w:tab w:val="num" w:pos="1440"/>
        </w:tabs>
        <w:ind w:left="1440" w:hanging="360"/>
      </w:pPr>
      <w:rPr>
        <w:rFonts w:ascii="宋体" w:hAnsi="宋体" w:hint="default"/>
      </w:rPr>
    </w:lvl>
    <w:lvl w:ilvl="2" w:tplc="63C6253A" w:tentative="1">
      <w:start w:val="1"/>
      <w:numFmt w:val="bullet"/>
      <w:lvlText w:val="–"/>
      <w:lvlJc w:val="left"/>
      <w:pPr>
        <w:tabs>
          <w:tab w:val="num" w:pos="2160"/>
        </w:tabs>
        <w:ind w:left="2160" w:hanging="360"/>
      </w:pPr>
      <w:rPr>
        <w:rFonts w:ascii="宋体" w:hAnsi="宋体" w:hint="default"/>
      </w:rPr>
    </w:lvl>
    <w:lvl w:ilvl="3" w:tplc="AA643802" w:tentative="1">
      <w:start w:val="1"/>
      <w:numFmt w:val="bullet"/>
      <w:lvlText w:val="–"/>
      <w:lvlJc w:val="left"/>
      <w:pPr>
        <w:tabs>
          <w:tab w:val="num" w:pos="2880"/>
        </w:tabs>
        <w:ind w:left="2880" w:hanging="360"/>
      </w:pPr>
      <w:rPr>
        <w:rFonts w:ascii="宋体" w:hAnsi="宋体" w:hint="default"/>
      </w:rPr>
    </w:lvl>
    <w:lvl w:ilvl="4" w:tplc="2EACCEC0" w:tentative="1">
      <w:start w:val="1"/>
      <w:numFmt w:val="bullet"/>
      <w:lvlText w:val="–"/>
      <w:lvlJc w:val="left"/>
      <w:pPr>
        <w:tabs>
          <w:tab w:val="num" w:pos="3600"/>
        </w:tabs>
        <w:ind w:left="3600" w:hanging="360"/>
      </w:pPr>
      <w:rPr>
        <w:rFonts w:ascii="宋体" w:hAnsi="宋体" w:hint="default"/>
      </w:rPr>
    </w:lvl>
    <w:lvl w:ilvl="5" w:tplc="55FE5B52" w:tentative="1">
      <w:start w:val="1"/>
      <w:numFmt w:val="bullet"/>
      <w:lvlText w:val="–"/>
      <w:lvlJc w:val="left"/>
      <w:pPr>
        <w:tabs>
          <w:tab w:val="num" w:pos="4320"/>
        </w:tabs>
        <w:ind w:left="4320" w:hanging="360"/>
      </w:pPr>
      <w:rPr>
        <w:rFonts w:ascii="宋体" w:hAnsi="宋体" w:hint="default"/>
      </w:rPr>
    </w:lvl>
    <w:lvl w:ilvl="6" w:tplc="CEE81F64" w:tentative="1">
      <w:start w:val="1"/>
      <w:numFmt w:val="bullet"/>
      <w:lvlText w:val="–"/>
      <w:lvlJc w:val="left"/>
      <w:pPr>
        <w:tabs>
          <w:tab w:val="num" w:pos="5040"/>
        </w:tabs>
        <w:ind w:left="5040" w:hanging="360"/>
      </w:pPr>
      <w:rPr>
        <w:rFonts w:ascii="宋体" w:hAnsi="宋体" w:hint="default"/>
      </w:rPr>
    </w:lvl>
    <w:lvl w:ilvl="7" w:tplc="A7AABA24" w:tentative="1">
      <w:start w:val="1"/>
      <w:numFmt w:val="bullet"/>
      <w:lvlText w:val="–"/>
      <w:lvlJc w:val="left"/>
      <w:pPr>
        <w:tabs>
          <w:tab w:val="num" w:pos="5760"/>
        </w:tabs>
        <w:ind w:left="5760" w:hanging="360"/>
      </w:pPr>
      <w:rPr>
        <w:rFonts w:ascii="宋体" w:hAnsi="宋体" w:hint="default"/>
      </w:rPr>
    </w:lvl>
    <w:lvl w:ilvl="8" w:tplc="AF2CA9F0"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2B5527DF"/>
    <w:multiLevelType w:val="hybridMultilevel"/>
    <w:tmpl w:val="BA2A90F0"/>
    <w:lvl w:ilvl="0" w:tplc="D72A1E30">
      <w:start w:val="1"/>
      <w:numFmt w:val="bullet"/>
      <w:lvlText w:val=""/>
      <w:lvlJc w:val="left"/>
      <w:pPr>
        <w:tabs>
          <w:tab w:val="num" w:pos="720"/>
        </w:tabs>
        <w:ind w:left="720" w:hanging="360"/>
      </w:pPr>
      <w:rPr>
        <w:rFonts w:ascii="Wingdings" w:hAnsi="Wingdings" w:hint="default"/>
      </w:rPr>
    </w:lvl>
    <w:lvl w:ilvl="1" w:tplc="5E32325A" w:tentative="1">
      <w:start w:val="1"/>
      <w:numFmt w:val="bullet"/>
      <w:lvlText w:val=""/>
      <w:lvlJc w:val="left"/>
      <w:pPr>
        <w:tabs>
          <w:tab w:val="num" w:pos="1440"/>
        </w:tabs>
        <w:ind w:left="1440" w:hanging="360"/>
      </w:pPr>
      <w:rPr>
        <w:rFonts w:ascii="Wingdings" w:hAnsi="Wingdings" w:hint="default"/>
      </w:rPr>
    </w:lvl>
    <w:lvl w:ilvl="2" w:tplc="1AE298EA" w:tentative="1">
      <w:start w:val="1"/>
      <w:numFmt w:val="bullet"/>
      <w:lvlText w:val=""/>
      <w:lvlJc w:val="left"/>
      <w:pPr>
        <w:tabs>
          <w:tab w:val="num" w:pos="2160"/>
        </w:tabs>
        <w:ind w:left="2160" w:hanging="360"/>
      </w:pPr>
      <w:rPr>
        <w:rFonts w:ascii="Wingdings" w:hAnsi="Wingdings" w:hint="default"/>
      </w:rPr>
    </w:lvl>
    <w:lvl w:ilvl="3" w:tplc="EEE20DBE" w:tentative="1">
      <w:start w:val="1"/>
      <w:numFmt w:val="bullet"/>
      <w:lvlText w:val=""/>
      <w:lvlJc w:val="left"/>
      <w:pPr>
        <w:tabs>
          <w:tab w:val="num" w:pos="2880"/>
        </w:tabs>
        <w:ind w:left="2880" w:hanging="360"/>
      </w:pPr>
      <w:rPr>
        <w:rFonts w:ascii="Wingdings" w:hAnsi="Wingdings" w:hint="default"/>
      </w:rPr>
    </w:lvl>
    <w:lvl w:ilvl="4" w:tplc="821E1AC6" w:tentative="1">
      <w:start w:val="1"/>
      <w:numFmt w:val="bullet"/>
      <w:lvlText w:val=""/>
      <w:lvlJc w:val="left"/>
      <w:pPr>
        <w:tabs>
          <w:tab w:val="num" w:pos="3600"/>
        </w:tabs>
        <w:ind w:left="3600" w:hanging="360"/>
      </w:pPr>
      <w:rPr>
        <w:rFonts w:ascii="Wingdings" w:hAnsi="Wingdings" w:hint="default"/>
      </w:rPr>
    </w:lvl>
    <w:lvl w:ilvl="5" w:tplc="66927726" w:tentative="1">
      <w:start w:val="1"/>
      <w:numFmt w:val="bullet"/>
      <w:lvlText w:val=""/>
      <w:lvlJc w:val="left"/>
      <w:pPr>
        <w:tabs>
          <w:tab w:val="num" w:pos="4320"/>
        </w:tabs>
        <w:ind w:left="4320" w:hanging="360"/>
      </w:pPr>
      <w:rPr>
        <w:rFonts w:ascii="Wingdings" w:hAnsi="Wingdings" w:hint="default"/>
      </w:rPr>
    </w:lvl>
    <w:lvl w:ilvl="6" w:tplc="5AFE4182" w:tentative="1">
      <w:start w:val="1"/>
      <w:numFmt w:val="bullet"/>
      <w:lvlText w:val=""/>
      <w:lvlJc w:val="left"/>
      <w:pPr>
        <w:tabs>
          <w:tab w:val="num" w:pos="5040"/>
        </w:tabs>
        <w:ind w:left="5040" w:hanging="360"/>
      </w:pPr>
      <w:rPr>
        <w:rFonts w:ascii="Wingdings" w:hAnsi="Wingdings" w:hint="default"/>
      </w:rPr>
    </w:lvl>
    <w:lvl w:ilvl="7" w:tplc="785004CC" w:tentative="1">
      <w:start w:val="1"/>
      <w:numFmt w:val="bullet"/>
      <w:lvlText w:val=""/>
      <w:lvlJc w:val="left"/>
      <w:pPr>
        <w:tabs>
          <w:tab w:val="num" w:pos="5760"/>
        </w:tabs>
        <w:ind w:left="5760" w:hanging="360"/>
      </w:pPr>
      <w:rPr>
        <w:rFonts w:ascii="Wingdings" w:hAnsi="Wingdings" w:hint="default"/>
      </w:rPr>
    </w:lvl>
    <w:lvl w:ilvl="8" w:tplc="4164056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7E71B6"/>
    <w:multiLevelType w:val="hybridMultilevel"/>
    <w:tmpl w:val="336AD158"/>
    <w:lvl w:ilvl="0" w:tplc="CA026B28">
      <w:start w:val="1"/>
      <w:numFmt w:val="bullet"/>
      <w:lvlText w:val="•"/>
      <w:lvlJc w:val="left"/>
      <w:pPr>
        <w:tabs>
          <w:tab w:val="num" w:pos="720"/>
        </w:tabs>
        <w:ind w:left="720" w:hanging="360"/>
      </w:pPr>
      <w:rPr>
        <w:rFonts w:ascii="宋体" w:hAnsi="宋体" w:hint="default"/>
      </w:rPr>
    </w:lvl>
    <w:lvl w:ilvl="1" w:tplc="6CE0573C" w:tentative="1">
      <w:start w:val="1"/>
      <w:numFmt w:val="bullet"/>
      <w:lvlText w:val="•"/>
      <w:lvlJc w:val="left"/>
      <w:pPr>
        <w:tabs>
          <w:tab w:val="num" w:pos="1440"/>
        </w:tabs>
        <w:ind w:left="1440" w:hanging="360"/>
      </w:pPr>
      <w:rPr>
        <w:rFonts w:ascii="宋体" w:hAnsi="宋体" w:hint="default"/>
      </w:rPr>
    </w:lvl>
    <w:lvl w:ilvl="2" w:tplc="F9CA508C" w:tentative="1">
      <w:start w:val="1"/>
      <w:numFmt w:val="bullet"/>
      <w:lvlText w:val="•"/>
      <w:lvlJc w:val="left"/>
      <w:pPr>
        <w:tabs>
          <w:tab w:val="num" w:pos="2160"/>
        </w:tabs>
        <w:ind w:left="2160" w:hanging="360"/>
      </w:pPr>
      <w:rPr>
        <w:rFonts w:ascii="宋体" w:hAnsi="宋体" w:hint="default"/>
      </w:rPr>
    </w:lvl>
    <w:lvl w:ilvl="3" w:tplc="5CC69300" w:tentative="1">
      <w:start w:val="1"/>
      <w:numFmt w:val="bullet"/>
      <w:lvlText w:val="•"/>
      <w:lvlJc w:val="left"/>
      <w:pPr>
        <w:tabs>
          <w:tab w:val="num" w:pos="2880"/>
        </w:tabs>
        <w:ind w:left="2880" w:hanging="360"/>
      </w:pPr>
      <w:rPr>
        <w:rFonts w:ascii="宋体" w:hAnsi="宋体" w:hint="default"/>
      </w:rPr>
    </w:lvl>
    <w:lvl w:ilvl="4" w:tplc="D8049A16" w:tentative="1">
      <w:start w:val="1"/>
      <w:numFmt w:val="bullet"/>
      <w:lvlText w:val="•"/>
      <w:lvlJc w:val="left"/>
      <w:pPr>
        <w:tabs>
          <w:tab w:val="num" w:pos="3600"/>
        </w:tabs>
        <w:ind w:left="3600" w:hanging="360"/>
      </w:pPr>
      <w:rPr>
        <w:rFonts w:ascii="宋体" w:hAnsi="宋体" w:hint="default"/>
      </w:rPr>
    </w:lvl>
    <w:lvl w:ilvl="5" w:tplc="C2C4602C" w:tentative="1">
      <w:start w:val="1"/>
      <w:numFmt w:val="bullet"/>
      <w:lvlText w:val="•"/>
      <w:lvlJc w:val="left"/>
      <w:pPr>
        <w:tabs>
          <w:tab w:val="num" w:pos="4320"/>
        </w:tabs>
        <w:ind w:left="4320" w:hanging="360"/>
      </w:pPr>
      <w:rPr>
        <w:rFonts w:ascii="宋体" w:hAnsi="宋体" w:hint="default"/>
      </w:rPr>
    </w:lvl>
    <w:lvl w:ilvl="6" w:tplc="D60AC52A" w:tentative="1">
      <w:start w:val="1"/>
      <w:numFmt w:val="bullet"/>
      <w:lvlText w:val="•"/>
      <w:lvlJc w:val="left"/>
      <w:pPr>
        <w:tabs>
          <w:tab w:val="num" w:pos="5040"/>
        </w:tabs>
        <w:ind w:left="5040" w:hanging="360"/>
      </w:pPr>
      <w:rPr>
        <w:rFonts w:ascii="宋体" w:hAnsi="宋体" w:hint="default"/>
      </w:rPr>
    </w:lvl>
    <w:lvl w:ilvl="7" w:tplc="75641052" w:tentative="1">
      <w:start w:val="1"/>
      <w:numFmt w:val="bullet"/>
      <w:lvlText w:val="•"/>
      <w:lvlJc w:val="left"/>
      <w:pPr>
        <w:tabs>
          <w:tab w:val="num" w:pos="5760"/>
        </w:tabs>
        <w:ind w:left="5760" w:hanging="360"/>
      </w:pPr>
      <w:rPr>
        <w:rFonts w:ascii="宋体" w:hAnsi="宋体" w:hint="default"/>
      </w:rPr>
    </w:lvl>
    <w:lvl w:ilvl="8" w:tplc="8DC408BC"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35937E52"/>
    <w:multiLevelType w:val="hybridMultilevel"/>
    <w:tmpl w:val="ED9AC6BC"/>
    <w:lvl w:ilvl="0" w:tplc="8D129864">
      <w:start w:val="1"/>
      <w:numFmt w:val="bullet"/>
      <w:lvlText w:val=""/>
      <w:lvlJc w:val="left"/>
      <w:pPr>
        <w:tabs>
          <w:tab w:val="num" w:pos="720"/>
        </w:tabs>
        <w:ind w:left="720" w:hanging="360"/>
      </w:pPr>
      <w:rPr>
        <w:rFonts w:ascii="Wingdings" w:hAnsi="Wingdings" w:hint="default"/>
      </w:rPr>
    </w:lvl>
    <w:lvl w:ilvl="1" w:tplc="D2E6583C" w:tentative="1">
      <w:start w:val="1"/>
      <w:numFmt w:val="bullet"/>
      <w:lvlText w:val=""/>
      <w:lvlJc w:val="left"/>
      <w:pPr>
        <w:tabs>
          <w:tab w:val="num" w:pos="1440"/>
        </w:tabs>
        <w:ind w:left="1440" w:hanging="360"/>
      </w:pPr>
      <w:rPr>
        <w:rFonts w:ascii="Wingdings" w:hAnsi="Wingdings" w:hint="default"/>
      </w:rPr>
    </w:lvl>
    <w:lvl w:ilvl="2" w:tplc="60225950" w:tentative="1">
      <w:start w:val="1"/>
      <w:numFmt w:val="bullet"/>
      <w:lvlText w:val=""/>
      <w:lvlJc w:val="left"/>
      <w:pPr>
        <w:tabs>
          <w:tab w:val="num" w:pos="2160"/>
        </w:tabs>
        <w:ind w:left="2160" w:hanging="360"/>
      </w:pPr>
      <w:rPr>
        <w:rFonts w:ascii="Wingdings" w:hAnsi="Wingdings" w:hint="default"/>
      </w:rPr>
    </w:lvl>
    <w:lvl w:ilvl="3" w:tplc="B9906464" w:tentative="1">
      <w:start w:val="1"/>
      <w:numFmt w:val="bullet"/>
      <w:lvlText w:val=""/>
      <w:lvlJc w:val="left"/>
      <w:pPr>
        <w:tabs>
          <w:tab w:val="num" w:pos="2880"/>
        </w:tabs>
        <w:ind w:left="2880" w:hanging="360"/>
      </w:pPr>
      <w:rPr>
        <w:rFonts w:ascii="Wingdings" w:hAnsi="Wingdings" w:hint="default"/>
      </w:rPr>
    </w:lvl>
    <w:lvl w:ilvl="4" w:tplc="B636D8EA" w:tentative="1">
      <w:start w:val="1"/>
      <w:numFmt w:val="bullet"/>
      <w:lvlText w:val=""/>
      <w:lvlJc w:val="left"/>
      <w:pPr>
        <w:tabs>
          <w:tab w:val="num" w:pos="3600"/>
        </w:tabs>
        <w:ind w:left="3600" w:hanging="360"/>
      </w:pPr>
      <w:rPr>
        <w:rFonts w:ascii="Wingdings" w:hAnsi="Wingdings" w:hint="default"/>
      </w:rPr>
    </w:lvl>
    <w:lvl w:ilvl="5" w:tplc="2FCE720E" w:tentative="1">
      <w:start w:val="1"/>
      <w:numFmt w:val="bullet"/>
      <w:lvlText w:val=""/>
      <w:lvlJc w:val="left"/>
      <w:pPr>
        <w:tabs>
          <w:tab w:val="num" w:pos="4320"/>
        </w:tabs>
        <w:ind w:left="4320" w:hanging="360"/>
      </w:pPr>
      <w:rPr>
        <w:rFonts w:ascii="Wingdings" w:hAnsi="Wingdings" w:hint="default"/>
      </w:rPr>
    </w:lvl>
    <w:lvl w:ilvl="6" w:tplc="EFE8493A" w:tentative="1">
      <w:start w:val="1"/>
      <w:numFmt w:val="bullet"/>
      <w:lvlText w:val=""/>
      <w:lvlJc w:val="left"/>
      <w:pPr>
        <w:tabs>
          <w:tab w:val="num" w:pos="5040"/>
        </w:tabs>
        <w:ind w:left="5040" w:hanging="360"/>
      </w:pPr>
      <w:rPr>
        <w:rFonts w:ascii="Wingdings" w:hAnsi="Wingdings" w:hint="default"/>
      </w:rPr>
    </w:lvl>
    <w:lvl w:ilvl="7" w:tplc="858A86E8" w:tentative="1">
      <w:start w:val="1"/>
      <w:numFmt w:val="bullet"/>
      <w:lvlText w:val=""/>
      <w:lvlJc w:val="left"/>
      <w:pPr>
        <w:tabs>
          <w:tab w:val="num" w:pos="5760"/>
        </w:tabs>
        <w:ind w:left="5760" w:hanging="360"/>
      </w:pPr>
      <w:rPr>
        <w:rFonts w:ascii="Wingdings" w:hAnsi="Wingdings" w:hint="default"/>
      </w:rPr>
    </w:lvl>
    <w:lvl w:ilvl="8" w:tplc="1910BC4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1" w15:restartNumberingAfterBreak="0">
    <w:nsid w:val="3CCA51AC"/>
    <w:multiLevelType w:val="hybridMultilevel"/>
    <w:tmpl w:val="F46EBE56"/>
    <w:lvl w:ilvl="0" w:tplc="6744F8F4">
      <w:start w:val="1"/>
      <w:numFmt w:val="bullet"/>
      <w:lvlText w:val="–"/>
      <w:lvlJc w:val="left"/>
      <w:pPr>
        <w:tabs>
          <w:tab w:val="num" w:pos="720"/>
        </w:tabs>
        <w:ind w:left="720" w:hanging="360"/>
      </w:pPr>
      <w:rPr>
        <w:rFonts w:ascii="宋体" w:hAnsi="宋体" w:hint="default"/>
      </w:rPr>
    </w:lvl>
    <w:lvl w:ilvl="1" w:tplc="62A254F6">
      <w:start w:val="1"/>
      <w:numFmt w:val="bullet"/>
      <w:lvlText w:val="–"/>
      <w:lvlJc w:val="left"/>
      <w:pPr>
        <w:tabs>
          <w:tab w:val="num" w:pos="1440"/>
        </w:tabs>
        <w:ind w:left="1440" w:hanging="360"/>
      </w:pPr>
      <w:rPr>
        <w:rFonts w:ascii="宋体" w:hAnsi="宋体" w:hint="default"/>
      </w:rPr>
    </w:lvl>
    <w:lvl w:ilvl="2" w:tplc="F4B2D69C" w:tentative="1">
      <w:start w:val="1"/>
      <w:numFmt w:val="bullet"/>
      <w:lvlText w:val="–"/>
      <w:lvlJc w:val="left"/>
      <w:pPr>
        <w:tabs>
          <w:tab w:val="num" w:pos="2160"/>
        </w:tabs>
        <w:ind w:left="2160" w:hanging="360"/>
      </w:pPr>
      <w:rPr>
        <w:rFonts w:ascii="宋体" w:hAnsi="宋体" w:hint="default"/>
      </w:rPr>
    </w:lvl>
    <w:lvl w:ilvl="3" w:tplc="9904AA0A" w:tentative="1">
      <w:start w:val="1"/>
      <w:numFmt w:val="bullet"/>
      <w:lvlText w:val="–"/>
      <w:lvlJc w:val="left"/>
      <w:pPr>
        <w:tabs>
          <w:tab w:val="num" w:pos="2880"/>
        </w:tabs>
        <w:ind w:left="2880" w:hanging="360"/>
      </w:pPr>
      <w:rPr>
        <w:rFonts w:ascii="宋体" w:hAnsi="宋体" w:hint="default"/>
      </w:rPr>
    </w:lvl>
    <w:lvl w:ilvl="4" w:tplc="E95635A2" w:tentative="1">
      <w:start w:val="1"/>
      <w:numFmt w:val="bullet"/>
      <w:lvlText w:val="–"/>
      <w:lvlJc w:val="left"/>
      <w:pPr>
        <w:tabs>
          <w:tab w:val="num" w:pos="3600"/>
        </w:tabs>
        <w:ind w:left="3600" w:hanging="360"/>
      </w:pPr>
      <w:rPr>
        <w:rFonts w:ascii="宋体" w:hAnsi="宋体" w:hint="default"/>
      </w:rPr>
    </w:lvl>
    <w:lvl w:ilvl="5" w:tplc="D94CBD60" w:tentative="1">
      <w:start w:val="1"/>
      <w:numFmt w:val="bullet"/>
      <w:lvlText w:val="–"/>
      <w:lvlJc w:val="left"/>
      <w:pPr>
        <w:tabs>
          <w:tab w:val="num" w:pos="4320"/>
        </w:tabs>
        <w:ind w:left="4320" w:hanging="360"/>
      </w:pPr>
      <w:rPr>
        <w:rFonts w:ascii="宋体" w:hAnsi="宋体" w:hint="default"/>
      </w:rPr>
    </w:lvl>
    <w:lvl w:ilvl="6" w:tplc="BD749A7C" w:tentative="1">
      <w:start w:val="1"/>
      <w:numFmt w:val="bullet"/>
      <w:lvlText w:val="–"/>
      <w:lvlJc w:val="left"/>
      <w:pPr>
        <w:tabs>
          <w:tab w:val="num" w:pos="5040"/>
        </w:tabs>
        <w:ind w:left="5040" w:hanging="360"/>
      </w:pPr>
      <w:rPr>
        <w:rFonts w:ascii="宋体" w:hAnsi="宋体" w:hint="default"/>
      </w:rPr>
    </w:lvl>
    <w:lvl w:ilvl="7" w:tplc="F6A0F9A6" w:tentative="1">
      <w:start w:val="1"/>
      <w:numFmt w:val="bullet"/>
      <w:lvlText w:val="–"/>
      <w:lvlJc w:val="left"/>
      <w:pPr>
        <w:tabs>
          <w:tab w:val="num" w:pos="5760"/>
        </w:tabs>
        <w:ind w:left="5760" w:hanging="360"/>
      </w:pPr>
      <w:rPr>
        <w:rFonts w:ascii="宋体" w:hAnsi="宋体" w:hint="default"/>
      </w:rPr>
    </w:lvl>
    <w:lvl w:ilvl="8" w:tplc="EF08C6F0"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3CDD19AF"/>
    <w:multiLevelType w:val="hybridMultilevel"/>
    <w:tmpl w:val="2590528C"/>
    <w:lvl w:ilvl="0" w:tplc="3E883DC8">
      <w:start w:val="1"/>
      <w:numFmt w:val="bullet"/>
      <w:lvlText w:val=""/>
      <w:lvlJc w:val="left"/>
      <w:pPr>
        <w:tabs>
          <w:tab w:val="num" w:pos="720"/>
        </w:tabs>
        <w:ind w:left="720" w:hanging="360"/>
      </w:pPr>
      <w:rPr>
        <w:rFonts w:ascii="Wingdings" w:hAnsi="Wingdings" w:hint="default"/>
      </w:rPr>
    </w:lvl>
    <w:lvl w:ilvl="1" w:tplc="74C88292" w:tentative="1">
      <w:start w:val="1"/>
      <w:numFmt w:val="bullet"/>
      <w:lvlText w:val=""/>
      <w:lvlJc w:val="left"/>
      <w:pPr>
        <w:tabs>
          <w:tab w:val="num" w:pos="1440"/>
        </w:tabs>
        <w:ind w:left="1440" w:hanging="360"/>
      </w:pPr>
      <w:rPr>
        <w:rFonts w:ascii="Wingdings" w:hAnsi="Wingdings" w:hint="default"/>
      </w:rPr>
    </w:lvl>
    <w:lvl w:ilvl="2" w:tplc="918E569A" w:tentative="1">
      <w:start w:val="1"/>
      <w:numFmt w:val="bullet"/>
      <w:lvlText w:val=""/>
      <w:lvlJc w:val="left"/>
      <w:pPr>
        <w:tabs>
          <w:tab w:val="num" w:pos="2160"/>
        </w:tabs>
        <w:ind w:left="2160" w:hanging="360"/>
      </w:pPr>
      <w:rPr>
        <w:rFonts w:ascii="Wingdings" w:hAnsi="Wingdings" w:hint="default"/>
      </w:rPr>
    </w:lvl>
    <w:lvl w:ilvl="3" w:tplc="CE82F72E" w:tentative="1">
      <w:start w:val="1"/>
      <w:numFmt w:val="bullet"/>
      <w:lvlText w:val=""/>
      <w:lvlJc w:val="left"/>
      <w:pPr>
        <w:tabs>
          <w:tab w:val="num" w:pos="2880"/>
        </w:tabs>
        <w:ind w:left="2880" w:hanging="360"/>
      </w:pPr>
      <w:rPr>
        <w:rFonts w:ascii="Wingdings" w:hAnsi="Wingdings" w:hint="default"/>
      </w:rPr>
    </w:lvl>
    <w:lvl w:ilvl="4" w:tplc="33662758" w:tentative="1">
      <w:start w:val="1"/>
      <w:numFmt w:val="bullet"/>
      <w:lvlText w:val=""/>
      <w:lvlJc w:val="left"/>
      <w:pPr>
        <w:tabs>
          <w:tab w:val="num" w:pos="3600"/>
        </w:tabs>
        <w:ind w:left="3600" w:hanging="360"/>
      </w:pPr>
      <w:rPr>
        <w:rFonts w:ascii="Wingdings" w:hAnsi="Wingdings" w:hint="default"/>
      </w:rPr>
    </w:lvl>
    <w:lvl w:ilvl="5" w:tplc="CDF85CBE" w:tentative="1">
      <w:start w:val="1"/>
      <w:numFmt w:val="bullet"/>
      <w:lvlText w:val=""/>
      <w:lvlJc w:val="left"/>
      <w:pPr>
        <w:tabs>
          <w:tab w:val="num" w:pos="4320"/>
        </w:tabs>
        <w:ind w:left="4320" w:hanging="360"/>
      </w:pPr>
      <w:rPr>
        <w:rFonts w:ascii="Wingdings" w:hAnsi="Wingdings" w:hint="default"/>
      </w:rPr>
    </w:lvl>
    <w:lvl w:ilvl="6" w:tplc="4C9EA146" w:tentative="1">
      <w:start w:val="1"/>
      <w:numFmt w:val="bullet"/>
      <w:lvlText w:val=""/>
      <w:lvlJc w:val="left"/>
      <w:pPr>
        <w:tabs>
          <w:tab w:val="num" w:pos="5040"/>
        </w:tabs>
        <w:ind w:left="5040" w:hanging="360"/>
      </w:pPr>
      <w:rPr>
        <w:rFonts w:ascii="Wingdings" w:hAnsi="Wingdings" w:hint="default"/>
      </w:rPr>
    </w:lvl>
    <w:lvl w:ilvl="7" w:tplc="A7423568" w:tentative="1">
      <w:start w:val="1"/>
      <w:numFmt w:val="bullet"/>
      <w:lvlText w:val=""/>
      <w:lvlJc w:val="left"/>
      <w:pPr>
        <w:tabs>
          <w:tab w:val="num" w:pos="5760"/>
        </w:tabs>
        <w:ind w:left="5760" w:hanging="360"/>
      </w:pPr>
      <w:rPr>
        <w:rFonts w:ascii="Wingdings" w:hAnsi="Wingdings" w:hint="default"/>
      </w:rPr>
    </w:lvl>
    <w:lvl w:ilvl="8" w:tplc="4732B43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531995"/>
    <w:multiLevelType w:val="hybridMultilevel"/>
    <w:tmpl w:val="5F14F0AC"/>
    <w:lvl w:ilvl="0" w:tplc="ACF01A9E">
      <w:start w:val="1"/>
      <w:numFmt w:val="bullet"/>
      <w:lvlText w:val="•"/>
      <w:lvlJc w:val="left"/>
      <w:pPr>
        <w:tabs>
          <w:tab w:val="num" w:pos="720"/>
        </w:tabs>
        <w:ind w:left="720" w:hanging="360"/>
      </w:pPr>
      <w:rPr>
        <w:rFonts w:ascii="Arial" w:hAnsi="Arial" w:hint="default"/>
      </w:rPr>
    </w:lvl>
    <w:lvl w:ilvl="1" w:tplc="6D6EADC0" w:tentative="1">
      <w:start w:val="1"/>
      <w:numFmt w:val="bullet"/>
      <w:lvlText w:val="•"/>
      <w:lvlJc w:val="left"/>
      <w:pPr>
        <w:tabs>
          <w:tab w:val="num" w:pos="1440"/>
        </w:tabs>
        <w:ind w:left="1440" w:hanging="360"/>
      </w:pPr>
      <w:rPr>
        <w:rFonts w:ascii="Arial" w:hAnsi="Arial" w:hint="default"/>
      </w:rPr>
    </w:lvl>
    <w:lvl w:ilvl="2" w:tplc="11C6463A" w:tentative="1">
      <w:start w:val="1"/>
      <w:numFmt w:val="bullet"/>
      <w:lvlText w:val="•"/>
      <w:lvlJc w:val="left"/>
      <w:pPr>
        <w:tabs>
          <w:tab w:val="num" w:pos="2160"/>
        </w:tabs>
        <w:ind w:left="2160" w:hanging="360"/>
      </w:pPr>
      <w:rPr>
        <w:rFonts w:ascii="Arial" w:hAnsi="Arial" w:hint="default"/>
      </w:rPr>
    </w:lvl>
    <w:lvl w:ilvl="3" w:tplc="9CE0B422" w:tentative="1">
      <w:start w:val="1"/>
      <w:numFmt w:val="bullet"/>
      <w:lvlText w:val="•"/>
      <w:lvlJc w:val="left"/>
      <w:pPr>
        <w:tabs>
          <w:tab w:val="num" w:pos="2880"/>
        </w:tabs>
        <w:ind w:left="2880" w:hanging="360"/>
      </w:pPr>
      <w:rPr>
        <w:rFonts w:ascii="Arial" w:hAnsi="Arial" w:hint="default"/>
      </w:rPr>
    </w:lvl>
    <w:lvl w:ilvl="4" w:tplc="2D125624" w:tentative="1">
      <w:start w:val="1"/>
      <w:numFmt w:val="bullet"/>
      <w:lvlText w:val="•"/>
      <w:lvlJc w:val="left"/>
      <w:pPr>
        <w:tabs>
          <w:tab w:val="num" w:pos="3600"/>
        </w:tabs>
        <w:ind w:left="3600" w:hanging="360"/>
      </w:pPr>
      <w:rPr>
        <w:rFonts w:ascii="Arial" w:hAnsi="Arial" w:hint="default"/>
      </w:rPr>
    </w:lvl>
    <w:lvl w:ilvl="5" w:tplc="2836EE84" w:tentative="1">
      <w:start w:val="1"/>
      <w:numFmt w:val="bullet"/>
      <w:lvlText w:val="•"/>
      <w:lvlJc w:val="left"/>
      <w:pPr>
        <w:tabs>
          <w:tab w:val="num" w:pos="4320"/>
        </w:tabs>
        <w:ind w:left="4320" w:hanging="360"/>
      </w:pPr>
      <w:rPr>
        <w:rFonts w:ascii="Arial" w:hAnsi="Arial" w:hint="default"/>
      </w:rPr>
    </w:lvl>
    <w:lvl w:ilvl="6" w:tplc="C1A424B2" w:tentative="1">
      <w:start w:val="1"/>
      <w:numFmt w:val="bullet"/>
      <w:lvlText w:val="•"/>
      <w:lvlJc w:val="left"/>
      <w:pPr>
        <w:tabs>
          <w:tab w:val="num" w:pos="5040"/>
        </w:tabs>
        <w:ind w:left="5040" w:hanging="360"/>
      </w:pPr>
      <w:rPr>
        <w:rFonts w:ascii="Arial" w:hAnsi="Arial" w:hint="default"/>
      </w:rPr>
    </w:lvl>
    <w:lvl w:ilvl="7" w:tplc="08AAABC0" w:tentative="1">
      <w:start w:val="1"/>
      <w:numFmt w:val="bullet"/>
      <w:lvlText w:val="•"/>
      <w:lvlJc w:val="left"/>
      <w:pPr>
        <w:tabs>
          <w:tab w:val="num" w:pos="5760"/>
        </w:tabs>
        <w:ind w:left="5760" w:hanging="360"/>
      </w:pPr>
      <w:rPr>
        <w:rFonts w:ascii="Arial" w:hAnsi="Arial" w:hint="default"/>
      </w:rPr>
    </w:lvl>
    <w:lvl w:ilvl="8" w:tplc="909C4CC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C16499"/>
    <w:multiLevelType w:val="hybridMultilevel"/>
    <w:tmpl w:val="2F8C5472"/>
    <w:lvl w:ilvl="0" w:tplc="1FE8603C">
      <w:start w:val="1"/>
      <w:numFmt w:val="bullet"/>
      <w:lvlText w:val="•"/>
      <w:lvlJc w:val="left"/>
      <w:pPr>
        <w:tabs>
          <w:tab w:val="num" w:pos="720"/>
        </w:tabs>
        <w:ind w:left="720" w:hanging="360"/>
      </w:pPr>
      <w:rPr>
        <w:rFonts w:ascii="宋体" w:hAnsi="宋体" w:hint="default"/>
      </w:rPr>
    </w:lvl>
    <w:lvl w:ilvl="1" w:tplc="37587FC8" w:tentative="1">
      <w:start w:val="1"/>
      <w:numFmt w:val="bullet"/>
      <w:lvlText w:val="•"/>
      <w:lvlJc w:val="left"/>
      <w:pPr>
        <w:tabs>
          <w:tab w:val="num" w:pos="1440"/>
        </w:tabs>
        <w:ind w:left="1440" w:hanging="360"/>
      </w:pPr>
      <w:rPr>
        <w:rFonts w:ascii="宋体" w:hAnsi="宋体" w:hint="default"/>
      </w:rPr>
    </w:lvl>
    <w:lvl w:ilvl="2" w:tplc="9B1C09C0" w:tentative="1">
      <w:start w:val="1"/>
      <w:numFmt w:val="bullet"/>
      <w:lvlText w:val="•"/>
      <w:lvlJc w:val="left"/>
      <w:pPr>
        <w:tabs>
          <w:tab w:val="num" w:pos="2160"/>
        </w:tabs>
        <w:ind w:left="2160" w:hanging="360"/>
      </w:pPr>
      <w:rPr>
        <w:rFonts w:ascii="宋体" w:hAnsi="宋体" w:hint="default"/>
      </w:rPr>
    </w:lvl>
    <w:lvl w:ilvl="3" w:tplc="8E84F67C" w:tentative="1">
      <w:start w:val="1"/>
      <w:numFmt w:val="bullet"/>
      <w:lvlText w:val="•"/>
      <w:lvlJc w:val="left"/>
      <w:pPr>
        <w:tabs>
          <w:tab w:val="num" w:pos="2880"/>
        </w:tabs>
        <w:ind w:left="2880" w:hanging="360"/>
      </w:pPr>
      <w:rPr>
        <w:rFonts w:ascii="宋体" w:hAnsi="宋体" w:hint="default"/>
      </w:rPr>
    </w:lvl>
    <w:lvl w:ilvl="4" w:tplc="A80A2C76" w:tentative="1">
      <w:start w:val="1"/>
      <w:numFmt w:val="bullet"/>
      <w:lvlText w:val="•"/>
      <w:lvlJc w:val="left"/>
      <w:pPr>
        <w:tabs>
          <w:tab w:val="num" w:pos="3600"/>
        </w:tabs>
        <w:ind w:left="3600" w:hanging="360"/>
      </w:pPr>
      <w:rPr>
        <w:rFonts w:ascii="宋体" w:hAnsi="宋体" w:hint="default"/>
      </w:rPr>
    </w:lvl>
    <w:lvl w:ilvl="5" w:tplc="116CDE60" w:tentative="1">
      <w:start w:val="1"/>
      <w:numFmt w:val="bullet"/>
      <w:lvlText w:val="•"/>
      <w:lvlJc w:val="left"/>
      <w:pPr>
        <w:tabs>
          <w:tab w:val="num" w:pos="4320"/>
        </w:tabs>
        <w:ind w:left="4320" w:hanging="360"/>
      </w:pPr>
      <w:rPr>
        <w:rFonts w:ascii="宋体" w:hAnsi="宋体" w:hint="default"/>
      </w:rPr>
    </w:lvl>
    <w:lvl w:ilvl="6" w:tplc="845ADBB6" w:tentative="1">
      <w:start w:val="1"/>
      <w:numFmt w:val="bullet"/>
      <w:lvlText w:val="•"/>
      <w:lvlJc w:val="left"/>
      <w:pPr>
        <w:tabs>
          <w:tab w:val="num" w:pos="5040"/>
        </w:tabs>
        <w:ind w:left="5040" w:hanging="360"/>
      </w:pPr>
      <w:rPr>
        <w:rFonts w:ascii="宋体" w:hAnsi="宋体" w:hint="default"/>
      </w:rPr>
    </w:lvl>
    <w:lvl w:ilvl="7" w:tplc="54CA6290" w:tentative="1">
      <w:start w:val="1"/>
      <w:numFmt w:val="bullet"/>
      <w:lvlText w:val="•"/>
      <w:lvlJc w:val="left"/>
      <w:pPr>
        <w:tabs>
          <w:tab w:val="num" w:pos="5760"/>
        </w:tabs>
        <w:ind w:left="5760" w:hanging="360"/>
      </w:pPr>
      <w:rPr>
        <w:rFonts w:ascii="宋体" w:hAnsi="宋体" w:hint="default"/>
      </w:rPr>
    </w:lvl>
    <w:lvl w:ilvl="8" w:tplc="A2AE7ABA"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51C955F1"/>
    <w:multiLevelType w:val="hybridMultilevel"/>
    <w:tmpl w:val="AF4C6498"/>
    <w:lvl w:ilvl="0" w:tplc="96105EB8">
      <w:start w:val="1"/>
      <w:numFmt w:val="bullet"/>
      <w:lvlText w:val=""/>
      <w:lvlJc w:val="left"/>
      <w:pPr>
        <w:tabs>
          <w:tab w:val="num" w:pos="720"/>
        </w:tabs>
        <w:ind w:left="720" w:hanging="360"/>
      </w:pPr>
      <w:rPr>
        <w:rFonts w:ascii="Wingdings" w:hAnsi="Wingdings" w:hint="default"/>
      </w:rPr>
    </w:lvl>
    <w:lvl w:ilvl="1" w:tplc="3E2203B0" w:tentative="1">
      <w:start w:val="1"/>
      <w:numFmt w:val="bullet"/>
      <w:lvlText w:val=""/>
      <w:lvlJc w:val="left"/>
      <w:pPr>
        <w:tabs>
          <w:tab w:val="num" w:pos="1440"/>
        </w:tabs>
        <w:ind w:left="1440" w:hanging="360"/>
      </w:pPr>
      <w:rPr>
        <w:rFonts w:ascii="Wingdings" w:hAnsi="Wingdings" w:hint="default"/>
      </w:rPr>
    </w:lvl>
    <w:lvl w:ilvl="2" w:tplc="DBF61A7E" w:tentative="1">
      <w:start w:val="1"/>
      <w:numFmt w:val="bullet"/>
      <w:lvlText w:val=""/>
      <w:lvlJc w:val="left"/>
      <w:pPr>
        <w:tabs>
          <w:tab w:val="num" w:pos="2160"/>
        </w:tabs>
        <w:ind w:left="2160" w:hanging="360"/>
      </w:pPr>
      <w:rPr>
        <w:rFonts w:ascii="Wingdings" w:hAnsi="Wingdings" w:hint="default"/>
      </w:rPr>
    </w:lvl>
    <w:lvl w:ilvl="3" w:tplc="DD1AD6D2" w:tentative="1">
      <w:start w:val="1"/>
      <w:numFmt w:val="bullet"/>
      <w:lvlText w:val=""/>
      <w:lvlJc w:val="left"/>
      <w:pPr>
        <w:tabs>
          <w:tab w:val="num" w:pos="2880"/>
        </w:tabs>
        <w:ind w:left="2880" w:hanging="360"/>
      </w:pPr>
      <w:rPr>
        <w:rFonts w:ascii="Wingdings" w:hAnsi="Wingdings" w:hint="default"/>
      </w:rPr>
    </w:lvl>
    <w:lvl w:ilvl="4" w:tplc="F3B64E16" w:tentative="1">
      <w:start w:val="1"/>
      <w:numFmt w:val="bullet"/>
      <w:lvlText w:val=""/>
      <w:lvlJc w:val="left"/>
      <w:pPr>
        <w:tabs>
          <w:tab w:val="num" w:pos="3600"/>
        </w:tabs>
        <w:ind w:left="3600" w:hanging="360"/>
      </w:pPr>
      <w:rPr>
        <w:rFonts w:ascii="Wingdings" w:hAnsi="Wingdings" w:hint="default"/>
      </w:rPr>
    </w:lvl>
    <w:lvl w:ilvl="5" w:tplc="26AE2CAE" w:tentative="1">
      <w:start w:val="1"/>
      <w:numFmt w:val="bullet"/>
      <w:lvlText w:val=""/>
      <w:lvlJc w:val="left"/>
      <w:pPr>
        <w:tabs>
          <w:tab w:val="num" w:pos="4320"/>
        </w:tabs>
        <w:ind w:left="4320" w:hanging="360"/>
      </w:pPr>
      <w:rPr>
        <w:rFonts w:ascii="Wingdings" w:hAnsi="Wingdings" w:hint="default"/>
      </w:rPr>
    </w:lvl>
    <w:lvl w:ilvl="6" w:tplc="862816F2" w:tentative="1">
      <w:start w:val="1"/>
      <w:numFmt w:val="bullet"/>
      <w:lvlText w:val=""/>
      <w:lvlJc w:val="left"/>
      <w:pPr>
        <w:tabs>
          <w:tab w:val="num" w:pos="5040"/>
        </w:tabs>
        <w:ind w:left="5040" w:hanging="360"/>
      </w:pPr>
      <w:rPr>
        <w:rFonts w:ascii="Wingdings" w:hAnsi="Wingdings" w:hint="default"/>
      </w:rPr>
    </w:lvl>
    <w:lvl w:ilvl="7" w:tplc="BEF6964C" w:tentative="1">
      <w:start w:val="1"/>
      <w:numFmt w:val="bullet"/>
      <w:lvlText w:val=""/>
      <w:lvlJc w:val="left"/>
      <w:pPr>
        <w:tabs>
          <w:tab w:val="num" w:pos="5760"/>
        </w:tabs>
        <w:ind w:left="5760" w:hanging="360"/>
      </w:pPr>
      <w:rPr>
        <w:rFonts w:ascii="Wingdings" w:hAnsi="Wingdings" w:hint="default"/>
      </w:rPr>
    </w:lvl>
    <w:lvl w:ilvl="8" w:tplc="67988DB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DA08F9"/>
    <w:multiLevelType w:val="hybridMultilevel"/>
    <w:tmpl w:val="DDD4CB84"/>
    <w:lvl w:ilvl="0" w:tplc="121E769A">
      <w:start w:val="1"/>
      <w:numFmt w:val="bullet"/>
      <w:lvlText w:val=""/>
      <w:lvlJc w:val="left"/>
      <w:pPr>
        <w:tabs>
          <w:tab w:val="num" w:pos="720"/>
        </w:tabs>
        <w:ind w:left="720" w:hanging="360"/>
      </w:pPr>
      <w:rPr>
        <w:rFonts w:ascii="Wingdings" w:hAnsi="Wingdings" w:hint="default"/>
      </w:rPr>
    </w:lvl>
    <w:lvl w:ilvl="1" w:tplc="4C7CC7C4" w:tentative="1">
      <w:start w:val="1"/>
      <w:numFmt w:val="bullet"/>
      <w:lvlText w:val=""/>
      <w:lvlJc w:val="left"/>
      <w:pPr>
        <w:tabs>
          <w:tab w:val="num" w:pos="1440"/>
        </w:tabs>
        <w:ind w:left="1440" w:hanging="360"/>
      </w:pPr>
      <w:rPr>
        <w:rFonts w:ascii="Wingdings" w:hAnsi="Wingdings" w:hint="default"/>
      </w:rPr>
    </w:lvl>
    <w:lvl w:ilvl="2" w:tplc="2522FD3C" w:tentative="1">
      <w:start w:val="1"/>
      <w:numFmt w:val="bullet"/>
      <w:lvlText w:val=""/>
      <w:lvlJc w:val="left"/>
      <w:pPr>
        <w:tabs>
          <w:tab w:val="num" w:pos="2160"/>
        </w:tabs>
        <w:ind w:left="2160" w:hanging="360"/>
      </w:pPr>
      <w:rPr>
        <w:rFonts w:ascii="Wingdings" w:hAnsi="Wingdings" w:hint="default"/>
      </w:rPr>
    </w:lvl>
    <w:lvl w:ilvl="3" w:tplc="8C76FEE4" w:tentative="1">
      <w:start w:val="1"/>
      <w:numFmt w:val="bullet"/>
      <w:lvlText w:val=""/>
      <w:lvlJc w:val="left"/>
      <w:pPr>
        <w:tabs>
          <w:tab w:val="num" w:pos="2880"/>
        </w:tabs>
        <w:ind w:left="2880" w:hanging="360"/>
      </w:pPr>
      <w:rPr>
        <w:rFonts w:ascii="Wingdings" w:hAnsi="Wingdings" w:hint="default"/>
      </w:rPr>
    </w:lvl>
    <w:lvl w:ilvl="4" w:tplc="F42E15FA" w:tentative="1">
      <w:start w:val="1"/>
      <w:numFmt w:val="bullet"/>
      <w:lvlText w:val=""/>
      <w:lvlJc w:val="left"/>
      <w:pPr>
        <w:tabs>
          <w:tab w:val="num" w:pos="3600"/>
        </w:tabs>
        <w:ind w:left="3600" w:hanging="360"/>
      </w:pPr>
      <w:rPr>
        <w:rFonts w:ascii="Wingdings" w:hAnsi="Wingdings" w:hint="default"/>
      </w:rPr>
    </w:lvl>
    <w:lvl w:ilvl="5" w:tplc="585ACD38" w:tentative="1">
      <w:start w:val="1"/>
      <w:numFmt w:val="bullet"/>
      <w:lvlText w:val=""/>
      <w:lvlJc w:val="left"/>
      <w:pPr>
        <w:tabs>
          <w:tab w:val="num" w:pos="4320"/>
        </w:tabs>
        <w:ind w:left="4320" w:hanging="360"/>
      </w:pPr>
      <w:rPr>
        <w:rFonts w:ascii="Wingdings" w:hAnsi="Wingdings" w:hint="default"/>
      </w:rPr>
    </w:lvl>
    <w:lvl w:ilvl="6" w:tplc="6A7EE9FC" w:tentative="1">
      <w:start w:val="1"/>
      <w:numFmt w:val="bullet"/>
      <w:lvlText w:val=""/>
      <w:lvlJc w:val="left"/>
      <w:pPr>
        <w:tabs>
          <w:tab w:val="num" w:pos="5040"/>
        </w:tabs>
        <w:ind w:left="5040" w:hanging="360"/>
      </w:pPr>
      <w:rPr>
        <w:rFonts w:ascii="Wingdings" w:hAnsi="Wingdings" w:hint="default"/>
      </w:rPr>
    </w:lvl>
    <w:lvl w:ilvl="7" w:tplc="ECF63894" w:tentative="1">
      <w:start w:val="1"/>
      <w:numFmt w:val="bullet"/>
      <w:lvlText w:val=""/>
      <w:lvlJc w:val="left"/>
      <w:pPr>
        <w:tabs>
          <w:tab w:val="num" w:pos="5760"/>
        </w:tabs>
        <w:ind w:left="5760" w:hanging="360"/>
      </w:pPr>
      <w:rPr>
        <w:rFonts w:ascii="Wingdings" w:hAnsi="Wingdings" w:hint="default"/>
      </w:rPr>
    </w:lvl>
    <w:lvl w:ilvl="8" w:tplc="FEBAAD9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397666"/>
    <w:multiLevelType w:val="hybridMultilevel"/>
    <w:tmpl w:val="D96479B0"/>
    <w:lvl w:ilvl="0" w:tplc="BC3A7278">
      <w:start w:val="1"/>
      <w:numFmt w:val="bullet"/>
      <w:lvlText w:val="•"/>
      <w:lvlJc w:val="left"/>
      <w:pPr>
        <w:tabs>
          <w:tab w:val="num" w:pos="720"/>
        </w:tabs>
        <w:ind w:left="720" w:hanging="360"/>
      </w:pPr>
      <w:rPr>
        <w:rFonts w:ascii="宋体" w:hAnsi="宋体" w:hint="default"/>
      </w:rPr>
    </w:lvl>
    <w:lvl w:ilvl="1" w:tplc="DAC8C4D6" w:tentative="1">
      <w:start w:val="1"/>
      <w:numFmt w:val="bullet"/>
      <w:lvlText w:val="•"/>
      <w:lvlJc w:val="left"/>
      <w:pPr>
        <w:tabs>
          <w:tab w:val="num" w:pos="1440"/>
        </w:tabs>
        <w:ind w:left="1440" w:hanging="360"/>
      </w:pPr>
      <w:rPr>
        <w:rFonts w:ascii="宋体" w:hAnsi="宋体" w:hint="default"/>
      </w:rPr>
    </w:lvl>
    <w:lvl w:ilvl="2" w:tplc="D7D81C5E" w:tentative="1">
      <w:start w:val="1"/>
      <w:numFmt w:val="bullet"/>
      <w:lvlText w:val="•"/>
      <w:lvlJc w:val="left"/>
      <w:pPr>
        <w:tabs>
          <w:tab w:val="num" w:pos="2160"/>
        </w:tabs>
        <w:ind w:left="2160" w:hanging="360"/>
      </w:pPr>
      <w:rPr>
        <w:rFonts w:ascii="宋体" w:hAnsi="宋体" w:hint="default"/>
      </w:rPr>
    </w:lvl>
    <w:lvl w:ilvl="3" w:tplc="B908167A" w:tentative="1">
      <w:start w:val="1"/>
      <w:numFmt w:val="bullet"/>
      <w:lvlText w:val="•"/>
      <w:lvlJc w:val="left"/>
      <w:pPr>
        <w:tabs>
          <w:tab w:val="num" w:pos="2880"/>
        </w:tabs>
        <w:ind w:left="2880" w:hanging="360"/>
      </w:pPr>
      <w:rPr>
        <w:rFonts w:ascii="宋体" w:hAnsi="宋体" w:hint="default"/>
      </w:rPr>
    </w:lvl>
    <w:lvl w:ilvl="4" w:tplc="9EEA0294" w:tentative="1">
      <w:start w:val="1"/>
      <w:numFmt w:val="bullet"/>
      <w:lvlText w:val="•"/>
      <w:lvlJc w:val="left"/>
      <w:pPr>
        <w:tabs>
          <w:tab w:val="num" w:pos="3600"/>
        </w:tabs>
        <w:ind w:left="3600" w:hanging="360"/>
      </w:pPr>
      <w:rPr>
        <w:rFonts w:ascii="宋体" w:hAnsi="宋体" w:hint="default"/>
      </w:rPr>
    </w:lvl>
    <w:lvl w:ilvl="5" w:tplc="515481D6" w:tentative="1">
      <w:start w:val="1"/>
      <w:numFmt w:val="bullet"/>
      <w:lvlText w:val="•"/>
      <w:lvlJc w:val="left"/>
      <w:pPr>
        <w:tabs>
          <w:tab w:val="num" w:pos="4320"/>
        </w:tabs>
        <w:ind w:left="4320" w:hanging="360"/>
      </w:pPr>
      <w:rPr>
        <w:rFonts w:ascii="宋体" w:hAnsi="宋体" w:hint="default"/>
      </w:rPr>
    </w:lvl>
    <w:lvl w:ilvl="6" w:tplc="66984140" w:tentative="1">
      <w:start w:val="1"/>
      <w:numFmt w:val="bullet"/>
      <w:lvlText w:val="•"/>
      <w:lvlJc w:val="left"/>
      <w:pPr>
        <w:tabs>
          <w:tab w:val="num" w:pos="5040"/>
        </w:tabs>
        <w:ind w:left="5040" w:hanging="360"/>
      </w:pPr>
      <w:rPr>
        <w:rFonts w:ascii="宋体" w:hAnsi="宋体" w:hint="default"/>
      </w:rPr>
    </w:lvl>
    <w:lvl w:ilvl="7" w:tplc="8F9CDE76" w:tentative="1">
      <w:start w:val="1"/>
      <w:numFmt w:val="bullet"/>
      <w:lvlText w:val="•"/>
      <w:lvlJc w:val="left"/>
      <w:pPr>
        <w:tabs>
          <w:tab w:val="num" w:pos="5760"/>
        </w:tabs>
        <w:ind w:left="5760" w:hanging="360"/>
      </w:pPr>
      <w:rPr>
        <w:rFonts w:ascii="宋体" w:hAnsi="宋体" w:hint="default"/>
      </w:rPr>
    </w:lvl>
    <w:lvl w:ilvl="8" w:tplc="F9200DE6" w:tentative="1">
      <w:start w:val="1"/>
      <w:numFmt w:val="bullet"/>
      <w:lvlText w:val="•"/>
      <w:lvlJc w:val="left"/>
      <w:pPr>
        <w:tabs>
          <w:tab w:val="num" w:pos="6480"/>
        </w:tabs>
        <w:ind w:left="6480" w:hanging="360"/>
      </w:pPr>
      <w:rPr>
        <w:rFonts w:ascii="宋体" w:hAnsi="宋体" w:hint="default"/>
      </w:rPr>
    </w:lvl>
  </w:abstractNum>
  <w:abstractNum w:abstractNumId="18" w15:restartNumberingAfterBreak="0">
    <w:nsid w:val="68460FDC"/>
    <w:multiLevelType w:val="hybridMultilevel"/>
    <w:tmpl w:val="2990DD64"/>
    <w:lvl w:ilvl="0" w:tplc="D7E4CC82">
      <w:start w:val="1"/>
      <w:numFmt w:val="bullet"/>
      <w:lvlText w:val=""/>
      <w:lvlJc w:val="left"/>
      <w:pPr>
        <w:tabs>
          <w:tab w:val="num" w:pos="720"/>
        </w:tabs>
        <w:ind w:left="720" w:hanging="360"/>
      </w:pPr>
      <w:rPr>
        <w:rFonts w:ascii="Wingdings" w:hAnsi="Wingdings" w:hint="default"/>
      </w:rPr>
    </w:lvl>
    <w:lvl w:ilvl="1" w:tplc="2ED89792" w:tentative="1">
      <w:start w:val="1"/>
      <w:numFmt w:val="bullet"/>
      <w:lvlText w:val=""/>
      <w:lvlJc w:val="left"/>
      <w:pPr>
        <w:tabs>
          <w:tab w:val="num" w:pos="1440"/>
        </w:tabs>
        <w:ind w:left="1440" w:hanging="360"/>
      </w:pPr>
      <w:rPr>
        <w:rFonts w:ascii="Wingdings" w:hAnsi="Wingdings" w:hint="default"/>
      </w:rPr>
    </w:lvl>
    <w:lvl w:ilvl="2" w:tplc="3F66B5C6" w:tentative="1">
      <w:start w:val="1"/>
      <w:numFmt w:val="bullet"/>
      <w:lvlText w:val=""/>
      <w:lvlJc w:val="left"/>
      <w:pPr>
        <w:tabs>
          <w:tab w:val="num" w:pos="2160"/>
        </w:tabs>
        <w:ind w:left="2160" w:hanging="360"/>
      </w:pPr>
      <w:rPr>
        <w:rFonts w:ascii="Wingdings" w:hAnsi="Wingdings" w:hint="default"/>
      </w:rPr>
    </w:lvl>
    <w:lvl w:ilvl="3" w:tplc="F87EB528" w:tentative="1">
      <w:start w:val="1"/>
      <w:numFmt w:val="bullet"/>
      <w:lvlText w:val=""/>
      <w:lvlJc w:val="left"/>
      <w:pPr>
        <w:tabs>
          <w:tab w:val="num" w:pos="2880"/>
        </w:tabs>
        <w:ind w:left="2880" w:hanging="360"/>
      </w:pPr>
      <w:rPr>
        <w:rFonts w:ascii="Wingdings" w:hAnsi="Wingdings" w:hint="default"/>
      </w:rPr>
    </w:lvl>
    <w:lvl w:ilvl="4" w:tplc="65026D96" w:tentative="1">
      <w:start w:val="1"/>
      <w:numFmt w:val="bullet"/>
      <w:lvlText w:val=""/>
      <w:lvlJc w:val="left"/>
      <w:pPr>
        <w:tabs>
          <w:tab w:val="num" w:pos="3600"/>
        </w:tabs>
        <w:ind w:left="3600" w:hanging="360"/>
      </w:pPr>
      <w:rPr>
        <w:rFonts w:ascii="Wingdings" w:hAnsi="Wingdings" w:hint="default"/>
      </w:rPr>
    </w:lvl>
    <w:lvl w:ilvl="5" w:tplc="71D0BF30" w:tentative="1">
      <w:start w:val="1"/>
      <w:numFmt w:val="bullet"/>
      <w:lvlText w:val=""/>
      <w:lvlJc w:val="left"/>
      <w:pPr>
        <w:tabs>
          <w:tab w:val="num" w:pos="4320"/>
        </w:tabs>
        <w:ind w:left="4320" w:hanging="360"/>
      </w:pPr>
      <w:rPr>
        <w:rFonts w:ascii="Wingdings" w:hAnsi="Wingdings" w:hint="default"/>
      </w:rPr>
    </w:lvl>
    <w:lvl w:ilvl="6" w:tplc="210AC2B4" w:tentative="1">
      <w:start w:val="1"/>
      <w:numFmt w:val="bullet"/>
      <w:lvlText w:val=""/>
      <w:lvlJc w:val="left"/>
      <w:pPr>
        <w:tabs>
          <w:tab w:val="num" w:pos="5040"/>
        </w:tabs>
        <w:ind w:left="5040" w:hanging="360"/>
      </w:pPr>
      <w:rPr>
        <w:rFonts w:ascii="Wingdings" w:hAnsi="Wingdings" w:hint="default"/>
      </w:rPr>
    </w:lvl>
    <w:lvl w:ilvl="7" w:tplc="1F229D7E" w:tentative="1">
      <w:start w:val="1"/>
      <w:numFmt w:val="bullet"/>
      <w:lvlText w:val=""/>
      <w:lvlJc w:val="left"/>
      <w:pPr>
        <w:tabs>
          <w:tab w:val="num" w:pos="5760"/>
        </w:tabs>
        <w:ind w:left="5760" w:hanging="360"/>
      </w:pPr>
      <w:rPr>
        <w:rFonts w:ascii="Wingdings" w:hAnsi="Wingdings" w:hint="default"/>
      </w:rPr>
    </w:lvl>
    <w:lvl w:ilvl="8" w:tplc="98208A0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897360"/>
    <w:multiLevelType w:val="hybridMultilevel"/>
    <w:tmpl w:val="DB6C6C9E"/>
    <w:lvl w:ilvl="0" w:tplc="6F4C447C">
      <w:start w:val="1"/>
      <w:numFmt w:val="bullet"/>
      <w:lvlText w:val="–"/>
      <w:lvlJc w:val="left"/>
      <w:pPr>
        <w:tabs>
          <w:tab w:val="num" w:pos="720"/>
        </w:tabs>
        <w:ind w:left="720" w:hanging="360"/>
      </w:pPr>
      <w:rPr>
        <w:rFonts w:ascii="宋体" w:hAnsi="宋体" w:hint="default"/>
      </w:rPr>
    </w:lvl>
    <w:lvl w:ilvl="1" w:tplc="AB0A1D16">
      <w:start w:val="1"/>
      <w:numFmt w:val="bullet"/>
      <w:lvlText w:val="–"/>
      <w:lvlJc w:val="left"/>
      <w:pPr>
        <w:tabs>
          <w:tab w:val="num" w:pos="1440"/>
        </w:tabs>
        <w:ind w:left="1440" w:hanging="360"/>
      </w:pPr>
      <w:rPr>
        <w:rFonts w:ascii="宋体" w:hAnsi="宋体" w:hint="default"/>
      </w:rPr>
    </w:lvl>
    <w:lvl w:ilvl="2" w:tplc="257418C2" w:tentative="1">
      <w:start w:val="1"/>
      <w:numFmt w:val="bullet"/>
      <w:lvlText w:val="–"/>
      <w:lvlJc w:val="left"/>
      <w:pPr>
        <w:tabs>
          <w:tab w:val="num" w:pos="2160"/>
        </w:tabs>
        <w:ind w:left="2160" w:hanging="360"/>
      </w:pPr>
      <w:rPr>
        <w:rFonts w:ascii="宋体" w:hAnsi="宋体" w:hint="default"/>
      </w:rPr>
    </w:lvl>
    <w:lvl w:ilvl="3" w:tplc="275E8D62" w:tentative="1">
      <w:start w:val="1"/>
      <w:numFmt w:val="bullet"/>
      <w:lvlText w:val="–"/>
      <w:lvlJc w:val="left"/>
      <w:pPr>
        <w:tabs>
          <w:tab w:val="num" w:pos="2880"/>
        </w:tabs>
        <w:ind w:left="2880" w:hanging="360"/>
      </w:pPr>
      <w:rPr>
        <w:rFonts w:ascii="宋体" w:hAnsi="宋体" w:hint="default"/>
      </w:rPr>
    </w:lvl>
    <w:lvl w:ilvl="4" w:tplc="6F1C1620" w:tentative="1">
      <w:start w:val="1"/>
      <w:numFmt w:val="bullet"/>
      <w:lvlText w:val="–"/>
      <w:lvlJc w:val="left"/>
      <w:pPr>
        <w:tabs>
          <w:tab w:val="num" w:pos="3600"/>
        </w:tabs>
        <w:ind w:left="3600" w:hanging="360"/>
      </w:pPr>
      <w:rPr>
        <w:rFonts w:ascii="宋体" w:hAnsi="宋体" w:hint="default"/>
      </w:rPr>
    </w:lvl>
    <w:lvl w:ilvl="5" w:tplc="42E0DE74" w:tentative="1">
      <w:start w:val="1"/>
      <w:numFmt w:val="bullet"/>
      <w:lvlText w:val="–"/>
      <w:lvlJc w:val="left"/>
      <w:pPr>
        <w:tabs>
          <w:tab w:val="num" w:pos="4320"/>
        </w:tabs>
        <w:ind w:left="4320" w:hanging="360"/>
      </w:pPr>
      <w:rPr>
        <w:rFonts w:ascii="宋体" w:hAnsi="宋体" w:hint="default"/>
      </w:rPr>
    </w:lvl>
    <w:lvl w:ilvl="6" w:tplc="8D5A24B0" w:tentative="1">
      <w:start w:val="1"/>
      <w:numFmt w:val="bullet"/>
      <w:lvlText w:val="–"/>
      <w:lvlJc w:val="left"/>
      <w:pPr>
        <w:tabs>
          <w:tab w:val="num" w:pos="5040"/>
        </w:tabs>
        <w:ind w:left="5040" w:hanging="360"/>
      </w:pPr>
      <w:rPr>
        <w:rFonts w:ascii="宋体" w:hAnsi="宋体" w:hint="default"/>
      </w:rPr>
    </w:lvl>
    <w:lvl w:ilvl="7" w:tplc="DC44A234" w:tentative="1">
      <w:start w:val="1"/>
      <w:numFmt w:val="bullet"/>
      <w:lvlText w:val="–"/>
      <w:lvlJc w:val="left"/>
      <w:pPr>
        <w:tabs>
          <w:tab w:val="num" w:pos="5760"/>
        </w:tabs>
        <w:ind w:left="5760" w:hanging="360"/>
      </w:pPr>
      <w:rPr>
        <w:rFonts w:ascii="宋体" w:hAnsi="宋体" w:hint="default"/>
      </w:rPr>
    </w:lvl>
    <w:lvl w:ilvl="8" w:tplc="3D044E4A"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789652D6"/>
    <w:multiLevelType w:val="hybridMultilevel"/>
    <w:tmpl w:val="45D2D67A"/>
    <w:lvl w:ilvl="0" w:tplc="857C44A8">
      <w:start w:val="1"/>
      <w:numFmt w:val="bullet"/>
      <w:lvlText w:val=""/>
      <w:lvlJc w:val="left"/>
      <w:pPr>
        <w:tabs>
          <w:tab w:val="num" w:pos="720"/>
        </w:tabs>
        <w:ind w:left="720" w:hanging="360"/>
      </w:pPr>
      <w:rPr>
        <w:rFonts w:ascii="Wingdings" w:hAnsi="Wingdings" w:hint="default"/>
      </w:rPr>
    </w:lvl>
    <w:lvl w:ilvl="1" w:tplc="72B4D458" w:tentative="1">
      <w:start w:val="1"/>
      <w:numFmt w:val="bullet"/>
      <w:lvlText w:val=""/>
      <w:lvlJc w:val="left"/>
      <w:pPr>
        <w:tabs>
          <w:tab w:val="num" w:pos="1440"/>
        </w:tabs>
        <w:ind w:left="1440" w:hanging="360"/>
      </w:pPr>
      <w:rPr>
        <w:rFonts w:ascii="Wingdings" w:hAnsi="Wingdings" w:hint="default"/>
      </w:rPr>
    </w:lvl>
    <w:lvl w:ilvl="2" w:tplc="B888C9A6" w:tentative="1">
      <w:start w:val="1"/>
      <w:numFmt w:val="bullet"/>
      <w:lvlText w:val=""/>
      <w:lvlJc w:val="left"/>
      <w:pPr>
        <w:tabs>
          <w:tab w:val="num" w:pos="2160"/>
        </w:tabs>
        <w:ind w:left="2160" w:hanging="360"/>
      </w:pPr>
      <w:rPr>
        <w:rFonts w:ascii="Wingdings" w:hAnsi="Wingdings" w:hint="default"/>
      </w:rPr>
    </w:lvl>
    <w:lvl w:ilvl="3" w:tplc="7E4CA13E" w:tentative="1">
      <w:start w:val="1"/>
      <w:numFmt w:val="bullet"/>
      <w:lvlText w:val=""/>
      <w:lvlJc w:val="left"/>
      <w:pPr>
        <w:tabs>
          <w:tab w:val="num" w:pos="2880"/>
        </w:tabs>
        <w:ind w:left="2880" w:hanging="360"/>
      </w:pPr>
      <w:rPr>
        <w:rFonts w:ascii="Wingdings" w:hAnsi="Wingdings" w:hint="default"/>
      </w:rPr>
    </w:lvl>
    <w:lvl w:ilvl="4" w:tplc="5328983C" w:tentative="1">
      <w:start w:val="1"/>
      <w:numFmt w:val="bullet"/>
      <w:lvlText w:val=""/>
      <w:lvlJc w:val="left"/>
      <w:pPr>
        <w:tabs>
          <w:tab w:val="num" w:pos="3600"/>
        </w:tabs>
        <w:ind w:left="3600" w:hanging="360"/>
      </w:pPr>
      <w:rPr>
        <w:rFonts w:ascii="Wingdings" w:hAnsi="Wingdings" w:hint="default"/>
      </w:rPr>
    </w:lvl>
    <w:lvl w:ilvl="5" w:tplc="D96EDBB0" w:tentative="1">
      <w:start w:val="1"/>
      <w:numFmt w:val="bullet"/>
      <w:lvlText w:val=""/>
      <w:lvlJc w:val="left"/>
      <w:pPr>
        <w:tabs>
          <w:tab w:val="num" w:pos="4320"/>
        </w:tabs>
        <w:ind w:left="4320" w:hanging="360"/>
      </w:pPr>
      <w:rPr>
        <w:rFonts w:ascii="Wingdings" w:hAnsi="Wingdings" w:hint="default"/>
      </w:rPr>
    </w:lvl>
    <w:lvl w:ilvl="6" w:tplc="8EE21D56" w:tentative="1">
      <w:start w:val="1"/>
      <w:numFmt w:val="bullet"/>
      <w:lvlText w:val=""/>
      <w:lvlJc w:val="left"/>
      <w:pPr>
        <w:tabs>
          <w:tab w:val="num" w:pos="5040"/>
        </w:tabs>
        <w:ind w:left="5040" w:hanging="360"/>
      </w:pPr>
      <w:rPr>
        <w:rFonts w:ascii="Wingdings" w:hAnsi="Wingdings" w:hint="default"/>
      </w:rPr>
    </w:lvl>
    <w:lvl w:ilvl="7" w:tplc="EE2EEA18" w:tentative="1">
      <w:start w:val="1"/>
      <w:numFmt w:val="bullet"/>
      <w:lvlText w:val=""/>
      <w:lvlJc w:val="left"/>
      <w:pPr>
        <w:tabs>
          <w:tab w:val="num" w:pos="5760"/>
        </w:tabs>
        <w:ind w:left="5760" w:hanging="360"/>
      </w:pPr>
      <w:rPr>
        <w:rFonts w:ascii="Wingdings" w:hAnsi="Wingdings" w:hint="default"/>
      </w:rPr>
    </w:lvl>
    <w:lvl w:ilvl="8" w:tplc="302A2E42"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num>
  <w:num w:numId="3">
    <w:abstractNumId w:val="13"/>
  </w:num>
  <w:num w:numId="4">
    <w:abstractNumId w:val="17"/>
  </w:num>
  <w:num w:numId="5">
    <w:abstractNumId w:val="14"/>
  </w:num>
  <w:num w:numId="6">
    <w:abstractNumId w:val="8"/>
  </w:num>
  <w:num w:numId="7">
    <w:abstractNumId w:val="1"/>
  </w:num>
  <w:num w:numId="8">
    <w:abstractNumId w:val="19"/>
  </w:num>
  <w:num w:numId="9">
    <w:abstractNumId w:val="11"/>
  </w:num>
  <w:num w:numId="10">
    <w:abstractNumId w:val="2"/>
  </w:num>
  <w:num w:numId="11">
    <w:abstractNumId w:val="16"/>
  </w:num>
  <w:num w:numId="12">
    <w:abstractNumId w:val="9"/>
  </w:num>
  <w:num w:numId="13">
    <w:abstractNumId w:val="3"/>
  </w:num>
  <w:num w:numId="14">
    <w:abstractNumId w:val="4"/>
  </w:num>
  <w:num w:numId="15">
    <w:abstractNumId w:val="0"/>
  </w:num>
  <w:num w:numId="16">
    <w:abstractNumId w:val="15"/>
  </w:num>
  <w:num w:numId="17">
    <w:abstractNumId w:val="6"/>
  </w:num>
  <w:num w:numId="18">
    <w:abstractNumId w:val="20"/>
  </w:num>
  <w:num w:numId="19">
    <w:abstractNumId w:val="18"/>
  </w:num>
  <w:num w:numId="20">
    <w:abstractNumId w:val="7"/>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33DA5"/>
    <w:rsid w:val="00077A5F"/>
    <w:rsid w:val="00090DCA"/>
    <w:rsid w:val="000C46CB"/>
    <w:rsid w:val="000F054A"/>
    <w:rsid w:val="001E5724"/>
    <w:rsid w:val="00236FD6"/>
    <w:rsid w:val="00242673"/>
    <w:rsid w:val="00285327"/>
    <w:rsid w:val="002A7568"/>
    <w:rsid w:val="002B0EC6"/>
    <w:rsid w:val="002D2748"/>
    <w:rsid w:val="002E5DAE"/>
    <w:rsid w:val="00313A87"/>
    <w:rsid w:val="00322986"/>
    <w:rsid w:val="00332C6B"/>
    <w:rsid w:val="0034254B"/>
    <w:rsid w:val="0038665C"/>
    <w:rsid w:val="003979E5"/>
    <w:rsid w:val="003A40C9"/>
    <w:rsid w:val="003A6BCC"/>
    <w:rsid w:val="003E6932"/>
    <w:rsid w:val="004070CF"/>
    <w:rsid w:val="004B12D1"/>
    <w:rsid w:val="00522022"/>
    <w:rsid w:val="0055645D"/>
    <w:rsid w:val="00566D4D"/>
    <w:rsid w:val="00583CD6"/>
    <w:rsid w:val="005A0378"/>
    <w:rsid w:val="005F3AEB"/>
    <w:rsid w:val="00632119"/>
    <w:rsid w:val="0063663D"/>
    <w:rsid w:val="00665621"/>
    <w:rsid w:val="006931C3"/>
    <w:rsid w:val="006D3BD8"/>
    <w:rsid w:val="006E4F82"/>
    <w:rsid w:val="006F64C9"/>
    <w:rsid w:val="00715861"/>
    <w:rsid w:val="0075706A"/>
    <w:rsid w:val="007639A2"/>
    <w:rsid w:val="007A0A07"/>
    <w:rsid w:val="007A5521"/>
    <w:rsid w:val="007B2A41"/>
    <w:rsid w:val="007C379D"/>
    <w:rsid w:val="007C62ED"/>
    <w:rsid w:val="007E39E3"/>
    <w:rsid w:val="008128AD"/>
    <w:rsid w:val="00821AAD"/>
    <w:rsid w:val="008560E2"/>
    <w:rsid w:val="00886EBF"/>
    <w:rsid w:val="008E6AF8"/>
    <w:rsid w:val="0090225C"/>
    <w:rsid w:val="009C4CBD"/>
    <w:rsid w:val="009D018C"/>
    <w:rsid w:val="009E50E3"/>
    <w:rsid w:val="00A03BBD"/>
    <w:rsid w:val="00A04E31"/>
    <w:rsid w:val="00A21C1F"/>
    <w:rsid w:val="00A61EFD"/>
    <w:rsid w:val="00AA4570"/>
    <w:rsid w:val="00AA630A"/>
    <w:rsid w:val="00AE3D1A"/>
    <w:rsid w:val="00AF7852"/>
    <w:rsid w:val="00B03909"/>
    <w:rsid w:val="00B40ECD"/>
    <w:rsid w:val="00B56DE7"/>
    <w:rsid w:val="00B57207"/>
    <w:rsid w:val="00B952B3"/>
    <w:rsid w:val="00BA23F0"/>
    <w:rsid w:val="00C00798"/>
    <w:rsid w:val="00C54636"/>
    <w:rsid w:val="00C75C9E"/>
    <w:rsid w:val="00CA53B2"/>
    <w:rsid w:val="00CB0331"/>
    <w:rsid w:val="00CD3FED"/>
    <w:rsid w:val="00CD72EC"/>
    <w:rsid w:val="00D02F99"/>
    <w:rsid w:val="00D13271"/>
    <w:rsid w:val="00D14471"/>
    <w:rsid w:val="00D20AF7"/>
    <w:rsid w:val="00D417A1"/>
    <w:rsid w:val="00D504B7"/>
    <w:rsid w:val="00D556E7"/>
    <w:rsid w:val="00D715F7"/>
    <w:rsid w:val="00DA5D97"/>
    <w:rsid w:val="00DD7B5F"/>
    <w:rsid w:val="00DE6395"/>
    <w:rsid w:val="00DE7849"/>
    <w:rsid w:val="00E05E8B"/>
    <w:rsid w:val="00E366AB"/>
    <w:rsid w:val="00E53160"/>
    <w:rsid w:val="00E7047D"/>
    <w:rsid w:val="00E76E34"/>
    <w:rsid w:val="00EA31D0"/>
    <w:rsid w:val="00ED2E24"/>
    <w:rsid w:val="00ED7F81"/>
    <w:rsid w:val="00F56396"/>
    <w:rsid w:val="00F56C95"/>
    <w:rsid w:val="00F919BA"/>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2E2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Normal (Web)"/>
    <w:basedOn w:val="a"/>
    <w:uiPriority w:val="99"/>
    <w:semiHidden/>
    <w:unhideWhenUsed/>
    <w:rsid w:val="002D2748"/>
    <w:pPr>
      <w:widowControl/>
      <w:spacing w:before="100" w:beforeAutospacing="1" w:after="100" w:afterAutospacing="1"/>
      <w:jc w:val="left"/>
    </w:pPr>
    <w:rPr>
      <w:rFonts w:ascii="宋体" w:eastAsia="宋体" w:hAnsi="宋体" w:cs="宋体"/>
      <w:kern w:val="0"/>
      <w:sz w:val="24"/>
      <w:szCs w:val="24"/>
    </w:rPr>
  </w:style>
  <w:style w:type="paragraph" w:styleId="ad">
    <w:name w:val="List Paragraph"/>
    <w:basedOn w:val="a"/>
    <w:uiPriority w:val="34"/>
    <w:qFormat/>
    <w:rsid w:val="00CB0331"/>
    <w:pPr>
      <w:widowControl/>
      <w:ind w:firstLineChars="200" w:firstLine="42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9456">
      <w:bodyDiv w:val="1"/>
      <w:marLeft w:val="0"/>
      <w:marRight w:val="0"/>
      <w:marTop w:val="0"/>
      <w:marBottom w:val="0"/>
      <w:divBdr>
        <w:top w:val="none" w:sz="0" w:space="0" w:color="auto"/>
        <w:left w:val="none" w:sz="0" w:space="0" w:color="auto"/>
        <w:bottom w:val="none" w:sz="0" w:space="0" w:color="auto"/>
        <w:right w:val="none" w:sz="0" w:space="0" w:color="auto"/>
      </w:divBdr>
    </w:div>
    <w:div w:id="98112725">
      <w:bodyDiv w:val="1"/>
      <w:marLeft w:val="0"/>
      <w:marRight w:val="0"/>
      <w:marTop w:val="0"/>
      <w:marBottom w:val="0"/>
      <w:divBdr>
        <w:top w:val="none" w:sz="0" w:space="0" w:color="auto"/>
        <w:left w:val="none" w:sz="0" w:space="0" w:color="auto"/>
        <w:bottom w:val="none" w:sz="0" w:space="0" w:color="auto"/>
        <w:right w:val="none" w:sz="0" w:space="0" w:color="auto"/>
      </w:divBdr>
      <w:divsChild>
        <w:div w:id="96218318">
          <w:marLeft w:val="547"/>
          <w:marRight w:val="0"/>
          <w:marTop w:val="144"/>
          <w:marBottom w:val="0"/>
          <w:divBdr>
            <w:top w:val="none" w:sz="0" w:space="0" w:color="auto"/>
            <w:left w:val="none" w:sz="0" w:space="0" w:color="auto"/>
            <w:bottom w:val="none" w:sz="0" w:space="0" w:color="auto"/>
            <w:right w:val="none" w:sz="0" w:space="0" w:color="auto"/>
          </w:divBdr>
        </w:div>
        <w:div w:id="952980709">
          <w:marLeft w:val="547"/>
          <w:marRight w:val="0"/>
          <w:marTop w:val="144"/>
          <w:marBottom w:val="0"/>
          <w:divBdr>
            <w:top w:val="none" w:sz="0" w:space="0" w:color="auto"/>
            <w:left w:val="none" w:sz="0" w:space="0" w:color="auto"/>
            <w:bottom w:val="none" w:sz="0" w:space="0" w:color="auto"/>
            <w:right w:val="none" w:sz="0" w:space="0" w:color="auto"/>
          </w:divBdr>
        </w:div>
        <w:div w:id="914776412">
          <w:marLeft w:val="547"/>
          <w:marRight w:val="0"/>
          <w:marTop w:val="144"/>
          <w:marBottom w:val="0"/>
          <w:divBdr>
            <w:top w:val="none" w:sz="0" w:space="0" w:color="auto"/>
            <w:left w:val="none" w:sz="0" w:space="0" w:color="auto"/>
            <w:bottom w:val="none" w:sz="0" w:space="0" w:color="auto"/>
            <w:right w:val="none" w:sz="0" w:space="0" w:color="auto"/>
          </w:divBdr>
        </w:div>
        <w:div w:id="2028408620">
          <w:marLeft w:val="547"/>
          <w:marRight w:val="0"/>
          <w:marTop w:val="144"/>
          <w:marBottom w:val="0"/>
          <w:divBdr>
            <w:top w:val="none" w:sz="0" w:space="0" w:color="auto"/>
            <w:left w:val="none" w:sz="0" w:space="0" w:color="auto"/>
            <w:bottom w:val="none" w:sz="0" w:space="0" w:color="auto"/>
            <w:right w:val="none" w:sz="0" w:space="0" w:color="auto"/>
          </w:divBdr>
        </w:div>
      </w:divsChild>
    </w:div>
    <w:div w:id="122890471">
      <w:bodyDiv w:val="1"/>
      <w:marLeft w:val="0"/>
      <w:marRight w:val="0"/>
      <w:marTop w:val="0"/>
      <w:marBottom w:val="0"/>
      <w:divBdr>
        <w:top w:val="none" w:sz="0" w:space="0" w:color="auto"/>
        <w:left w:val="none" w:sz="0" w:space="0" w:color="auto"/>
        <w:bottom w:val="none" w:sz="0" w:space="0" w:color="auto"/>
        <w:right w:val="none" w:sz="0" w:space="0" w:color="auto"/>
      </w:divBdr>
      <w:divsChild>
        <w:div w:id="1994722962">
          <w:marLeft w:val="547"/>
          <w:marRight w:val="0"/>
          <w:marTop w:val="77"/>
          <w:marBottom w:val="0"/>
          <w:divBdr>
            <w:top w:val="none" w:sz="0" w:space="0" w:color="auto"/>
            <w:left w:val="none" w:sz="0" w:space="0" w:color="auto"/>
            <w:bottom w:val="none" w:sz="0" w:space="0" w:color="auto"/>
            <w:right w:val="none" w:sz="0" w:space="0" w:color="auto"/>
          </w:divBdr>
        </w:div>
      </w:divsChild>
    </w:div>
    <w:div w:id="170729876">
      <w:bodyDiv w:val="1"/>
      <w:marLeft w:val="0"/>
      <w:marRight w:val="0"/>
      <w:marTop w:val="0"/>
      <w:marBottom w:val="0"/>
      <w:divBdr>
        <w:top w:val="none" w:sz="0" w:space="0" w:color="auto"/>
        <w:left w:val="none" w:sz="0" w:space="0" w:color="auto"/>
        <w:bottom w:val="none" w:sz="0" w:space="0" w:color="auto"/>
        <w:right w:val="none" w:sz="0" w:space="0" w:color="auto"/>
      </w:divBdr>
      <w:divsChild>
        <w:div w:id="1398087038">
          <w:marLeft w:val="547"/>
          <w:marRight w:val="0"/>
          <w:marTop w:val="134"/>
          <w:marBottom w:val="0"/>
          <w:divBdr>
            <w:top w:val="none" w:sz="0" w:space="0" w:color="auto"/>
            <w:left w:val="none" w:sz="0" w:space="0" w:color="auto"/>
            <w:bottom w:val="none" w:sz="0" w:space="0" w:color="auto"/>
            <w:right w:val="none" w:sz="0" w:space="0" w:color="auto"/>
          </w:divBdr>
        </w:div>
        <w:div w:id="812984633">
          <w:marLeft w:val="547"/>
          <w:marRight w:val="0"/>
          <w:marTop w:val="134"/>
          <w:marBottom w:val="0"/>
          <w:divBdr>
            <w:top w:val="none" w:sz="0" w:space="0" w:color="auto"/>
            <w:left w:val="none" w:sz="0" w:space="0" w:color="auto"/>
            <w:bottom w:val="none" w:sz="0" w:space="0" w:color="auto"/>
            <w:right w:val="none" w:sz="0" w:space="0" w:color="auto"/>
          </w:divBdr>
        </w:div>
        <w:div w:id="357238133">
          <w:marLeft w:val="547"/>
          <w:marRight w:val="0"/>
          <w:marTop w:val="134"/>
          <w:marBottom w:val="0"/>
          <w:divBdr>
            <w:top w:val="none" w:sz="0" w:space="0" w:color="auto"/>
            <w:left w:val="none" w:sz="0" w:space="0" w:color="auto"/>
            <w:bottom w:val="none" w:sz="0" w:space="0" w:color="auto"/>
            <w:right w:val="none" w:sz="0" w:space="0" w:color="auto"/>
          </w:divBdr>
        </w:div>
        <w:div w:id="1367095206">
          <w:marLeft w:val="547"/>
          <w:marRight w:val="0"/>
          <w:marTop w:val="134"/>
          <w:marBottom w:val="0"/>
          <w:divBdr>
            <w:top w:val="none" w:sz="0" w:space="0" w:color="auto"/>
            <w:left w:val="none" w:sz="0" w:space="0" w:color="auto"/>
            <w:bottom w:val="none" w:sz="0" w:space="0" w:color="auto"/>
            <w:right w:val="none" w:sz="0" w:space="0" w:color="auto"/>
          </w:divBdr>
        </w:div>
        <w:div w:id="1379166199">
          <w:marLeft w:val="547"/>
          <w:marRight w:val="0"/>
          <w:marTop w:val="134"/>
          <w:marBottom w:val="0"/>
          <w:divBdr>
            <w:top w:val="none" w:sz="0" w:space="0" w:color="auto"/>
            <w:left w:val="none" w:sz="0" w:space="0" w:color="auto"/>
            <w:bottom w:val="none" w:sz="0" w:space="0" w:color="auto"/>
            <w:right w:val="none" w:sz="0" w:space="0" w:color="auto"/>
          </w:divBdr>
        </w:div>
      </w:divsChild>
    </w:div>
    <w:div w:id="205945411">
      <w:bodyDiv w:val="1"/>
      <w:marLeft w:val="0"/>
      <w:marRight w:val="0"/>
      <w:marTop w:val="0"/>
      <w:marBottom w:val="0"/>
      <w:divBdr>
        <w:top w:val="none" w:sz="0" w:space="0" w:color="auto"/>
        <w:left w:val="none" w:sz="0" w:space="0" w:color="auto"/>
        <w:bottom w:val="none" w:sz="0" w:space="0" w:color="auto"/>
        <w:right w:val="none" w:sz="0" w:space="0" w:color="auto"/>
      </w:divBdr>
      <w:divsChild>
        <w:div w:id="33578469">
          <w:marLeft w:val="547"/>
          <w:marRight w:val="0"/>
          <w:marTop w:val="154"/>
          <w:marBottom w:val="0"/>
          <w:divBdr>
            <w:top w:val="none" w:sz="0" w:space="0" w:color="auto"/>
            <w:left w:val="none" w:sz="0" w:space="0" w:color="auto"/>
            <w:bottom w:val="none" w:sz="0" w:space="0" w:color="auto"/>
            <w:right w:val="none" w:sz="0" w:space="0" w:color="auto"/>
          </w:divBdr>
        </w:div>
        <w:div w:id="178273648">
          <w:marLeft w:val="547"/>
          <w:marRight w:val="0"/>
          <w:marTop w:val="154"/>
          <w:marBottom w:val="0"/>
          <w:divBdr>
            <w:top w:val="none" w:sz="0" w:space="0" w:color="auto"/>
            <w:left w:val="none" w:sz="0" w:space="0" w:color="auto"/>
            <w:bottom w:val="none" w:sz="0" w:space="0" w:color="auto"/>
            <w:right w:val="none" w:sz="0" w:space="0" w:color="auto"/>
          </w:divBdr>
        </w:div>
        <w:div w:id="792098014">
          <w:marLeft w:val="547"/>
          <w:marRight w:val="0"/>
          <w:marTop w:val="154"/>
          <w:marBottom w:val="0"/>
          <w:divBdr>
            <w:top w:val="none" w:sz="0" w:space="0" w:color="auto"/>
            <w:left w:val="none" w:sz="0" w:space="0" w:color="auto"/>
            <w:bottom w:val="none" w:sz="0" w:space="0" w:color="auto"/>
            <w:right w:val="none" w:sz="0" w:space="0" w:color="auto"/>
          </w:divBdr>
        </w:div>
      </w:divsChild>
    </w:div>
    <w:div w:id="207106828">
      <w:bodyDiv w:val="1"/>
      <w:marLeft w:val="0"/>
      <w:marRight w:val="0"/>
      <w:marTop w:val="0"/>
      <w:marBottom w:val="0"/>
      <w:divBdr>
        <w:top w:val="none" w:sz="0" w:space="0" w:color="auto"/>
        <w:left w:val="none" w:sz="0" w:space="0" w:color="auto"/>
        <w:bottom w:val="none" w:sz="0" w:space="0" w:color="auto"/>
        <w:right w:val="none" w:sz="0" w:space="0" w:color="auto"/>
      </w:divBdr>
      <w:divsChild>
        <w:div w:id="249045058">
          <w:marLeft w:val="1166"/>
          <w:marRight w:val="0"/>
          <w:marTop w:val="134"/>
          <w:marBottom w:val="0"/>
          <w:divBdr>
            <w:top w:val="none" w:sz="0" w:space="0" w:color="auto"/>
            <w:left w:val="none" w:sz="0" w:space="0" w:color="auto"/>
            <w:bottom w:val="none" w:sz="0" w:space="0" w:color="auto"/>
            <w:right w:val="none" w:sz="0" w:space="0" w:color="auto"/>
          </w:divBdr>
        </w:div>
      </w:divsChild>
    </w:div>
    <w:div w:id="242614811">
      <w:bodyDiv w:val="1"/>
      <w:marLeft w:val="0"/>
      <w:marRight w:val="0"/>
      <w:marTop w:val="0"/>
      <w:marBottom w:val="0"/>
      <w:divBdr>
        <w:top w:val="none" w:sz="0" w:space="0" w:color="auto"/>
        <w:left w:val="none" w:sz="0" w:space="0" w:color="auto"/>
        <w:bottom w:val="none" w:sz="0" w:space="0" w:color="auto"/>
        <w:right w:val="none" w:sz="0" w:space="0" w:color="auto"/>
      </w:divBdr>
      <w:divsChild>
        <w:div w:id="171530897">
          <w:marLeft w:val="1166"/>
          <w:marRight w:val="0"/>
          <w:marTop w:val="125"/>
          <w:marBottom w:val="0"/>
          <w:divBdr>
            <w:top w:val="none" w:sz="0" w:space="0" w:color="auto"/>
            <w:left w:val="none" w:sz="0" w:space="0" w:color="auto"/>
            <w:bottom w:val="none" w:sz="0" w:space="0" w:color="auto"/>
            <w:right w:val="none" w:sz="0" w:space="0" w:color="auto"/>
          </w:divBdr>
        </w:div>
        <w:div w:id="1145926250">
          <w:marLeft w:val="1166"/>
          <w:marRight w:val="0"/>
          <w:marTop w:val="125"/>
          <w:marBottom w:val="0"/>
          <w:divBdr>
            <w:top w:val="none" w:sz="0" w:space="0" w:color="auto"/>
            <w:left w:val="none" w:sz="0" w:space="0" w:color="auto"/>
            <w:bottom w:val="none" w:sz="0" w:space="0" w:color="auto"/>
            <w:right w:val="none" w:sz="0" w:space="0" w:color="auto"/>
          </w:divBdr>
        </w:div>
        <w:div w:id="485054363">
          <w:marLeft w:val="1166"/>
          <w:marRight w:val="0"/>
          <w:marTop w:val="125"/>
          <w:marBottom w:val="0"/>
          <w:divBdr>
            <w:top w:val="none" w:sz="0" w:space="0" w:color="auto"/>
            <w:left w:val="none" w:sz="0" w:space="0" w:color="auto"/>
            <w:bottom w:val="none" w:sz="0" w:space="0" w:color="auto"/>
            <w:right w:val="none" w:sz="0" w:space="0" w:color="auto"/>
          </w:divBdr>
        </w:div>
        <w:div w:id="1251769490">
          <w:marLeft w:val="1166"/>
          <w:marRight w:val="0"/>
          <w:marTop w:val="125"/>
          <w:marBottom w:val="0"/>
          <w:divBdr>
            <w:top w:val="none" w:sz="0" w:space="0" w:color="auto"/>
            <w:left w:val="none" w:sz="0" w:space="0" w:color="auto"/>
            <w:bottom w:val="none" w:sz="0" w:space="0" w:color="auto"/>
            <w:right w:val="none" w:sz="0" w:space="0" w:color="auto"/>
          </w:divBdr>
        </w:div>
      </w:divsChild>
    </w:div>
    <w:div w:id="243415092">
      <w:bodyDiv w:val="1"/>
      <w:marLeft w:val="0"/>
      <w:marRight w:val="0"/>
      <w:marTop w:val="0"/>
      <w:marBottom w:val="0"/>
      <w:divBdr>
        <w:top w:val="none" w:sz="0" w:space="0" w:color="auto"/>
        <w:left w:val="none" w:sz="0" w:space="0" w:color="auto"/>
        <w:bottom w:val="none" w:sz="0" w:space="0" w:color="auto"/>
        <w:right w:val="none" w:sz="0" w:space="0" w:color="auto"/>
      </w:divBdr>
    </w:div>
    <w:div w:id="265578216">
      <w:bodyDiv w:val="1"/>
      <w:marLeft w:val="0"/>
      <w:marRight w:val="0"/>
      <w:marTop w:val="0"/>
      <w:marBottom w:val="0"/>
      <w:divBdr>
        <w:top w:val="none" w:sz="0" w:space="0" w:color="auto"/>
        <w:left w:val="none" w:sz="0" w:space="0" w:color="auto"/>
        <w:bottom w:val="none" w:sz="0" w:space="0" w:color="auto"/>
        <w:right w:val="none" w:sz="0" w:space="0" w:color="auto"/>
      </w:divBdr>
      <w:divsChild>
        <w:div w:id="1076055697">
          <w:marLeft w:val="547"/>
          <w:marRight w:val="0"/>
          <w:marTop w:val="115"/>
          <w:marBottom w:val="0"/>
          <w:divBdr>
            <w:top w:val="none" w:sz="0" w:space="0" w:color="auto"/>
            <w:left w:val="none" w:sz="0" w:space="0" w:color="auto"/>
            <w:bottom w:val="none" w:sz="0" w:space="0" w:color="auto"/>
            <w:right w:val="none" w:sz="0" w:space="0" w:color="auto"/>
          </w:divBdr>
        </w:div>
        <w:div w:id="1279415106">
          <w:marLeft w:val="547"/>
          <w:marRight w:val="0"/>
          <w:marTop w:val="115"/>
          <w:marBottom w:val="0"/>
          <w:divBdr>
            <w:top w:val="none" w:sz="0" w:space="0" w:color="auto"/>
            <w:left w:val="none" w:sz="0" w:space="0" w:color="auto"/>
            <w:bottom w:val="none" w:sz="0" w:space="0" w:color="auto"/>
            <w:right w:val="none" w:sz="0" w:space="0" w:color="auto"/>
          </w:divBdr>
        </w:div>
        <w:div w:id="1424914317">
          <w:marLeft w:val="547"/>
          <w:marRight w:val="0"/>
          <w:marTop w:val="115"/>
          <w:marBottom w:val="0"/>
          <w:divBdr>
            <w:top w:val="none" w:sz="0" w:space="0" w:color="auto"/>
            <w:left w:val="none" w:sz="0" w:space="0" w:color="auto"/>
            <w:bottom w:val="none" w:sz="0" w:space="0" w:color="auto"/>
            <w:right w:val="none" w:sz="0" w:space="0" w:color="auto"/>
          </w:divBdr>
        </w:div>
      </w:divsChild>
    </w:div>
    <w:div w:id="469248012">
      <w:bodyDiv w:val="1"/>
      <w:marLeft w:val="0"/>
      <w:marRight w:val="0"/>
      <w:marTop w:val="0"/>
      <w:marBottom w:val="0"/>
      <w:divBdr>
        <w:top w:val="none" w:sz="0" w:space="0" w:color="auto"/>
        <w:left w:val="none" w:sz="0" w:space="0" w:color="auto"/>
        <w:bottom w:val="none" w:sz="0" w:space="0" w:color="auto"/>
        <w:right w:val="none" w:sz="0" w:space="0" w:color="auto"/>
      </w:divBdr>
    </w:div>
    <w:div w:id="513960194">
      <w:bodyDiv w:val="1"/>
      <w:marLeft w:val="0"/>
      <w:marRight w:val="0"/>
      <w:marTop w:val="0"/>
      <w:marBottom w:val="0"/>
      <w:divBdr>
        <w:top w:val="none" w:sz="0" w:space="0" w:color="auto"/>
        <w:left w:val="none" w:sz="0" w:space="0" w:color="auto"/>
        <w:bottom w:val="none" w:sz="0" w:space="0" w:color="auto"/>
        <w:right w:val="none" w:sz="0" w:space="0" w:color="auto"/>
      </w:divBdr>
      <w:divsChild>
        <w:div w:id="1143960200">
          <w:marLeft w:val="547"/>
          <w:marRight w:val="0"/>
          <w:marTop w:val="132"/>
          <w:marBottom w:val="0"/>
          <w:divBdr>
            <w:top w:val="none" w:sz="0" w:space="0" w:color="auto"/>
            <w:left w:val="none" w:sz="0" w:space="0" w:color="auto"/>
            <w:bottom w:val="none" w:sz="0" w:space="0" w:color="auto"/>
            <w:right w:val="none" w:sz="0" w:space="0" w:color="auto"/>
          </w:divBdr>
        </w:div>
        <w:div w:id="2004506611">
          <w:marLeft w:val="547"/>
          <w:marRight w:val="0"/>
          <w:marTop w:val="132"/>
          <w:marBottom w:val="0"/>
          <w:divBdr>
            <w:top w:val="none" w:sz="0" w:space="0" w:color="auto"/>
            <w:left w:val="none" w:sz="0" w:space="0" w:color="auto"/>
            <w:bottom w:val="none" w:sz="0" w:space="0" w:color="auto"/>
            <w:right w:val="none" w:sz="0" w:space="0" w:color="auto"/>
          </w:divBdr>
        </w:div>
        <w:div w:id="1217013352">
          <w:marLeft w:val="547"/>
          <w:marRight w:val="0"/>
          <w:marTop w:val="132"/>
          <w:marBottom w:val="0"/>
          <w:divBdr>
            <w:top w:val="none" w:sz="0" w:space="0" w:color="auto"/>
            <w:left w:val="none" w:sz="0" w:space="0" w:color="auto"/>
            <w:bottom w:val="none" w:sz="0" w:space="0" w:color="auto"/>
            <w:right w:val="none" w:sz="0" w:space="0" w:color="auto"/>
          </w:divBdr>
        </w:div>
        <w:div w:id="333412911">
          <w:marLeft w:val="547"/>
          <w:marRight w:val="0"/>
          <w:marTop w:val="132"/>
          <w:marBottom w:val="0"/>
          <w:divBdr>
            <w:top w:val="none" w:sz="0" w:space="0" w:color="auto"/>
            <w:left w:val="none" w:sz="0" w:space="0" w:color="auto"/>
            <w:bottom w:val="none" w:sz="0" w:space="0" w:color="auto"/>
            <w:right w:val="none" w:sz="0" w:space="0" w:color="auto"/>
          </w:divBdr>
        </w:div>
        <w:div w:id="648707999">
          <w:marLeft w:val="547"/>
          <w:marRight w:val="0"/>
          <w:marTop w:val="132"/>
          <w:marBottom w:val="0"/>
          <w:divBdr>
            <w:top w:val="none" w:sz="0" w:space="0" w:color="auto"/>
            <w:left w:val="none" w:sz="0" w:space="0" w:color="auto"/>
            <w:bottom w:val="none" w:sz="0" w:space="0" w:color="auto"/>
            <w:right w:val="none" w:sz="0" w:space="0" w:color="auto"/>
          </w:divBdr>
        </w:div>
        <w:div w:id="439185330">
          <w:marLeft w:val="547"/>
          <w:marRight w:val="0"/>
          <w:marTop w:val="132"/>
          <w:marBottom w:val="0"/>
          <w:divBdr>
            <w:top w:val="none" w:sz="0" w:space="0" w:color="auto"/>
            <w:left w:val="none" w:sz="0" w:space="0" w:color="auto"/>
            <w:bottom w:val="none" w:sz="0" w:space="0" w:color="auto"/>
            <w:right w:val="none" w:sz="0" w:space="0" w:color="auto"/>
          </w:divBdr>
        </w:div>
      </w:divsChild>
    </w:div>
    <w:div w:id="541022004">
      <w:bodyDiv w:val="1"/>
      <w:marLeft w:val="0"/>
      <w:marRight w:val="0"/>
      <w:marTop w:val="0"/>
      <w:marBottom w:val="0"/>
      <w:divBdr>
        <w:top w:val="none" w:sz="0" w:space="0" w:color="auto"/>
        <w:left w:val="none" w:sz="0" w:space="0" w:color="auto"/>
        <w:bottom w:val="none" w:sz="0" w:space="0" w:color="auto"/>
        <w:right w:val="none" w:sz="0" w:space="0" w:color="auto"/>
      </w:divBdr>
    </w:div>
    <w:div w:id="554585299">
      <w:bodyDiv w:val="1"/>
      <w:marLeft w:val="0"/>
      <w:marRight w:val="0"/>
      <w:marTop w:val="0"/>
      <w:marBottom w:val="0"/>
      <w:divBdr>
        <w:top w:val="none" w:sz="0" w:space="0" w:color="auto"/>
        <w:left w:val="none" w:sz="0" w:space="0" w:color="auto"/>
        <w:bottom w:val="none" w:sz="0" w:space="0" w:color="auto"/>
        <w:right w:val="none" w:sz="0" w:space="0" w:color="auto"/>
      </w:divBdr>
    </w:div>
    <w:div w:id="808665608">
      <w:bodyDiv w:val="1"/>
      <w:marLeft w:val="0"/>
      <w:marRight w:val="0"/>
      <w:marTop w:val="0"/>
      <w:marBottom w:val="0"/>
      <w:divBdr>
        <w:top w:val="none" w:sz="0" w:space="0" w:color="auto"/>
        <w:left w:val="none" w:sz="0" w:space="0" w:color="auto"/>
        <w:bottom w:val="none" w:sz="0" w:space="0" w:color="auto"/>
        <w:right w:val="none" w:sz="0" w:space="0" w:color="auto"/>
      </w:divBdr>
    </w:div>
    <w:div w:id="809594786">
      <w:bodyDiv w:val="1"/>
      <w:marLeft w:val="0"/>
      <w:marRight w:val="0"/>
      <w:marTop w:val="0"/>
      <w:marBottom w:val="0"/>
      <w:divBdr>
        <w:top w:val="none" w:sz="0" w:space="0" w:color="auto"/>
        <w:left w:val="none" w:sz="0" w:space="0" w:color="auto"/>
        <w:bottom w:val="none" w:sz="0" w:space="0" w:color="auto"/>
        <w:right w:val="none" w:sz="0" w:space="0" w:color="auto"/>
      </w:divBdr>
      <w:divsChild>
        <w:div w:id="866797243">
          <w:marLeft w:val="1166"/>
          <w:marRight w:val="0"/>
          <w:marTop w:val="134"/>
          <w:marBottom w:val="0"/>
          <w:divBdr>
            <w:top w:val="none" w:sz="0" w:space="0" w:color="auto"/>
            <w:left w:val="none" w:sz="0" w:space="0" w:color="auto"/>
            <w:bottom w:val="none" w:sz="0" w:space="0" w:color="auto"/>
            <w:right w:val="none" w:sz="0" w:space="0" w:color="auto"/>
          </w:divBdr>
        </w:div>
        <w:div w:id="1889687467">
          <w:marLeft w:val="1166"/>
          <w:marRight w:val="0"/>
          <w:marTop w:val="134"/>
          <w:marBottom w:val="0"/>
          <w:divBdr>
            <w:top w:val="none" w:sz="0" w:space="0" w:color="auto"/>
            <w:left w:val="none" w:sz="0" w:space="0" w:color="auto"/>
            <w:bottom w:val="none" w:sz="0" w:space="0" w:color="auto"/>
            <w:right w:val="none" w:sz="0" w:space="0" w:color="auto"/>
          </w:divBdr>
        </w:div>
        <w:div w:id="1138259912">
          <w:marLeft w:val="1166"/>
          <w:marRight w:val="0"/>
          <w:marTop w:val="134"/>
          <w:marBottom w:val="0"/>
          <w:divBdr>
            <w:top w:val="none" w:sz="0" w:space="0" w:color="auto"/>
            <w:left w:val="none" w:sz="0" w:space="0" w:color="auto"/>
            <w:bottom w:val="none" w:sz="0" w:space="0" w:color="auto"/>
            <w:right w:val="none" w:sz="0" w:space="0" w:color="auto"/>
          </w:divBdr>
        </w:div>
        <w:div w:id="1247958110">
          <w:marLeft w:val="1166"/>
          <w:marRight w:val="0"/>
          <w:marTop w:val="134"/>
          <w:marBottom w:val="0"/>
          <w:divBdr>
            <w:top w:val="none" w:sz="0" w:space="0" w:color="auto"/>
            <w:left w:val="none" w:sz="0" w:space="0" w:color="auto"/>
            <w:bottom w:val="none" w:sz="0" w:space="0" w:color="auto"/>
            <w:right w:val="none" w:sz="0" w:space="0" w:color="auto"/>
          </w:divBdr>
        </w:div>
      </w:divsChild>
    </w:div>
    <w:div w:id="838887774">
      <w:bodyDiv w:val="1"/>
      <w:marLeft w:val="0"/>
      <w:marRight w:val="0"/>
      <w:marTop w:val="0"/>
      <w:marBottom w:val="0"/>
      <w:divBdr>
        <w:top w:val="none" w:sz="0" w:space="0" w:color="auto"/>
        <w:left w:val="none" w:sz="0" w:space="0" w:color="auto"/>
        <w:bottom w:val="none" w:sz="0" w:space="0" w:color="auto"/>
        <w:right w:val="none" w:sz="0" w:space="0" w:color="auto"/>
      </w:divBdr>
      <w:divsChild>
        <w:div w:id="316735683">
          <w:marLeft w:val="1166"/>
          <w:marRight w:val="0"/>
          <w:marTop w:val="134"/>
          <w:marBottom w:val="0"/>
          <w:divBdr>
            <w:top w:val="none" w:sz="0" w:space="0" w:color="auto"/>
            <w:left w:val="none" w:sz="0" w:space="0" w:color="auto"/>
            <w:bottom w:val="none" w:sz="0" w:space="0" w:color="auto"/>
            <w:right w:val="none" w:sz="0" w:space="0" w:color="auto"/>
          </w:divBdr>
        </w:div>
      </w:divsChild>
    </w:div>
    <w:div w:id="840388050">
      <w:bodyDiv w:val="1"/>
      <w:marLeft w:val="0"/>
      <w:marRight w:val="0"/>
      <w:marTop w:val="0"/>
      <w:marBottom w:val="0"/>
      <w:divBdr>
        <w:top w:val="none" w:sz="0" w:space="0" w:color="auto"/>
        <w:left w:val="none" w:sz="0" w:space="0" w:color="auto"/>
        <w:bottom w:val="none" w:sz="0" w:space="0" w:color="auto"/>
        <w:right w:val="none" w:sz="0" w:space="0" w:color="auto"/>
      </w:divBdr>
    </w:div>
    <w:div w:id="866795983">
      <w:bodyDiv w:val="1"/>
      <w:marLeft w:val="0"/>
      <w:marRight w:val="0"/>
      <w:marTop w:val="0"/>
      <w:marBottom w:val="0"/>
      <w:divBdr>
        <w:top w:val="none" w:sz="0" w:space="0" w:color="auto"/>
        <w:left w:val="none" w:sz="0" w:space="0" w:color="auto"/>
        <w:bottom w:val="none" w:sz="0" w:space="0" w:color="auto"/>
        <w:right w:val="none" w:sz="0" w:space="0" w:color="auto"/>
      </w:divBdr>
    </w:div>
    <w:div w:id="880481552">
      <w:bodyDiv w:val="1"/>
      <w:marLeft w:val="0"/>
      <w:marRight w:val="0"/>
      <w:marTop w:val="0"/>
      <w:marBottom w:val="0"/>
      <w:divBdr>
        <w:top w:val="none" w:sz="0" w:space="0" w:color="auto"/>
        <w:left w:val="none" w:sz="0" w:space="0" w:color="auto"/>
        <w:bottom w:val="none" w:sz="0" w:space="0" w:color="auto"/>
        <w:right w:val="none" w:sz="0" w:space="0" w:color="auto"/>
      </w:divBdr>
    </w:div>
    <w:div w:id="886452385">
      <w:bodyDiv w:val="1"/>
      <w:marLeft w:val="0"/>
      <w:marRight w:val="0"/>
      <w:marTop w:val="0"/>
      <w:marBottom w:val="0"/>
      <w:divBdr>
        <w:top w:val="none" w:sz="0" w:space="0" w:color="auto"/>
        <w:left w:val="none" w:sz="0" w:space="0" w:color="auto"/>
        <w:bottom w:val="none" w:sz="0" w:space="0" w:color="auto"/>
        <w:right w:val="none" w:sz="0" w:space="0" w:color="auto"/>
      </w:divBdr>
    </w:div>
    <w:div w:id="995034212">
      <w:bodyDiv w:val="1"/>
      <w:marLeft w:val="0"/>
      <w:marRight w:val="0"/>
      <w:marTop w:val="0"/>
      <w:marBottom w:val="0"/>
      <w:divBdr>
        <w:top w:val="none" w:sz="0" w:space="0" w:color="auto"/>
        <w:left w:val="none" w:sz="0" w:space="0" w:color="auto"/>
        <w:bottom w:val="none" w:sz="0" w:space="0" w:color="auto"/>
        <w:right w:val="none" w:sz="0" w:space="0" w:color="auto"/>
      </w:divBdr>
      <w:divsChild>
        <w:div w:id="1446459501">
          <w:marLeft w:val="547"/>
          <w:marRight w:val="0"/>
          <w:marTop w:val="125"/>
          <w:marBottom w:val="0"/>
          <w:divBdr>
            <w:top w:val="none" w:sz="0" w:space="0" w:color="auto"/>
            <w:left w:val="none" w:sz="0" w:space="0" w:color="auto"/>
            <w:bottom w:val="none" w:sz="0" w:space="0" w:color="auto"/>
            <w:right w:val="none" w:sz="0" w:space="0" w:color="auto"/>
          </w:divBdr>
        </w:div>
      </w:divsChild>
    </w:div>
    <w:div w:id="1013798786">
      <w:bodyDiv w:val="1"/>
      <w:marLeft w:val="0"/>
      <w:marRight w:val="0"/>
      <w:marTop w:val="0"/>
      <w:marBottom w:val="0"/>
      <w:divBdr>
        <w:top w:val="none" w:sz="0" w:space="0" w:color="auto"/>
        <w:left w:val="none" w:sz="0" w:space="0" w:color="auto"/>
        <w:bottom w:val="none" w:sz="0" w:space="0" w:color="auto"/>
        <w:right w:val="none" w:sz="0" w:space="0" w:color="auto"/>
      </w:divBdr>
    </w:div>
    <w:div w:id="1104954565">
      <w:bodyDiv w:val="1"/>
      <w:marLeft w:val="0"/>
      <w:marRight w:val="0"/>
      <w:marTop w:val="0"/>
      <w:marBottom w:val="0"/>
      <w:divBdr>
        <w:top w:val="none" w:sz="0" w:space="0" w:color="auto"/>
        <w:left w:val="none" w:sz="0" w:space="0" w:color="auto"/>
        <w:bottom w:val="none" w:sz="0" w:space="0" w:color="auto"/>
        <w:right w:val="none" w:sz="0" w:space="0" w:color="auto"/>
      </w:divBdr>
      <w:divsChild>
        <w:div w:id="1245452001">
          <w:marLeft w:val="547"/>
          <w:marRight w:val="0"/>
          <w:marTop w:val="0"/>
          <w:marBottom w:val="120"/>
          <w:divBdr>
            <w:top w:val="none" w:sz="0" w:space="0" w:color="auto"/>
            <w:left w:val="none" w:sz="0" w:space="0" w:color="auto"/>
            <w:bottom w:val="none" w:sz="0" w:space="0" w:color="auto"/>
            <w:right w:val="none" w:sz="0" w:space="0" w:color="auto"/>
          </w:divBdr>
        </w:div>
      </w:divsChild>
    </w:div>
    <w:div w:id="1116371885">
      <w:bodyDiv w:val="1"/>
      <w:marLeft w:val="0"/>
      <w:marRight w:val="0"/>
      <w:marTop w:val="0"/>
      <w:marBottom w:val="0"/>
      <w:divBdr>
        <w:top w:val="none" w:sz="0" w:space="0" w:color="auto"/>
        <w:left w:val="none" w:sz="0" w:space="0" w:color="auto"/>
        <w:bottom w:val="none" w:sz="0" w:space="0" w:color="auto"/>
        <w:right w:val="none" w:sz="0" w:space="0" w:color="auto"/>
      </w:divBdr>
      <w:divsChild>
        <w:div w:id="1692412062">
          <w:marLeft w:val="547"/>
          <w:marRight w:val="0"/>
          <w:marTop w:val="144"/>
          <w:marBottom w:val="0"/>
          <w:divBdr>
            <w:top w:val="none" w:sz="0" w:space="0" w:color="auto"/>
            <w:left w:val="none" w:sz="0" w:space="0" w:color="auto"/>
            <w:bottom w:val="none" w:sz="0" w:space="0" w:color="auto"/>
            <w:right w:val="none" w:sz="0" w:space="0" w:color="auto"/>
          </w:divBdr>
        </w:div>
      </w:divsChild>
    </w:div>
    <w:div w:id="1151293153">
      <w:bodyDiv w:val="1"/>
      <w:marLeft w:val="0"/>
      <w:marRight w:val="0"/>
      <w:marTop w:val="0"/>
      <w:marBottom w:val="0"/>
      <w:divBdr>
        <w:top w:val="none" w:sz="0" w:space="0" w:color="auto"/>
        <w:left w:val="none" w:sz="0" w:space="0" w:color="auto"/>
        <w:bottom w:val="none" w:sz="0" w:space="0" w:color="auto"/>
        <w:right w:val="none" w:sz="0" w:space="0" w:color="auto"/>
      </w:divBdr>
      <w:divsChild>
        <w:div w:id="1665278626">
          <w:marLeft w:val="547"/>
          <w:marRight w:val="0"/>
          <w:marTop w:val="134"/>
          <w:marBottom w:val="0"/>
          <w:divBdr>
            <w:top w:val="none" w:sz="0" w:space="0" w:color="auto"/>
            <w:left w:val="none" w:sz="0" w:space="0" w:color="auto"/>
            <w:bottom w:val="none" w:sz="0" w:space="0" w:color="auto"/>
            <w:right w:val="none" w:sz="0" w:space="0" w:color="auto"/>
          </w:divBdr>
        </w:div>
        <w:div w:id="1053850971">
          <w:marLeft w:val="547"/>
          <w:marRight w:val="0"/>
          <w:marTop w:val="134"/>
          <w:marBottom w:val="0"/>
          <w:divBdr>
            <w:top w:val="none" w:sz="0" w:space="0" w:color="auto"/>
            <w:left w:val="none" w:sz="0" w:space="0" w:color="auto"/>
            <w:bottom w:val="none" w:sz="0" w:space="0" w:color="auto"/>
            <w:right w:val="none" w:sz="0" w:space="0" w:color="auto"/>
          </w:divBdr>
        </w:div>
        <w:div w:id="1207252230">
          <w:marLeft w:val="547"/>
          <w:marRight w:val="0"/>
          <w:marTop w:val="134"/>
          <w:marBottom w:val="0"/>
          <w:divBdr>
            <w:top w:val="none" w:sz="0" w:space="0" w:color="auto"/>
            <w:left w:val="none" w:sz="0" w:space="0" w:color="auto"/>
            <w:bottom w:val="none" w:sz="0" w:space="0" w:color="auto"/>
            <w:right w:val="none" w:sz="0" w:space="0" w:color="auto"/>
          </w:divBdr>
        </w:div>
        <w:div w:id="1169951720">
          <w:marLeft w:val="547"/>
          <w:marRight w:val="0"/>
          <w:marTop w:val="134"/>
          <w:marBottom w:val="0"/>
          <w:divBdr>
            <w:top w:val="none" w:sz="0" w:space="0" w:color="auto"/>
            <w:left w:val="none" w:sz="0" w:space="0" w:color="auto"/>
            <w:bottom w:val="none" w:sz="0" w:space="0" w:color="auto"/>
            <w:right w:val="none" w:sz="0" w:space="0" w:color="auto"/>
          </w:divBdr>
        </w:div>
      </w:divsChild>
    </w:div>
    <w:div w:id="1209338749">
      <w:bodyDiv w:val="1"/>
      <w:marLeft w:val="0"/>
      <w:marRight w:val="0"/>
      <w:marTop w:val="0"/>
      <w:marBottom w:val="0"/>
      <w:divBdr>
        <w:top w:val="none" w:sz="0" w:space="0" w:color="auto"/>
        <w:left w:val="none" w:sz="0" w:space="0" w:color="auto"/>
        <w:bottom w:val="none" w:sz="0" w:space="0" w:color="auto"/>
        <w:right w:val="none" w:sz="0" w:space="0" w:color="auto"/>
      </w:divBdr>
      <w:divsChild>
        <w:div w:id="687678525">
          <w:marLeft w:val="1166"/>
          <w:marRight w:val="0"/>
          <w:marTop w:val="125"/>
          <w:marBottom w:val="0"/>
          <w:divBdr>
            <w:top w:val="none" w:sz="0" w:space="0" w:color="auto"/>
            <w:left w:val="none" w:sz="0" w:space="0" w:color="auto"/>
            <w:bottom w:val="none" w:sz="0" w:space="0" w:color="auto"/>
            <w:right w:val="none" w:sz="0" w:space="0" w:color="auto"/>
          </w:divBdr>
        </w:div>
      </w:divsChild>
    </w:div>
    <w:div w:id="1221477614">
      <w:bodyDiv w:val="1"/>
      <w:marLeft w:val="0"/>
      <w:marRight w:val="0"/>
      <w:marTop w:val="0"/>
      <w:marBottom w:val="0"/>
      <w:divBdr>
        <w:top w:val="none" w:sz="0" w:space="0" w:color="auto"/>
        <w:left w:val="none" w:sz="0" w:space="0" w:color="auto"/>
        <w:bottom w:val="none" w:sz="0" w:space="0" w:color="auto"/>
        <w:right w:val="none" w:sz="0" w:space="0" w:color="auto"/>
      </w:divBdr>
      <w:divsChild>
        <w:div w:id="2145191722">
          <w:marLeft w:val="1166"/>
          <w:marRight w:val="0"/>
          <w:marTop w:val="125"/>
          <w:marBottom w:val="0"/>
          <w:divBdr>
            <w:top w:val="none" w:sz="0" w:space="0" w:color="auto"/>
            <w:left w:val="none" w:sz="0" w:space="0" w:color="auto"/>
            <w:bottom w:val="none" w:sz="0" w:space="0" w:color="auto"/>
            <w:right w:val="none" w:sz="0" w:space="0" w:color="auto"/>
          </w:divBdr>
        </w:div>
        <w:div w:id="1732659000">
          <w:marLeft w:val="1166"/>
          <w:marRight w:val="0"/>
          <w:marTop w:val="125"/>
          <w:marBottom w:val="0"/>
          <w:divBdr>
            <w:top w:val="none" w:sz="0" w:space="0" w:color="auto"/>
            <w:left w:val="none" w:sz="0" w:space="0" w:color="auto"/>
            <w:bottom w:val="none" w:sz="0" w:space="0" w:color="auto"/>
            <w:right w:val="none" w:sz="0" w:space="0" w:color="auto"/>
          </w:divBdr>
        </w:div>
        <w:div w:id="1010374483">
          <w:marLeft w:val="1166"/>
          <w:marRight w:val="0"/>
          <w:marTop w:val="125"/>
          <w:marBottom w:val="0"/>
          <w:divBdr>
            <w:top w:val="none" w:sz="0" w:space="0" w:color="auto"/>
            <w:left w:val="none" w:sz="0" w:space="0" w:color="auto"/>
            <w:bottom w:val="none" w:sz="0" w:space="0" w:color="auto"/>
            <w:right w:val="none" w:sz="0" w:space="0" w:color="auto"/>
          </w:divBdr>
        </w:div>
      </w:divsChild>
    </w:div>
    <w:div w:id="1277979216">
      <w:bodyDiv w:val="1"/>
      <w:marLeft w:val="0"/>
      <w:marRight w:val="0"/>
      <w:marTop w:val="0"/>
      <w:marBottom w:val="0"/>
      <w:divBdr>
        <w:top w:val="none" w:sz="0" w:space="0" w:color="auto"/>
        <w:left w:val="none" w:sz="0" w:space="0" w:color="auto"/>
        <w:bottom w:val="none" w:sz="0" w:space="0" w:color="auto"/>
        <w:right w:val="none" w:sz="0" w:space="0" w:color="auto"/>
      </w:divBdr>
      <w:divsChild>
        <w:div w:id="1962491743">
          <w:marLeft w:val="547"/>
          <w:marRight w:val="0"/>
          <w:marTop w:val="134"/>
          <w:marBottom w:val="0"/>
          <w:divBdr>
            <w:top w:val="none" w:sz="0" w:space="0" w:color="auto"/>
            <w:left w:val="none" w:sz="0" w:space="0" w:color="auto"/>
            <w:bottom w:val="none" w:sz="0" w:space="0" w:color="auto"/>
            <w:right w:val="none" w:sz="0" w:space="0" w:color="auto"/>
          </w:divBdr>
        </w:div>
        <w:div w:id="1401176531">
          <w:marLeft w:val="547"/>
          <w:marRight w:val="0"/>
          <w:marTop w:val="134"/>
          <w:marBottom w:val="0"/>
          <w:divBdr>
            <w:top w:val="none" w:sz="0" w:space="0" w:color="auto"/>
            <w:left w:val="none" w:sz="0" w:space="0" w:color="auto"/>
            <w:bottom w:val="none" w:sz="0" w:space="0" w:color="auto"/>
            <w:right w:val="none" w:sz="0" w:space="0" w:color="auto"/>
          </w:divBdr>
        </w:div>
        <w:div w:id="550968551">
          <w:marLeft w:val="547"/>
          <w:marRight w:val="0"/>
          <w:marTop w:val="134"/>
          <w:marBottom w:val="0"/>
          <w:divBdr>
            <w:top w:val="none" w:sz="0" w:space="0" w:color="auto"/>
            <w:left w:val="none" w:sz="0" w:space="0" w:color="auto"/>
            <w:bottom w:val="none" w:sz="0" w:space="0" w:color="auto"/>
            <w:right w:val="none" w:sz="0" w:space="0" w:color="auto"/>
          </w:divBdr>
        </w:div>
        <w:div w:id="497884167">
          <w:marLeft w:val="547"/>
          <w:marRight w:val="0"/>
          <w:marTop w:val="134"/>
          <w:marBottom w:val="0"/>
          <w:divBdr>
            <w:top w:val="none" w:sz="0" w:space="0" w:color="auto"/>
            <w:left w:val="none" w:sz="0" w:space="0" w:color="auto"/>
            <w:bottom w:val="none" w:sz="0" w:space="0" w:color="auto"/>
            <w:right w:val="none" w:sz="0" w:space="0" w:color="auto"/>
          </w:divBdr>
        </w:div>
      </w:divsChild>
    </w:div>
    <w:div w:id="1378579976">
      <w:bodyDiv w:val="1"/>
      <w:marLeft w:val="0"/>
      <w:marRight w:val="0"/>
      <w:marTop w:val="0"/>
      <w:marBottom w:val="0"/>
      <w:divBdr>
        <w:top w:val="none" w:sz="0" w:space="0" w:color="auto"/>
        <w:left w:val="none" w:sz="0" w:space="0" w:color="auto"/>
        <w:bottom w:val="none" w:sz="0" w:space="0" w:color="auto"/>
        <w:right w:val="none" w:sz="0" w:space="0" w:color="auto"/>
      </w:divBdr>
      <w:divsChild>
        <w:div w:id="1551649259">
          <w:marLeft w:val="1166"/>
          <w:marRight w:val="0"/>
          <w:marTop w:val="115"/>
          <w:marBottom w:val="0"/>
          <w:divBdr>
            <w:top w:val="none" w:sz="0" w:space="0" w:color="auto"/>
            <w:left w:val="none" w:sz="0" w:space="0" w:color="auto"/>
            <w:bottom w:val="none" w:sz="0" w:space="0" w:color="auto"/>
            <w:right w:val="none" w:sz="0" w:space="0" w:color="auto"/>
          </w:divBdr>
        </w:div>
        <w:div w:id="838228268">
          <w:marLeft w:val="1166"/>
          <w:marRight w:val="0"/>
          <w:marTop w:val="115"/>
          <w:marBottom w:val="0"/>
          <w:divBdr>
            <w:top w:val="none" w:sz="0" w:space="0" w:color="auto"/>
            <w:left w:val="none" w:sz="0" w:space="0" w:color="auto"/>
            <w:bottom w:val="none" w:sz="0" w:space="0" w:color="auto"/>
            <w:right w:val="none" w:sz="0" w:space="0" w:color="auto"/>
          </w:divBdr>
        </w:div>
        <w:div w:id="502010430">
          <w:marLeft w:val="1166"/>
          <w:marRight w:val="0"/>
          <w:marTop w:val="115"/>
          <w:marBottom w:val="0"/>
          <w:divBdr>
            <w:top w:val="none" w:sz="0" w:space="0" w:color="auto"/>
            <w:left w:val="none" w:sz="0" w:space="0" w:color="auto"/>
            <w:bottom w:val="none" w:sz="0" w:space="0" w:color="auto"/>
            <w:right w:val="none" w:sz="0" w:space="0" w:color="auto"/>
          </w:divBdr>
        </w:div>
      </w:divsChild>
    </w:div>
    <w:div w:id="1392463255">
      <w:bodyDiv w:val="1"/>
      <w:marLeft w:val="0"/>
      <w:marRight w:val="0"/>
      <w:marTop w:val="0"/>
      <w:marBottom w:val="0"/>
      <w:divBdr>
        <w:top w:val="none" w:sz="0" w:space="0" w:color="auto"/>
        <w:left w:val="none" w:sz="0" w:space="0" w:color="auto"/>
        <w:bottom w:val="none" w:sz="0" w:space="0" w:color="auto"/>
        <w:right w:val="none" w:sz="0" w:space="0" w:color="auto"/>
      </w:divBdr>
      <w:divsChild>
        <w:div w:id="991494443">
          <w:marLeft w:val="547"/>
          <w:marRight w:val="0"/>
          <w:marTop w:val="134"/>
          <w:marBottom w:val="0"/>
          <w:divBdr>
            <w:top w:val="none" w:sz="0" w:space="0" w:color="auto"/>
            <w:left w:val="none" w:sz="0" w:space="0" w:color="auto"/>
            <w:bottom w:val="none" w:sz="0" w:space="0" w:color="auto"/>
            <w:right w:val="none" w:sz="0" w:space="0" w:color="auto"/>
          </w:divBdr>
        </w:div>
        <w:div w:id="672999920">
          <w:marLeft w:val="547"/>
          <w:marRight w:val="0"/>
          <w:marTop w:val="134"/>
          <w:marBottom w:val="0"/>
          <w:divBdr>
            <w:top w:val="none" w:sz="0" w:space="0" w:color="auto"/>
            <w:left w:val="none" w:sz="0" w:space="0" w:color="auto"/>
            <w:bottom w:val="none" w:sz="0" w:space="0" w:color="auto"/>
            <w:right w:val="none" w:sz="0" w:space="0" w:color="auto"/>
          </w:divBdr>
        </w:div>
        <w:div w:id="2104956253">
          <w:marLeft w:val="547"/>
          <w:marRight w:val="0"/>
          <w:marTop w:val="134"/>
          <w:marBottom w:val="0"/>
          <w:divBdr>
            <w:top w:val="none" w:sz="0" w:space="0" w:color="auto"/>
            <w:left w:val="none" w:sz="0" w:space="0" w:color="auto"/>
            <w:bottom w:val="none" w:sz="0" w:space="0" w:color="auto"/>
            <w:right w:val="none" w:sz="0" w:space="0" w:color="auto"/>
          </w:divBdr>
        </w:div>
        <w:div w:id="225339088">
          <w:marLeft w:val="547"/>
          <w:marRight w:val="0"/>
          <w:marTop w:val="134"/>
          <w:marBottom w:val="0"/>
          <w:divBdr>
            <w:top w:val="none" w:sz="0" w:space="0" w:color="auto"/>
            <w:left w:val="none" w:sz="0" w:space="0" w:color="auto"/>
            <w:bottom w:val="none" w:sz="0" w:space="0" w:color="auto"/>
            <w:right w:val="none" w:sz="0" w:space="0" w:color="auto"/>
          </w:divBdr>
        </w:div>
      </w:divsChild>
    </w:div>
    <w:div w:id="1574780286">
      <w:bodyDiv w:val="1"/>
      <w:marLeft w:val="0"/>
      <w:marRight w:val="0"/>
      <w:marTop w:val="0"/>
      <w:marBottom w:val="0"/>
      <w:divBdr>
        <w:top w:val="none" w:sz="0" w:space="0" w:color="auto"/>
        <w:left w:val="none" w:sz="0" w:space="0" w:color="auto"/>
        <w:bottom w:val="none" w:sz="0" w:space="0" w:color="auto"/>
        <w:right w:val="none" w:sz="0" w:space="0" w:color="auto"/>
      </w:divBdr>
      <w:divsChild>
        <w:div w:id="1592201818">
          <w:marLeft w:val="547"/>
          <w:marRight w:val="0"/>
          <w:marTop w:val="115"/>
          <w:marBottom w:val="0"/>
          <w:divBdr>
            <w:top w:val="none" w:sz="0" w:space="0" w:color="auto"/>
            <w:left w:val="none" w:sz="0" w:space="0" w:color="auto"/>
            <w:bottom w:val="none" w:sz="0" w:space="0" w:color="auto"/>
            <w:right w:val="none" w:sz="0" w:space="0" w:color="auto"/>
          </w:divBdr>
        </w:div>
        <w:div w:id="198787783">
          <w:marLeft w:val="547"/>
          <w:marRight w:val="0"/>
          <w:marTop w:val="115"/>
          <w:marBottom w:val="0"/>
          <w:divBdr>
            <w:top w:val="none" w:sz="0" w:space="0" w:color="auto"/>
            <w:left w:val="none" w:sz="0" w:space="0" w:color="auto"/>
            <w:bottom w:val="none" w:sz="0" w:space="0" w:color="auto"/>
            <w:right w:val="none" w:sz="0" w:space="0" w:color="auto"/>
          </w:divBdr>
        </w:div>
        <w:div w:id="240259903">
          <w:marLeft w:val="547"/>
          <w:marRight w:val="0"/>
          <w:marTop w:val="115"/>
          <w:marBottom w:val="0"/>
          <w:divBdr>
            <w:top w:val="none" w:sz="0" w:space="0" w:color="auto"/>
            <w:left w:val="none" w:sz="0" w:space="0" w:color="auto"/>
            <w:bottom w:val="none" w:sz="0" w:space="0" w:color="auto"/>
            <w:right w:val="none" w:sz="0" w:space="0" w:color="auto"/>
          </w:divBdr>
        </w:div>
      </w:divsChild>
    </w:div>
    <w:div w:id="1588467142">
      <w:bodyDiv w:val="1"/>
      <w:marLeft w:val="0"/>
      <w:marRight w:val="0"/>
      <w:marTop w:val="0"/>
      <w:marBottom w:val="0"/>
      <w:divBdr>
        <w:top w:val="none" w:sz="0" w:space="0" w:color="auto"/>
        <w:left w:val="none" w:sz="0" w:space="0" w:color="auto"/>
        <w:bottom w:val="none" w:sz="0" w:space="0" w:color="auto"/>
        <w:right w:val="none" w:sz="0" w:space="0" w:color="auto"/>
      </w:divBdr>
      <w:divsChild>
        <w:div w:id="2012640707">
          <w:marLeft w:val="0"/>
          <w:marRight w:val="0"/>
          <w:marTop w:val="0"/>
          <w:marBottom w:val="150"/>
          <w:divBdr>
            <w:top w:val="none" w:sz="0" w:space="0" w:color="auto"/>
            <w:left w:val="none" w:sz="0" w:space="0" w:color="auto"/>
            <w:bottom w:val="none" w:sz="0" w:space="0" w:color="auto"/>
            <w:right w:val="none" w:sz="0" w:space="0" w:color="auto"/>
          </w:divBdr>
        </w:div>
      </w:divsChild>
    </w:div>
    <w:div w:id="1664161431">
      <w:bodyDiv w:val="1"/>
      <w:marLeft w:val="0"/>
      <w:marRight w:val="0"/>
      <w:marTop w:val="0"/>
      <w:marBottom w:val="0"/>
      <w:divBdr>
        <w:top w:val="none" w:sz="0" w:space="0" w:color="auto"/>
        <w:left w:val="none" w:sz="0" w:space="0" w:color="auto"/>
        <w:bottom w:val="none" w:sz="0" w:space="0" w:color="auto"/>
        <w:right w:val="none" w:sz="0" w:space="0" w:color="auto"/>
      </w:divBdr>
    </w:div>
    <w:div w:id="1698500669">
      <w:bodyDiv w:val="1"/>
      <w:marLeft w:val="0"/>
      <w:marRight w:val="0"/>
      <w:marTop w:val="0"/>
      <w:marBottom w:val="0"/>
      <w:divBdr>
        <w:top w:val="none" w:sz="0" w:space="0" w:color="auto"/>
        <w:left w:val="none" w:sz="0" w:space="0" w:color="auto"/>
        <w:bottom w:val="none" w:sz="0" w:space="0" w:color="auto"/>
        <w:right w:val="none" w:sz="0" w:space="0" w:color="auto"/>
      </w:divBdr>
      <w:divsChild>
        <w:div w:id="1896314545">
          <w:marLeft w:val="547"/>
          <w:marRight w:val="0"/>
          <w:marTop w:val="134"/>
          <w:marBottom w:val="0"/>
          <w:divBdr>
            <w:top w:val="none" w:sz="0" w:space="0" w:color="auto"/>
            <w:left w:val="none" w:sz="0" w:space="0" w:color="auto"/>
            <w:bottom w:val="none" w:sz="0" w:space="0" w:color="auto"/>
            <w:right w:val="none" w:sz="0" w:space="0" w:color="auto"/>
          </w:divBdr>
        </w:div>
        <w:div w:id="351304530">
          <w:marLeft w:val="547"/>
          <w:marRight w:val="0"/>
          <w:marTop w:val="134"/>
          <w:marBottom w:val="0"/>
          <w:divBdr>
            <w:top w:val="none" w:sz="0" w:space="0" w:color="auto"/>
            <w:left w:val="none" w:sz="0" w:space="0" w:color="auto"/>
            <w:bottom w:val="none" w:sz="0" w:space="0" w:color="auto"/>
            <w:right w:val="none" w:sz="0" w:space="0" w:color="auto"/>
          </w:divBdr>
        </w:div>
        <w:div w:id="734203498">
          <w:marLeft w:val="547"/>
          <w:marRight w:val="0"/>
          <w:marTop w:val="134"/>
          <w:marBottom w:val="0"/>
          <w:divBdr>
            <w:top w:val="none" w:sz="0" w:space="0" w:color="auto"/>
            <w:left w:val="none" w:sz="0" w:space="0" w:color="auto"/>
            <w:bottom w:val="none" w:sz="0" w:space="0" w:color="auto"/>
            <w:right w:val="none" w:sz="0" w:space="0" w:color="auto"/>
          </w:divBdr>
        </w:div>
        <w:div w:id="2102753297">
          <w:marLeft w:val="547"/>
          <w:marRight w:val="0"/>
          <w:marTop w:val="134"/>
          <w:marBottom w:val="0"/>
          <w:divBdr>
            <w:top w:val="none" w:sz="0" w:space="0" w:color="auto"/>
            <w:left w:val="none" w:sz="0" w:space="0" w:color="auto"/>
            <w:bottom w:val="none" w:sz="0" w:space="0" w:color="auto"/>
            <w:right w:val="none" w:sz="0" w:space="0" w:color="auto"/>
          </w:divBdr>
        </w:div>
        <w:div w:id="1593003236">
          <w:marLeft w:val="547"/>
          <w:marRight w:val="0"/>
          <w:marTop w:val="134"/>
          <w:marBottom w:val="0"/>
          <w:divBdr>
            <w:top w:val="none" w:sz="0" w:space="0" w:color="auto"/>
            <w:left w:val="none" w:sz="0" w:space="0" w:color="auto"/>
            <w:bottom w:val="none" w:sz="0" w:space="0" w:color="auto"/>
            <w:right w:val="none" w:sz="0" w:space="0" w:color="auto"/>
          </w:divBdr>
        </w:div>
      </w:divsChild>
    </w:div>
    <w:div w:id="1875457467">
      <w:bodyDiv w:val="1"/>
      <w:marLeft w:val="0"/>
      <w:marRight w:val="0"/>
      <w:marTop w:val="0"/>
      <w:marBottom w:val="0"/>
      <w:divBdr>
        <w:top w:val="none" w:sz="0" w:space="0" w:color="auto"/>
        <w:left w:val="none" w:sz="0" w:space="0" w:color="auto"/>
        <w:bottom w:val="none" w:sz="0" w:space="0" w:color="auto"/>
        <w:right w:val="none" w:sz="0" w:space="0" w:color="auto"/>
      </w:divBdr>
    </w:div>
    <w:div w:id="1898662196">
      <w:bodyDiv w:val="1"/>
      <w:marLeft w:val="0"/>
      <w:marRight w:val="0"/>
      <w:marTop w:val="0"/>
      <w:marBottom w:val="0"/>
      <w:divBdr>
        <w:top w:val="none" w:sz="0" w:space="0" w:color="auto"/>
        <w:left w:val="none" w:sz="0" w:space="0" w:color="auto"/>
        <w:bottom w:val="none" w:sz="0" w:space="0" w:color="auto"/>
        <w:right w:val="none" w:sz="0" w:space="0" w:color="auto"/>
      </w:divBdr>
    </w:div>
    <w:div w:id="1916669422">
      <w:bodyDiv w:val="1"/>
      <w:marLeft w:val="0"/>
      <w:marRight w:val="0"/>
      <w:marTop w:val="0"/>
      <w:marBottom w:val="0"/>
      <w:divBdr>
        <w:top w:val="none" w:sz="0" w:space="0" w:color="auto"/>
        <w:left w:val="none" w:sz="0" w:space="0" w:color="auto"/>
        <w:bottom w:val="none" w:sz="0" w:space="0" w:color="auto"/>
        <w:right w:val="none" w:sz="0" w:space="0" w:color="auto"/>
      </w:divBdr>
    </w:div>
    <w:div w:id="201209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1410</Words>
  <Characters>8042</Characters>
  <Application>Microsoft Office Word</Application>
  <DocSecurity>0</DocSecurity>
  <Lines>67</Lines>
  <Paragraphs>18</Paragraphs>
  <ScaleCrop>false</ScaleCrop>
  <Company>P R C</Company>
  <LinksUpToDate>false</LinksUpToDate>
  <CharactersWithSpaces>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Du Lin</cp:lastModifiedBy>
  <cp:revision>2</cp:revision>
  <cp:lastPrinted>2020-12-24T07:17:00Z</cp:lastPrinted>
  <dcterms:created xsi:type="dcterms:W3CDTF">2024-08-28T07:24:00Z</dcterms:created>
  <dcterms:modified xsi:type="dcterms:W3CDTF">2024-08-28T07:24:00Z</dcterms:modified>
</cp:coreProperties>
</file>