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370B230">
      <w:pPr>
        <w:spacing w:beforeLines="50" w:afterLines="50"/>
        <w:jc w:val="center"/>
        <w:rPr>
          <w:rFonts w:ascii="黑体" w:hAnsi="黑体" w:eastAsia="黑体"/>
          <w:sz w:val="32"/>
          <w:szCs w:val="32"/>
        </w:rPr>
      </w:pPr>
      <w:r>
        <w:rPr>
          <w:rFonts w:hint="eastAsia" w:ascii="黑体" w:hAnsi="黑体" w:eastAsia="黑体"/>
          <w:sz w:val="32"/>
          <w:szCs w:val="32"/>
        </w:rPr>
        <w:t>《</w:t>
      </w:r>
      <w:r>
        <w:rPr>
          <w:rFonts w:hint="eastAsia" w:ascii="黑体" w:hAnsi="黑体" w:eastAsia="黑体"/>
          <w:sz w:val="32"/>
          <w:szCs w:val="32"/>
          <w:lang w:val="en-US" w:eastAsia="zh-CN"/>
        </w:rPr>
        <w:t>应用</w:t>
      </w:r>
      <w:r>
        <w:rPr>
          <w:rFonts w:hint="eastAsia" w:ascii="黑体" w:hAnsi="黑体" w:eastAsia="黑体"/>
          <w:sz w:val="32"/>
          <w:szCs w:val="32"/>
        </w:rPr>
        <w:t>统计学》课程教学大纲</w:t>
      </w:r>
    </w:p>
    <w:p w14:paraId="49C4CAB4">
      <w:pPr>
        <w:pStyle w:val="4"/>
        <w:spacing w:beforeLines="50" w:afterLines="50"/>
        <w:ind w:firstLine="562" w:firstLineChars="200"/>
        <w:jc w:val="left"/>
        <w:rPr>
          <w:rFonts w:hAnsi="宋体" w:cs="宋体"/>
        </w:rPr>
      </w:pPr>
      <w:r>
        <w:rPr>
          <w:rFonts w:hint="eastAsia" w:ascii="黑体" w:hAnsi="黑体" w:eastAsia="黑体" w:cs="宋体"/>
          <w:b/>
          <w:sz w:val="28"/>
          <w:szCs w:val="28"/>
        </w:rPr>
        <w:t>一、课程基本信息</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5"/>
        <w:gridCol w:w="3685"/>
        <w:gridCol w:w="1134"/>
        <w:gridCol w:w="2744"/>
      </w:tblGrid>
      <w:tr w14:paraId="35CB7D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5" w:type="dxa"/>
            <w:vAlign w:val="center"/>
          </w:tcPr>
          <w:p w14:paraId="141AC3DF">
            <w:pPr>
              <w:spacing w:beforeLines="50" w:afterLines="50"/>
              <w:jc w:val="center"/>
              <w:rPr>
                <w:rFonts w:ascii="宋体" w:hAnsi="宋体" w:eastAsia="宋体" w:cs="黑体"/>
                <w:b/>
                <w:bCs/>
              </w:rPr>
            </w:pPr>
            <w:r>
              <w:rPr>
                <w:rFonts w:hint="eastAsia" w:ascii="宋体" w:hAnsi="宋体" w:eastAsia="宋体" w:cs="黑体"/>
                <w:b/>
                <w:bCs/>
              </w:rPr>
              <w:t>英文名称</w:t>
            </w:r>
          </w:p>
        </w:tc>
        <w:tc>
          <w:tcPr>
            <w:tcW w:w="3685" w:type="dxa"/>
            <w:vAlign w:val="center"/>
          </w:tcPr>
          <w:p w14:paraId="77217FDE">
            <w:pPr>
              <w:spacing w:beforeLines="50" w:afterLines="50"/>
              <w:jc w:val="left"/>
              <w:rPr>
                <w:rFonts w:ascii="宋体" w:hAnsi="宋体" w:eastAsia="宋体"/>
              </w:rPr>
            </w:pPr>
            <w:r>
              <w:rPr>
                <w:rFonts w:hint="eastAsia" w:ascii="宋体" w:hAnsi="宋体" w:eastAsia="宋体"/>
                <w:lang w:val="en-US" w:eastAsia="zh-CN"/>
              </w:rPr>
              <w:t xml:space="preserve">Applied </w:t>
            </w:r>
            <w:r>
              <w:rPr>
                <w:rFonts w:ascii="宋体" w:hAnsi="宋体" w:eastAsia="宋体"/>
              </w:rPr>
              <w:t>Statistics</w:t>
            </w:r>
          </w:p>
        </w:tc>
        <w:tc>
          <w:tcPr>
            <w:tcW w:w="1134" w:type="dxa"/>
            <w:vAlign w:val="center"/>
          </w:tcPr>
          <w:p w14:paraId="1B5BAE05">
            <w:pPr>
              <w:spacing w:beforeLines="50" w:afterLines="50"/>
              <w:jc w:val="center"/>
              <w:rPr>
                <w:rFonts w:ascii="宋体" w:hAnsi="宋体" w:eastAsia="宋体" w:cs="黑体"/>
                <w:b/>
                <w:bCs/>
              </w:rPr>
            </w:pPr>
            <w:r>
              <w:rPr>
                <w:rFonts w:hint="eastAsia" w:ascii="宋体" w:hAnsi="宋体" w:eastAsia="宋体" w:cs="黑体"/>
                <w:b/>
                <w:bCs/>
              </w:rPr>
              <w:t>课程代码</w:t>
            </w:r>
          </w:p>
        </w:tc>
        <w:tc>
          <w:tcPr>
            <w:tcW w:w="2744" w:type="dxa"/>
            <w:vAlign w:val="center"/>
          </w:tcPr>
          <w:p w14:paraId="5C4E1673">
            <w:pPr>
              <w:spacing w:beforeLines="50" w:afterLines="50"/>
              <w:rPr>
                <w:rFonts w:hint="default" w:ascii="宋体" w:hAnsi="宋体" w:eastAsia="宋体"/>
                <w:lang w:val="en-US" w:eastAsia="zh-CN"/>
              </w:rPr>
            </w:pPr>
            <w:r>
              <w:rPr>
                <w:rFonts w:ascii="宋体" w:hAnsi="宋体" w:eastAsia="宋体"/>
              </w:rPr>
              <w:t>HURM</w:t>
            </w:r>
            <w:r>
              <w:rPr>
                <w:rFonts w:hint="eastAsia" w:ascii="宋体" w:hAnsi="宋体" w:eastAsia="宋体"/>
                <w:lang w:val="en-US" w:eastAsia="zh-CN"/>
              </w:rPr>
              <w:t>4022</w:t>
            </w:r>
            <w:bookmarkStart w:id="0" w:name="_GoBack"/>
            <w:bookmarkEnd w:id="0"/>
          </w:p>
        </w:tc>
      </w:tr>
      <w:tr w14:paraId="4D0556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5" w:type="dxa"/>
            <w:vAlign w:val="center"/>
          </w:tcPr>
          <w:p w14:paraId="0FBFE3E1">
            <w:pPr>
              <w:spacing w:beforeLines="50" w:afterLines="50"/>
              <w:jc w:val="center"/>
              <w:rPr>
                <w:rFonts w:ascii="宋体" w:hAnsi="宋体" w:eastAsia="宋体" w:cs="黑体"/>
                <w:b/>
                <w:bCs/>
              </w:rPr>
            </w:pPr>
            <w:r>
              <w:rPr>
                <w:rFonts w:hint="eastAsia" w:ascii="宋体" w:hAnsi="宋体" w:eastAsia="宋体" w:cs="黑体"/>
                <w:b/>
                <w:bCs/>
              </w:rPr>
              <w:t>课程性质</w:t>
            </w:r>
          </w:p>
        </w:tc>
        <w:tc>
          <w:tcPr>
            <w:tcW w:w="3685" w:type="dxa"/>
            <w:vAlign w:val="center"/>
          </w:tcPr>
          <w:p w14:paraId="31D70554">
            <w:pPr>
              <w:spacing w:beforeLines="50" w:afterLines="50"/>
              <w:jc w:val="left"/>
              <w:rPr>
                <w:rFonts w:ascii="宋体" w:hAnsi="宋体" w:eastAsia="宋体"/>
              </w:rPr>
            </w:pPr>
            <w:r>
              <w:rPr>
                <w:rFonts w:hint="eastAsia" w:ascii="宋体" w:hAnsi="宋体" w:eastAsia="宋体"/>
              </w:rPr>
              <w:t>大类基础课程</w:t>
            </w:r>
          </w:p>
        </w:tc>
        <w:tc>
          <w:tcPr>
            <w:tcW w:w="1134" w:type="dxa"/>
            <w:vAlign w:val="center"/>
          </w:tcPr>
          <w:p w14:paraId="2B7CF2C1">
            <w:pPr>
              <w:spacing w:beforeLines="50" w:afterLines="50"/>
              <w:jc w:val="center"/>
              <w:rPr>
                <w:rFonts w:ascii="宋体" w:hAnsi="宋体" w:eastAsia="宋体" w:cs="黑体"/>
                <w:b/>
                <w:bCs/>
              </w:rPr>
            </w:pPr>
            <w:r>
              <w:rPr>
                <w:rFonts w:hint="eastAsia" w:ascii="宋体" w:hAnsi="宋体" w:eastAsia="宋体" w:cs="黑体"/>
                <w:b/>
                <w:bCs/>
              </w:rPr>
              <w:t>授课对象</w:t>
            </w:r>
          </w:p>
        </w:tc>
        <w:tc>
          <w:tcPr>
            <w:tcW w:w="2744" w:type="dxa"/>
            <w:vAlign w:val="center"/>
          </w:tcPr>
          <w:p w14:paraId="35B7DC5D">
            <w:pPr>
              <w:spacing w:beforeLines="50" w:afterLines="50"/>
              <w:rPr>
                <w:rFonts w:ascii="宋体" w:hAnsi="宋体" w:eastAsia="宋体"/>
              </w:rPr>
            </w:pPr>
            <w:r>
              <w:rPr>
                <w:rFonts w:hint="eastAsia" w:ascii="宋体" w:hAnsi="宋体" w:eastAsia="宋体"/>
              </w:rPr>
              <w:t>物流管理、人力资源管理</w:t>
            </w:r>
          </w:p>
        </w:tc>
      </w:tr>
      <w:tr w14:paraId="3B1F03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5" w:type="dxa"/>
            <w:vAlign w:val="center"/>
          </w:tcPr>
          <w:p w14:paraId="7C188C86">
            <w:pPr>
              <w:spacing w:beforeLines="50" w:afterLines="50"/>
              <w:jc w:val="center"/>
              <w:rPr>
                <w:rFonts w:ascii="宋体" w:hAnsi="宋体" w:eastAsia="宋体" w:cs="黑体"/>
                <w:b/>
                <w:bCs/>
              </w:rPr>
            </w:pPr>
            <w:r>
              <w:rPr>
                <w:rFonts w:hint="eastAsia" w:ascii="宋体" w:hAnsi="宋体" w:eastAsia="宋体" w:cs="黑体"/>
                <w:b/>
                <w:bCs/>
              </w:rPr>
              <w:t>学</w:t>
            </w:r>
            <w:r>
              <w:rPr>
                <w:rFonts w:ascii="宋体" w:hAnsi="宋体" w:eastAsia="宋体" w:cs="黑体"/>
                <w:b/>
                <w:bCs/>
              </w:rPr>
              <w:t xml:space="preserve">   </w:t>
            </w:r>
            <w:r>
              <w:rPr>
                <w:rFonts w:hint="eastAsia" w:ascii="宋体" w:hAnsi="宋体" w:eastAsia="宋体" w:cs="黑体"/>
                <w:b/>
                <w:bCs/>
              </w:rPr>
              <w:t>分</w:t>
            </w:r>
          </w:p>
        </w:tc>
        <w:tc>
          <w:tcPr>
            <w:tcW w:w="3685" w:type="dxa"/>
            <w:vAlign w:val="center"/>
          </w:tcPr>
          <w:p w14:paraId="1CA7BB7D">
            <w:pPr>
              <w:spacing w:beforeLines="50" w:afterLines="50"/>
              <w:jc w:val="left"/>
              <w:rPr>
                <w:rFonts w:ascii="宋体" w:hAnsi="宋体" w:eastAsia="宋体"/>
              </w:rPr>
            </w:pPr>
            <w:r>
              <w:rPr>
                <w:rFonts w:ascii="宋体" w:hAnsi="宋体" w:eastAsia="宋体"/>
              </w:rPr>
              <w:t>3</w:t>
            </w:r>
          </w:p>
        </w:tc>
        <w:tc>
          <w:tcPr>
            <w:tcW w:w="1134" w:type="dxa"/>
            <w:vAlign w:val="center"/>
          </w:tcPr>
          <w:p w14:paraId="1C626286">
            <w:pPr>
              <w:spacing w:beforeLines="50" w:afterLines="50"/>
              <w:jc w:val="center"/>
              <w:rPr>
                <w:rFonts w:ascii="宋体" w:hAnsi="宋体" w:eastAsia="宋体" w:cs="黑体"/>
                <w:b/>
                <w:bCs/>
              </w:rPr>
            </w:pPr>
            <w:r>
              <w:rPr>
                <w:rFonts w:hint="eastAsia" w:ascii="宋体" w:hAnsi="宋体" w:eastAsia="宋体" w:cs="黑体"/>
                <w:b/>
                <w:bCs/>
              </w:rPr>
              <w:t>学</w:t>
            </w:r>
            <w:r>
              <w:rPr>
                <w:rFonts w:ascii="宋体" w:hAnsi="宋体" w:eastAsia="宋体" w:cs="黑体"/>
                <w:b/>
                <w:bCs/>
              </w:rPr>
              <w:t xml:space="preserve">   </w:t>
            </w:r>
            <w:r>
              <w:rPr>
                <w:rFonts w:hint="eastAsia" w:ascii="宋体" w:hAnsi="宋体" w:eastAsia="宋体" w:cs="黑体"/>
                <w:b/>
                <w:bCs/>
              </w:rPr>
              <w:t>时</w:t>
            </w:r>
          </w:p>
        </w:tc>
        <w:tc>
          <w:tcPr>
            <w:tcW w:w="2744" w:type="dxa"/>
            <w:vAlign w:val="center"/>
          </w:tcPr>
          <w:p w14:paraId="6124FA5B">
            <w:pPr>
              <w:spacing w:beforeLines="50" w:afterLines="50"/>
              <w:rPr>
                <w:rFonts w:ascii="宋体" w:hAnsi="宋体" w:eastAsia="宋体"/>
              </w:rPr>
            </w:pPr>
            <w:r>
              <w:rPr>
                <w:rFonts w:ascii="宋体" w:hAnsi="宋体" w:eastAsia="宋体"/>
              </w:rPr>
              <w:t>54</w:t>
            </w:r>
          </w:p>
        </w:tc>
      </w:tr>
      <w:tr w14:paraId="255C56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5" w:type="dxa"/>
            <w:vAlign w:val="center"/>
          </w:tcPr>
          <w:p w14:paraId="33A91641">
            <w:pPr>
              <w:spacing w:beforeLines="50" w:afterLines="50"/>
              <w:jc w:val="center"/>
              <w:rPr>
                <w:rFonts w:ascii="宋体" w:hAnsi="宋体" w:eastAsia="宋体" w:cs="黑体"/>
                <w:b/>
                <w:bCs/>
              </w:rPr>
            </w:pPr>
            <w:r>
              <w:rPr>
                <w:rFonts w:hint="eastAsia" w:ascii="宋体" w:hAnsi="宋体" w:eastAsia="宋体" w:cs="黑体"/>
                <w:b/>
                <w:bCs/>
              </w:rPr>
              <w:t>主讲教师</w:t>
            </w:r>
          </w:p>
        </w:tc>
        <w:tc>
          <w:tcPr>
            <w:tcW w:w="3685" w:type="dxa"/>
            <w:vAlign w:val="center"/>
          </w:tcPr>
          <w:p w14:paraId="7F70F4A9">
            <w:pPr>
              <w:spacing w:beforeLines="50" w:afterLines="50"/>
              <w:jc w:val="left"/>
              <w:rPr>
                <w:rFonts w:ascii="宋体" w:hAnsi="宋体" w:eastAsia="宋体"/>
              </w:rPr>
            </w:pPr>
            <w:r>
              <w:rPr>
                <w:rFonts w:hint="eastAsia" w:ascii="宋体" w:hAnsi="宋体" w:eastAsia="宋体"/>
              </w:rPr>
              <w:t>孟晓华</w:t>
            </w:r>
          </w:p>
        </w:tc>
        <w:tc>
          <w:tcPr>
            <w:tcW w:w="1134" w:type="dxa"/>
            <w:vAlign w:val="center"/>
          </w:tcPr>
          <w:p w14:paraId="3CE5B427">
            <w:pPr>
              <w:spacing w:beforeLines="50" w:afterLines="50"/>
              <w:jc w:val="center"/>
              <w:rPr>
                <w:rFonts w:ascii="宋体" w:hAnsi="宋体" w:eastAsia="宋体" w:cs="黑体"/>
                <w:b/>
                <w:bCs/>
              </w:rPr>
            </w:pPr>
            <w:r>
              <w:rPr>
                <w:rFonts w:hint="eastAsia" w:ascii="宋体" w:hAnsi="宋体" w:eastAsia="宋体" w:cs="黑体"/>
                <w:b/>
                <w:bCs/>
              </w:rPr>
              <w:t>修订日期</w:t>
            </w:r>
          </w:p>
        </w:tc>
        <w:tc>
          <w:tcPr>
            <w:tcW w:w="2744" w:type="dxa"/>
            <w:vAlign w:val="center"/>
          </w:tcPr>
          <w:p w14:paraId="3B60A8E3">
            <w:pPr>
              <w:spacing w:beforeLines="50" w:afterLines="50"/>
              <w:rPr>
                <w:rFonts w:hint="eastAsia" w:ascii="宋体" w:hAnsi="宋体" w:eastAsia="宋体"/>
                <w:lang w:eastAsia="zh-CN"/>
              </w:rPr>
            </w:pPr>
            <w:r>
              <w:rPr>
                <w:rFonts w:ascii="宋体" w:hAnsi="宋体" w:eastAsia="宋体"/>
              </w:rPr>
              <w:t>202</w:t>
            </w:r>
            <w:r>
              <w:rPr>
                <w:rFonts w:hint="eastAsia" w:ascii="宋体" w:hAnsi="宋体" w:eastAsia="宋体"/>
                <w:lang w:val="en-US" w:eastAsia="zh-CN"/>
              </w:rPr>
              <w:t>4</w:t>
            </w:r>
            <w:r>
              <w:rPr>
                <w:rFonts w:ascii="宋体" w:hAnsi="宋体" w:eastAsia="宋体"/>
              </w:rPr>
              <w:t>.</w:t>
            </w:r>
            <w:r>
              <w:rPr>
                <w:rFonts w:hint="eastAsia" w:ascii="宋体" w:hAnsi="宋体" w:eastAsia="宋体"/>
                <w:lang w:val="en-US" w:eastAsia="zh-CN"/>
              </w:rPr>
              <w:t>8</w:t>
            </w:r>
          </w:p>
        </w:tc>
      </w:tr>
      <w:tr w14:paraId="6C13F2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5" w:type="dxa"/>
            <w:vAlign w:val="center"/>
          </w:tcPr>
          <w:p w14:paraId="25669626">
            <w:pPr>
              <w:spacing w:beforeLines="50" w:afterLines="50"/>
              <w:jc w:val="center"/>
              <w:rPr>
                <w:rFonts w:ascii="宋体" w:hAnsi="宋体" w:eastAsia="宋体" w:cs="黑体"/>
                <w:b/>
                <w:bCs/>
              </w:rPr>
            </w:pPr>
            <w:r>
              <w:rPr>
                <w:rFonts w:hint="eastAsia" w:ascii="宋体" w:hAnsi="宋体" w:eastAsia="宋体" w:cs="黑体"/>
                <w:b/>
                <w:bCs/>
              </w:rPr>
              <w:t>指定教材</w:t>
            </w:r>
          </w:p>
        </w:tc>
        <w:tc>
          <w:tcPr>
            <w:tcW w:w="7563" w:type="dxa"/>
            <w:gridSpan w:val="3"/>
            <w:vAlign w:val="center"/>
          </w:tcPr>
          <w:p w14:paraId="54A111F0">
            <w:pPr>
              <w:spacing w:beforeLines="50" w:afterLines="50"/>
              <w:rPr>
                <w:rFonts w:ascii="宋体" w:hAnsi="宋体" w:eastAsia="宋体"/>
              </w:rPr>
            </w:pPr>
            <w:r>
              <w:rPr>
                <w:rFonts w:hint="eastAsia" w:ascii="宋体" w:hAnsi="宋体" w:eastAsia="宋体"/>
              </w:rPr>
              <w:t>贾俊平，何晓群，金勇进</w:t>
            </w:r>
            <w:r>
              <w:rPr>
                <w:rFonts w:ascii="宋体" w:hAnsi="宋体" w:eastAsia="宋体"/>
              </w:rPr>
              <w:t>.</w:t>
            </w:r>
            <w:r>
              <w:rPr>
                <w:rFonts w:hint="eastAsia" w:ascii="宋体" w:hAnsi="宋体" w:eastAsia="宋体"/>
              </w:rPr>
              <w:t>《统计学》（第</w:t>
            </w:r>
            <w:r>
              <w:rPr>
                <w:rFonts w:hint="eastAsia" w:ascii="宋体" w:hAnsi="宋体" w:eastAsia="宋体"/>
                <w:lang w:val="en-US" w:eastAsia="zh-CN"/>
              </w:rPr>
              <w:t>8</w:t>
            </w:r>
            <w:r>
              <w:rPr>
                <w:rFonts w:hint="eastAsia" w:ascii="宋体" w:hAnsi="宋体" w:eastAsia="宋体"/>
              </w:rPr>
              <w:t>版），中国人民大学出版社，</w:t>
            </w:r>
            <w:r>
              <w:rPr>
                <w:rFonts w:ascii="宋体" w:hAnsi="宋体" w:eastAsia="宋体"/>
              </w:rPr>
              <w:t>20</w:t>
            </w:r>
            <w:r>
              <w:rPr>
                <w:rFonts w:hint="eastAsia" w:ascii="宋体" w:hAnsi="宋体" w:eastAsia="宋体"/>
                <w:lang w:val="en-US" w:eastAsia="zh-CN"/>
              </w:rPr>
              <w:t>23</w:t>
            </w:r>
            <w:r>
              <w:rPr>
                <w:rFonts w:hint="eastAsia" w:ascii="宋体" w:hAnsi="宋体" w:eastAsia="宋体"/>
              </w:rPr>
              <w:t>年</w:t>
            </w:r>
            <w:r>
              <w:rPr>
                <w:rFonts w:ascii="宋体" w:hAnsi="宋体" w:eastAsia="宋体"/>
              </w:rPr>
              <w:t>.</w:t>
            </w:r>
          </w:p>
        </w:tc>
      </w:tr>
    </w:tbl>
    <w:p w14:paraId="2259D4B6">
      <w:pPr>
        <w:pStyle w:val="4"/>
        <w:spacing w:beforeLines="50" w:afterLines="50"/>
        <w:ind w:firstLine="562" w:firstLineChars="200"/>
        <w:rPr>
          <w:rFonts w:hAnsi="宋体" w:cs="宋体"/>
        </w:rPr>
      </w:pPr>
      <w:r>
        <w:rPr>
          <w:rFonts w:hint="eastAsia" w:ascii="黑体" w:hAnsi="黑体" w:eastAsia="黑体" w:cs="宋体"/>
          <w:b/>
          <w:sz w:val="28"/>
          <w:szCs w:val="28"/>
        </w:rPr>
        <w:t>二、课程目标</w:t>
      </w:r>
    </w:p>
    <w:p w14:paraId="7AC9A050">
      <w:pPr>
        <w:pStyle w:val="4"/>
        <w:spacing w:beforeLines="50" w:afterLines="50"/>
        <w:ind w:firstLine="480" w:firstLineChars="200"/>
        <w:rPr>
          <w:rFonts w:ascii="黑体" w:hAnsi="黑体" w:eastAsia="黑体" w:cs="宋体"/>
          <w:b/>
          <w:sz w:val="24"/>
          <w:szCs w:val="24"/>
        </w:rPr>
      </w:pPr>
      <w:r>
        <w:rPr>
          <w:rFonts w:hint="eastAsia" w:ascii="黑体" w:hAnsi="黑体" w:eastAsia="黑体" w:cs="宋体"/>
          <w:sz w:val="24"/>
          <w:szCs w:val="24"/>
        </w:rPr>
        <w:t>（一）</w:t>
      </w:r>
      <w:r>
        <w:rPr>
          <w:rFonts w:hint="eastAsia" w:ascii="黑体" w:hAnsi="黑体" w:eastAsia="黑体" w:cs="宋体"/>
          <w:b/>
          <w:sz w:val="24"/>
          <w:szCs w:val="24"/>
        </w:rPr>
        <w:t>总体目标</w:t>
      </w:r>
    </w:p>
    <w:p w14:paraId="4FAC0AE4">
      <w:pPr>
        <w:pStyle w:val="4"/>
        <w:spacing w:beforeLines="50" w:afterLines="50" w:line="360" w:lineRule="exact"/>
        <w:ind w:firstLine="420" w:firstLineChars="200"/>
        <w:rPr>
          <w:rFonts w:hAnsi="宋体" w:cs="宋体"/>
        </w:rPr>
      </w:pPr>
      <w:r>
        <w:rPr>
          <w:rFonts w:hint="eastAsia" w:hAnsi="宋体" w:cs="宋体"/>
        </w:rPr>
        <w:t>《</w:t>
      </w:r>
      <w:r>
        <w:rPr>
          <w:rFonts w:hint="eastAsia" w:hAnsi="宋体" w:cs="宋体"/>
          <w:lang w:val="en-US" w:eastAsia="zh-CN"/>
        </w:rPr>
        <w:t>应用</w:t>
      </w:r>
      <w:r>
        <w:rPr>
          <w:rFonts w:hint="eastAsia" w:hAnsi="宋体" w:cs="宋体"/>
        </w:rPr>
        <w:t>统计学》课程是国家教育部批准、经济学教学指导委员会和工商管理类教学指导委员会通过的经济学类和工商管理类各专业的核心课程之一。在当今大数据时代，社会对各类数据信息的需求日益增加，无论是国家管理、经济发展、企业或各类组织的运营及决策，还是社会与自然科学的研究，都越来越依赖于数量分析和统计分析方法。统计方法已经成为理、工、农、医、人文、社会、管理、军事等几乎所有学科领域科学研究的基本方法。近年来，数量分析尤其在社会经济领域的应用越来越深入广泛，如金融工程、保险精算、证券投资分析、市场调查与分析等等。统计学是关于如何收集数据资料，如何整理数据资料，以及统计推断的一门方法论的科学，其目的是研究和掌握数据中的数量规律，以达到对事物客观规律的认识。本课程的先修课程为《高等数学》和《概率论》等课程。本课程的总体目标是系统地介绍</w:t>
      </w:r>
      <w:r>
        <w:rPr>
          <w:rFonts w:hint="eastAsia" w:hAnsi="宋体" w:cs="宋体"/>
          <w:lang w:val="en-US" w:eastAsia="zh-CN"/>
        </w:rPr>
        <w:t>应用</w:t>
      </w:r>
      <w:r>
        <w:rPr>
          <w:rFonts w:hint="eastAsia" w:hAnsi="宋体" w:cs="宋体"/>
        </w:rPr>
        <w:t>统计学的基本思想、基本方法及其在经济管理领域中的应用，通过本课程的学习，使学生具备基本的统计思想，掌握基本的统计方法，加强</w:t>
      </w:r>
      <w:r>
        <w:rPr>
          <w:rFonts w:hint="eastAsia" w:hAnsi="宋体" w:cs="宋体"/>
          <w:lang w:val="en-US" w:eastAsia="zh-CN"/>
        </w:rPr>
        <w:t>应用</w:t>
      </w:r>
      <w:r>
        <w:rPr>
          <w:rFonts w:hint="eastAsia" w:hAnsi="宋体" w:cs="宋体"/>
        </w:rPr>
        <w:t>数量分析和解决经济管理中实际问题的能力。</w:t>
      </w:r>
    </w:p>
    <w:p w14:paraId="364B5628">
      <w:pPr>
        <w:pStyle w:val="4"/>
        <w:spacing w:beforeLines="50" w:afterLines="50"/>
        <w:ind w:firstLine="480" w:firstLineChars="200"/>
        <w:rPr>
          <w:rFonts w:hAnsi="宋体" w:cs="宋体"/>
        </w:rPr>
      </w:pPr>
      <w:r>
        <w:rPr>
          <w:rFonts w:hint="eastAsia" w:ascii="黑体" w:hAnsi="黑体" w:eastAsia="黑体" w:cs="宋体"/>
          <w:sz w:val="24"/>
          <w:szCs w:val="24"/>
        </w:rPr>
        <w:t>（二）课程目标</w:t>
      </w:r>
      <w:r>
        <w:rPr>
          <w:rFonts w:hAnsi="宋体" w:cs="宋体"/>
        </w:rPr>
        <w:t xml:space="preserve"> </w:t>
      </w:r>
    </w:p>
    <w:p w14:paraId="5AD2D3E2">
      <w:pPr>
        <w:pStyle w:val="4"/>
        <w:spacing w:line="360" w:lineRule="exact"/>
        <w:ind w:firstLine="420" w:firstLineChars="200"/>
        <w:rPr>
          <w:rFonts w:hAnsi="宋体" w:cs="宋体"/>
        </w:rPr>
      </w:pPr>
      <w:r>
        <w:rPr>
          <w:rFonts w:hint="eastAsia" w:hAnsi="宋体" w:cs="宋体"/>
          <w:lang w:val="en-US" w:eastAsia="zh-CN"/>
        </w:rPr>
        <w:t>应用</w:t>
      </w:r>
      <w:r>
        <w:rPr>
          <w:rFonts w:hint="eastAsia" w:hAnsi="宋体" w:cs="宋体"/>
        </w:rPr>
        <w:t>统计学是一门实用性很强的方法科学，它既包括适用于各个领域的一般性统计方法，如描述统计、图表技术、参数估计、假设检验、方差分析、列联表分析、相关与回归、时间序列分析等，也包括适用与某一专业领域的特殊统计方法，如指数分析方法等。该门课程的特点是不着重于统计方法数学原理的推导，而是侧重于阐明统计方法背后隐含的统计思想，以及这些方法在实际各领域中的具体应用。从内容上看，</w:t>
      </w:r>
      <w:r>
        <w:rPr>
          <w:rFonts w:hint="eastAsia" w:hAnsi="宋体" w:cs="宋体"/>
          <w:lang w:val="en-US" w:eastAsia="zh-CN"/>
        </w:rPr>
        <w:t>应用</w:t>
      </w:r>
      <w:r>
        <w:rPr>
          <w:rFonts w:hint="eastAsia" w:hAnsi="宋体" w:cs="宋体"/>
        </w:rPr>
        <w:t>统计学主要包括统计数据的收集、整理、显示、描述、推断和分析。考虑到我院物流管理与人力资源管理专业本科教学的实际需要，除绪论外，本课程的内容大体包括四大部分：第一部分是描述统计（含统计指数）、第二部分是推断统计（区间估计与假设检验）、第三部分是试验设计中常用的单因素与多因素方差分析、第四部分是经济管理中常用的列联表分析、相关分析、回归分析和时间序列分析。</w:t>
      </w:r>
    </w:p>
    <w:p w14:paraId="0520C440">
      <w:pPr>
        <w:pStyle w:val="4"/>
        <w:spacing w:line="360" w:lineRule="exact"/>
        <w:ind w:firstLine="420" w:firstLineChars="200"/>
        <w:rPr>
          <w:rFonts w:hAnsi="宋体" w:cs="宋体"/>
        </w:rPr>
      </w:pPr>
      <w:r>
        <w:rPr>
          <w:rFonts w:hint="eastAsia" w:hAnsi="宋体" w:cs="宋体"/>
          <w:lang w:val="en-US" w:eastAsia="zh-CN"/>
        </w:rPr>
        <w:t>应用</w:t>
      </w:r>
      <w:r>
        <w:rPr>
          <w:rFonts w:hint="eastAsia" w:hAnsi="宋体" w:cs="宋体"/>
        </w:rPr>
        <w:t>统计学作为经济管理类专业本科生的一门核心必修课程，其目标是希望学生能达到：</w:t>
      </w:r>
    </w:p>
    <w:p w14:paraId="0B7F6BAB">
      <w:pPr>
        <w:pStyle w:val="4"/>
        <w:spacing w:line="360" w:lineRule="exact"/>
        <w:ind w:firstLine="422" w:firstLineChars="200"/>
        <w:rPr>
          <w:rFonts w:hint="eastAsia" w:hAnsi="宋体" w:cs="宋体"/>
        </w:rPr>
      </w:pPr>
      <w:r>
        <w:rPr>
          <w:rFonts w:hint="eastAsia" w:hAnsi="宋体" w:cs="宋体"/>
          <w:b/>
          <w:bCs/>
          <w:lang w:val="en-US" w:eastAsia="zh-CN"/>
        </w:rPr>
        <w:t>课程</w:t>
      </w:r>
      <w:r>
        <w:rPr>
          <w:rFonts w:hint="eastAsia" w:hAnsi="宋体" w:cs="宋体"/>
          <w:b/>
          <w:bCs/>
        </w:rPr>
        <w:t>目标1：</w:t>
      </w:r>
      <w:r>
        <w:rPr>
          <w:rFonts w:hint="eastAsia" w:hAnsi="宋体" w:cs="宋体"/>
        </w:rPr>
        <w:t>培养学生掌握</w:t>
      </w:r>
      <w:r>
        <w:rPr>
          <w:rFonts w:hint="eastAsia" w:hAnsi="宋体" w:cs="宋体"/>
          <w:lang w:val="en-US" w:eastAsia="zh-CN"/>
        </w:rPr>
        <w:t>统计学的</w:t>
      </w:r>
      <w:r>
        <w:rPr>
          <w:rFonts w:hint="eastAsia" w:hAnsi="宋体" w:cs="宋体"/>
        </w:rPr>
        <w:t>基础知识并理解各种统计方法中所包含的统计思想</w:t>
      </w:r>
      <w:r>
        <w:rPr>
          <w:rFonts w:hint="eastAsia" w:hAnsi="宋体" w:cs="宋体"/>
          <w:lang w:eastAsia="zh-CN"/>
        </w:rPr>
        <w:t>，</w:t>
      </w:r>
      <w:r>
        <w:rPr>
          <w:rFonts w:hint="eastAsia" w:hAnsi="宋体" w:cs="宋体"/>
        </w:rPr>
        <w:t>使学生了解</w:t>
      </w:r>
      <w:r>
        <w:rPr>
          <w:rFonts w:hint="eastAsia" w:hAnsi="宋体" w:cs="宋体"/>
          <w:lang w:val="en-US" w:eastAsia="zh-CN"/>
        </w:rPr>
        <w:t>统计学</w:t>
      </w:r>
      <w:r>
        <w:rPr>
          <w:rFonts w:hint="eastAsia" w:hAnsi="宋体" w:cs="宋体"/>
        </w:rPr>
        <w:t>在</w:t>
      </w:r>
      <w:r>
        <w:rPr>
          <w:rFonts w:hint="eastAsia" w:hAnsi="宋体" w:cs="宋体"/>
          <w:lang w:val="en-US" w:eastAsia="zh-CN"/>
        </w:rPr>
        <w:t>大数据时代</w:t>
      </w:r>
      <w:r>
        <w:rPr>
          <w:rFonts w:hint="eastAsia" w:hAnsi="宋体" w:cs="宋体"/>
        </w:rPr>
        <w:t>的</w:t>
      </w:r>
      <w:r>
        <w:rPr>
          <w:rFonts w:hint="eastAsia" w:hAnsi="宋体" w:cs="宋体"/>
          <w:lang w:val="en-US" w:eastAsia="zh-CN"/>
        </w:rPr>
        <w:t>角色</w:t>
      </w:r>
      <w:r>
        <w:rPr>
          <w:rFonts w:hint="eastAsia" w:hAnsi="宋体" w:cs="宋体"/>
        </w:rPr>
        <w:t>，</w:t>
      </w:r>
      <w:r>
        <w:rPr>
          <w:rFonts w:hint="eastAsia" w:hAnsi="宋体" w:cs="宋体"/>
          <w:lang w:val="en-US" w:eastAsia="zh-CN"/>
        </w:rPr>
        <w:t>统计学</w:t>
      </w:r>
      <w:r>
        <w:rPr>
          <w:rFonts w:hint="eastAsia" w:hAnsi="宋体" w:cs="宋体"/>
        </w:rPr>
        <w:t>的</w:t>
      </w:r>
      <w:r>
        <w:rPr>
          <w:rFonts w:hint="eastAsia" w:hAnsi="宋体" w:cs="宋体"/>
          <w:lang w:val="en-US" w:eastAsia="zh-CN"/>
        </w:rPr>
        <w:t>应用范围</w:t>
      </w:r>
      <w:r>
        <w:rPr>
          <w:rFonts w:hint="eastAsia" w:hAnsi="宋体" w:cs="宋体"/>
        </w:rPr>
        <w:t>，使用</w:t>
      </w:r>
      <w:r>
        <w:rPr>
          <w:rFonts w:hint="eastAsia" w:hAnsi="宋体" w:cs="宋体"/>
          <w:lang w:val="en-US" w:eastAsia="zh-CN"/>
        </w:rPr>
        <w:t>各种方法</w:t>
      </w:r>
      <w:r>
        <w:rPr>
          <w:rFonts w:hint="eastAsia" w:hAnsi="宋体" w:cs="宋体"/>
        </w:rPr>
        <w:t>收集数据资料，整理数据资料，并能够</w:t>
      </w:r>
      <w:r>
        <w:rPr>
          <w:rFonts w:hint="eastAsia" w:hAnsi="宋体" w:cs="宋体"/>
          <w:lang w:val="en-US" w:eastAsia="zh-CN"/>
        </w:rPr>
        <w:t>绘制统计图表，</w:t>
      </w:r>
      <w:r>
        <w:rPr>
          <w:rFonts w:hint="eastAsia" w:hAnsi="宋体" w:cs="宋体"/>
        </w:rPr>
        <w:t>获取</w:t>
      </w:r>
      <w:r>
        <w:rPr>
          <w:rFonts w:hint="eastAsia" w:hAnsi="宋体" w:cs="宋体"/>
          <w:lang w:val="en-US" w:eastAsia="zh-CN"/>
        </w:rPr>
        <w:t>数据中的</w:t>
      </w:r>
      <w:r>
        <w:rPr>
          <w:rFonts w:hint="eastAsia" w:hAnsi="宋体" w:cs="宋体"/>
        </w:rPr>
        <w:t>信息。</w:t>
      </w:r>
    </w:p>
    <w:p w14:paraId="6AE5459E">
      <w:pPr>
        <w:pStyle w:val="4"/>
        <w:spacing w:line="360" w:lineRule="exact"/>
        <w:ind w:firstLine="422" w:firstLineChars="200"/>
        <w:rPr>
          <w:rFonts w:hint="eastAsia" w:hAnsi="宋体" w:cs="宋体"/>
        </w:rPr>
      </w:pPr>
      <w:r>
        <w:rPr>
          <w:rFonts w:hint="eastAsia" w:hAnsi="宋体" w:cs="宋体"/>
          <w:b/>
          <w:bCs/>
          <w:lang w:val="en-US" w:eastAsia="zh-CN"/>
        </w:rPr>
        <w:t>课程目标2：</w:t>
      </w:r>
      <w:r>
        <w:rPr>
          <w:rFonts w:hint="eastAsia" w:hAnsi="宋体" w:cs="宋体"/>
        </w:rPr>
        <w:t>培养学生的</w:t>
      </w:r>
      <w:r>
        <w:rPr>
          <w:rFonts w:hint="eastAsia" w:hAnsi="宋体" w:cs="宋体"/>
          <w:lang w:val="en-US" w:eastAsia="zh-CN"/>
        </w:rPr>
        <w:t>统计量化</w:t>
      </w:r>
      <w:r>
        <w:rPr>
          <w:rFonts w:hint="eastAsia" w:hAnsi="宋体" w:cs="宋体"/>
        </w:rPr>
        <w:t>思维能力，掌握各种</w:t>
      </w:r>
      <w:r>
        <w:rPr>
          <w:rFonts w:hint="eastAsia" w:hAnsi="宋体" w:cs="宋体"/>
          <w:lang w:val="en-US" w:eastAsia="zh-CN"/>
        </w:rPr>
        <w:t>主要</w:t>
      </w:r>
      <w:r>
        <w:rPr>
          <w:rFonts w:hint="eastAsia" w:hAnsi="宋体" w:cs="宋体"/>
        </w:rPr>
        <w:t>统计方法的不同特点、内在联系、应用条件及适用场合。能够掌握利用计算机</w:t>
      </w:r>
      <w:r>
        <w:rPr>
          <w:rFonts w:hint="eastAsia" w:hAnsi="宋体" w:cs="宋体"/>
          <w:lang w:val="en-US" w:eastAsia="zh-CN"/>
        </w:rPr>
        <w:t>统计分析软件以</w:t>
      </w:r>
      <w:r>
        <w:rPr>
          <w:rFonts w:hint="eastAsia" w:hAnsi="宋体" w:cs="宋体"/>
        </w:rPr>
        <w:t>解决问题的能力，并通过</w:t>
      </w:r>
      <w:r>
        <w:rPr>
          <w:rFonts w:hint="eastAsia" w:hAnsi="宋体" w:cs="宋体"/>
          <w:lang w:val="en-US" w:eastAsia="zh-CN"/>
        </w:rPr>
        <w:t>实例数据的操作</w:t>
      </w:r>
      <w:r>
        <w:rPr>
          <w:rFonts w:hint="eastAsia" w:hAnsi="宋体" w:cs="宋体"/>
        </w:rPr>
        <w:t>训练学生的</w:t>
      </w:r>
      <w:r>
        <w:rPr>
          <w:rFonts w:hint="eastAsia" w:hAnsi="宋体" w:cs="宋体"/>
          <w:lang w:val="en-US" w:eastAsia="zh-CN"/>
        </w:rPr>
        <w:t>实践</w:t>
      </w:r>
      <w:r>
        <w:rPr>
          <w:rFonts w:hint="eastAsia" w:hAnsi="宋体" w:cs="宋体"/>
        </w:rPr>
        <w:t>能力。</w:t>
      </w:r>
    </w:p>
    <w:p w14:paraId="751B9F42">
      <w:pPr>
        <w:pStyle w:val="4"/>
        <w:spacing w:line="360" w:lineRule="exact"/>
        <w:ind w:firstLine="422" w:firstLineChars="200"/>
        <w:rPr>
          <w:rFonts w:hint="eastAsia" w:hAnsi="宋体" w:cs="宋体"/>
        </w:rPr>
      </w:pPr>
      <w:r>
        <w:rPr>
          <w:rFonts w:hint="eastAsia" w:hAnsi="宋体" w:cs="宋体"/>
          <w:b/>
          <w:bCs/>
          <w:lang w:val="en-US" w:eastAsia="zh-CN"/>
        </w:rPr>
        <w:t>课程目标3：</w:t>
      </w:r>
      <w:r>
        <w:rPr>
          <w:rFonts w:hint="eastAsia" w:hAnsi="宋体" w:cs="宋体"/>
        </w:rPr>
        <w:t>培养学生</w:t>
      </w:r>
      <w:r>
        <w:rPr>
          <w:rFonts w:hint="eastAsia" w:hAnsi="宋体" w:cs="宋体"/>
          <w:lang w:val="en-US" w:eastAsia="zh-CN"/>
        </w:rPr>
        <w:t>统计方法的</w:t>
      </w:r>
      <w:r>
        <w:rPr>
          <w:rFonts w:hint="eastAsia" w:hAnsi="宋体" w:cs="宋体"/>
        </w:rPr>
        <w:t>创新</w:t>
      </w:r>
      <w:r>
        <w:rPr>
          <w:rFonts w:hint="eastAsia" w:hAnsi="宋体" w:cs="宋体"/>
          <w:lang w:val="en-US" w:eastAsia="zh-CN"/>
        </w:rPr>
        <w:t>运用</w:t>
      </w:r>
      <w:r>
        <w:rPr>
          <w:rFonts w:hint="eastAsia" w:hAnsi="宋体" w:cs="宋体"/>
        </w:rPr>
        <w:t>能力和发现</w:t>
      </w:r>
      <w:r>
        <w:rPr>
          <w:rFonts w:hint="eastAsia" w:hAnsi="宋体" w:cs="宋体"/>
          <w:lang w:val="en-US" w:eastAsia="zh-CN"/>
        </w:rPr>
        <w:t>现实</w:t>
      </w:r>
      <w:r>
        <w:rPr>
          <w:rFonts w:hint="eastAsia" w:hAnsi="宋体" w:cs="宋体"/>
        </w:rPr>
        <w:t>问题、分析问题和解决问题的能力，能够熟练应用SPSS等相关软件进行统计计算和结果分析与解释</w:t>
      </w:r>
      <w:r>
        <w:rPr>
          <w:rFonts w:hint="eastAsia" w:hAnsi="宋体" w:cs="宋体"/>
          <w:lang w:eastAsia="zh-CN"/>
        </w:rPr>
        <w:t>，</w:t>
      </w:r>
      <w:r>
        <w:rPr>
          <w:rFonts w:hint="eastAsia" w:hAnsi="宋体" w:cs="宋体"/>
          <w:lang w:val="en-US" w:eastAsia="zh-CN"/>
        </w:rPr>
        <w:t>能</w:t>
      </w:r>
      <w:r>
        <w:rPr>
          <w:rFonts w:hint="eastAsia" w:hAnsi="宋体" w:cs="宋体"/>
        </w:rPr>
        <w:t>进行</w:t>
      </w:r>
      <w:r>
        <w:rPr>
          <w:rFonts w:hint="eastAsia" w:hAnsi="宋体" w:cs="宋体"/>
          <w:lang w:val="en-US" w:eastAsia="zh-CN"/>
        </w:rPr>
        <w:t>统计</w:t>
      </w:r>
      <w:r>
        <w:rPr>
          <w:rFonts w:hint="eastAsia" w:hAnsi="宋体" w:cs="宋体"/>
        </w:rPr>
        <w:t>方案设计、</w:t>
      </w:r>
      <w:r>
        <w:rPr>
          <w:rFonts w:hint="eastAsia" w:hAnsi="宋体" w:cs="宋体"/>
          <w:lang w:val="en-US" w:eastAsia="zh-CN"/>
        </w:rPr>
        <w:t>统计数据建</w:t>
      </w:r>
      <w:r>
        <w:rPr>
          <w:rFonts w:hint="eastAsia" w:hAnsi="宋体" w:cs="宋体"/>
        </w:rPr>
        <w:t>模、</w:t>
      </w:r>
      <w:r>
        <w:rPr>
          <w:rFonts w:hint="eastAsia" w:hAnsi="宋体" w:cs="宋体"/>
          <w:lang w:val="en-US" w:eastAsia="zh-CN"/>
        </w:rPr>
        <w:t>统计软件</w:t>
      </w:r>
      <w:r>
        <w:rPr>
          <w:rFonts w:hint="eastAsia" w:hAnsi="宋体" w:cs="宋体"/>
        </w:rPr>
        <w:t>运行、数据处理</w:t>
      </w:r>
      <w:r>
        <w:rPr>
          <w:rFonts w:hint="eastAsia" w:hAnsi="宋体" w:cs="宋体"/>
          <w:lang w:val="en-US" w:eastAsia="zh-CN"/>
        </w:rPr>
        <w:t>报告</w:t>
      </w:r>
      <w:r>
        <w:rPr>
          <w:rFonts w:hint="eastAsia" w:hAnsi="宋体" w:cs="宋体"/>
          <w:lang w:eastAsia="zh-CN"/>
        </w:rPr>
        <w:t>、</w:t>
      </w:r>
      <w:r>
        <w:rPr>
          <w:rFonts w:hint="eastAsia" w:hAnsi="宋体" w:cs="宋体"/>
          <w:lang w:val="en-US" w:eastAsia="zh-CN"/>
        </w:rPr>
        <w:t>统计研究报告</w:t>
      </w:r>
      <w:r>
        <w:rPr>
          <w:rFonts w:hint="eastAsia" w:hAnsi="宋体" w:cs="宋体"/>
        </w:rPr>
        <w:t>等步骤，</w:t>
      </w:r>
      <w:r>
        <w:rPr>
          <w:rFonts w:hint="eastAsia" w:hAnsi="宋体" w:cs="宋体"/>
          <w:lang w:val="en-US" w:eastAsia="zh-CN"/>
        </w:rPr>
        <w:t>以系统性</w:t>
      </w:r>
      <w:r>
        <w:rPr>
          <w:rFonts w:hint="eastAsia" w:hAnsi="宋体" w:cs="宋体"/>
        </w:rPr>
        <w:t>解决实际应用问题</w:t>
      </w:r>
      <w:r>
        <w:rPr>
          <w:rFonts w:hint="eastAsia" w:hAnsi="宋体" w:cs="宋体"/>
          <w:lang w:eastAsia="zh-CN"/>
        </w:rPr>
        <w:t>，</w:t>
      </w:r>
      <w:r>
        <w:rPr>
          <w:rFonts w:hint="eastAsia" w:hAnsi="宋体" w:cs="宋体"/>
          <w:lang w:val="en-US" w:eastAsia="zh-CN"/>
        </w:rPr>
        <w:t>加强决策与分析能力</w:t>
      </w:r>
      <w:r>
        <w:rPr>
          <w:rFonts w:hint="eastAsia" w:hAnsi="宋体" w:cs="宋体"/>
        </w:rPr>
        <w:t>。</w:t>
      </w:r>
    </w:p>
    <w:p w14:paraId="4D36083D">
      <w:pPr>
        <w:pStyle w:val="4"/>
        <w:spacing w:line="360" w:lineRule="exact"/>
        <w:ind w:firstLine="420" w:firstLineChars="200"/>
        <w:rPr>
          <w:rFonts w:hint="eastAsia" w:hAnsi="宋体" w:cs="宋体"/>
        </w:rPr>
      </w:pPr>
      <w:r>
        <w:rPr>
          <w:rFonts w:hint="eastAsia" w:hAnsi="宋体" w:cs="宋体"/>
        </w:rPr>
        <w:t>教学安排：（1）学时：每周3个学时。（</w:t>
      </w:r>
      <w:r>
        <w:rPr>
          <w:rFonts w:hint="eastAsia" w:hAnsi="宋体" w:cs="宋体"/>
          <w:lang w:val="en-US" w:eastAsia="zh-CN"/>
        </w:rPr>
        <w:t>2</w:t>
      </w:r>
      <w:r>
        <w:rPr>
          <w:rFonts w:hint="eastAsia" w:hAnsi="宋体" w:cs="宋体"/>
        </w:rPr>
        <w:t>）SPSS统计软件的运用，安排在课程相关内容的讲授中。</w:t>
      </w:r>
    </w:p>
    <w:p w14:paraId="716DA8CD">
      <w:pPr>
        <w:pStyle w:val="4"/>
        <w:spacing w:before="156" w:beforeLines="50" w:after="156" w:afterLines="50"/>
        <w:ind w:firstLine="480" w:firstLineChars="200"/>
        <w:rPr>
          <w:rFonts w:hint="eastAsia" w:ascii="黑体" w:hAnsi="黑体" w:eastAsia="黑体" w:cs="宋体"/>
          <w:sz w:val="24"/>
          <w:szCs w:val="24"/>
          <w:highlight w:val="none"/>
        </w:rPr>
      </w:pPr>
      <w:r>
        <w:rPr>
          <w:rFonts w:hint="eastAsia" w:ascii="黑体" w:hAnsi="黑体" w:eastAsia="黑体" w:cs="宋体"/>
          <w:sz w:val="24"/>
          <w:szCs w:val="24"/>
          <w:highlight w:val="none"/>
        </w:rPr>
        <w:t>（三）课程目标与毕业要求、课程内容的对应关系</w:t>
      </w:r>
    </w:p>
    <w:p w14:paraId="204F5C73">
      <w:pPr>
        <w:pStyle w:val="4"/>
        <w:spacing w:before="156" w:beforeLines="50" w:after="156" w:afterLines="50"/>
        <w:ind w:firstLine="422" w:firstLineChars="200"/>
        <w:jc w:val="center"/>
        <w:rPr>
          <w:rFonts w:ascii="黑体" w:hAnsi="宋体"/>
          <w:b/>
          <w:bCs/>
          <w:szCs w:val="21"/>
          <w:highlight w:val="none"/>
        </w:rPr>
      </w:pPr>
      <w:r>
        <w:rPr>
          <w:rFonts w:hint="eastAsia" w:ascii="黑体" w:hAnsi="宋体"/>
          <w:b/>
          <w:bCs/>
          <w:szCs w:val="21"/>
          <w:highlight w:val="none"/>
        </w:rPr>
        <w:t xml:space="preserve">表1：课程目标与课程内容、毕业要求的对应关系表 </w:t>
      </w:r>
    </w:p>
    <w:tbl>
      <w:tblPr>
        <w:tblStyle w:val="8"/>
        <w:tblW w:w="90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02"/>
        <w:gridCol w:w="1551"/>
        <w:gridCol w:w="3526"/>
        <w:gridCol w:w="2688"/>
      </w:tblGrid>
      <w:tr w14:paraId="474D18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02" w:type="dxa"/>
            <w:noWrap w:val="0"/>
            <w:vAlign w:val="center"/>
          </w:tcPr>
          <w:p w14:paraId="6DB79528">
            <w:pPr>
              <w:pStyle w:val="4"/>
              <w:spacing w:before="156" w:beforeLines="50" w:after="156" w:afterLines="50"/>
              <w:jc w:val="center"/>
              <w:rPr>
                <w:rFonts w:ascii="黑体" w:hAnsi="宋体"/>
                <w:b/>
                <w:bCs/>
                <w:szCs w:val="21"/>
              </w:rPr>
            </w:pPr>
            <w:r>
              <w:rPr>
                <w:rFonts w:hint="eastAsia" w:ascii="黑体" w:hAnsi="宋体"/>
                <w:b/>
                <w:bCs/>
                <w:szCs w:val="21"/>
              </w:rPr>
              <w:t>课程目标</w:t>
            </w:r>
          </w:p>
        </w:tc>
        <w:tc>
          <w:tcPr>
            <w:tcW w:w="1551" w:type="dxa"/>
            <w:noWrap w:val="0"/>
            <w:vAlign w:val="center"/>
          </w:tcPr>
          <w:p w14:paraId="6DA5973E">
            <w:pPr>
              <w:pStyle w:val="4"/>
              <w:spacing w:before="156" w:beforeLines="50" w:after="156" w:afterLines="50"/>
              <w:jc w:val="center"/>
              <w:rPr>
                <w:rFonts w:hAnsi="宋体" w:cs="宋体"/>
                <w:b/>
              </w:rPr>
            </w:pPr>
            <w:r>
              <w:rPr>
                <w:rFonts w:hint="eastAsia" w:hAnsi="宋体" w:cs="宋体"/>
                <w:b/>
              </w:rPr>
              <w:t>课程子目标</w:t>
            </w:r>
          </w:p>
        </w:tc>
        <w:tc>
          <w:tcPr>
            <w:tcW w:w="3526" w:type="dxa"/>
            <w:noWrap w:val="0"/>
            <w:vAlign w:val="center"/>
          </w:tcPr>
          <w:p w14:paraId="6FBC386C">
            <w:pPr>
              <w:pStyle w:val="4"/>
              <w:spacing w:before="156" w:beforeLines="50" w:after="156" w:afterLines="50"/>
              <w:jc w:val="center"/>
              <w:rPr>
                <w:rFonts w:ascii="黑体" w:hAnsi="宋体"/>
                <w:b/>
                <w:bCs/>
                <w:szCs w:val="21"/>
              </w:rPr>
            </w:pPr>
            <w:r>
              <w:rPr>
                <w:rFonts w:hint="eastAsia" w:ascii="黑体" w:hAnsi="宋体"/>
                <w:b/>
                <w:bCs/>
                <w:szCs w:val="21"/>
              </w:rPr>
              <w:t>对应课程内容</w:t>
            </w:r>
          </w:p>
        </w:tc>
        <w:tc>
          <w:tcPr>
            <w:tcW w:w="2688" w:type="dxa"/>
            <w:noWrap w:val="0"/>
            <w:vAlign w:val="center"/>
          </w:tcPr>
          <w:p w14:paraId="63FF6EA4">
            <w:pPr>
              <w:pStyle w:val="4"/>
              <w:spacing w:before="156" w:beforeLines="50" w:after="156" w:afterLines="50"/>
              <w:jc w:val="center"/>
              <w:rPr>
                <w:rFonts w:ascii="黑体" w:hAnsi="宋体"/>
                <w:b/>
                <w:bCs/>
                <w:szCs w:val="21"/>
              </w:rPr>
            </w:pPr>
            <w:r>
              <w:rPr>
                <w:rFonts w:hint="eastAsia" w:ascii="黑体" w:hAnsi="宋体"/>
                <w:b/>
                <w:bCs/>
                <w:szCs w:val="21"/>
              </w:rPr>
              <w:t>对应毕业要求</w:t>
            </w:r>
          </w:p>
        </w:tc>
      </w:tr>
      <w:tr w14:paraId="74FEA2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02" w:type="dxa"/>
            <w:vMerge w:val="restart"/>
            <w:noWrap w:val="0"/>
            <w:vAlign w:val="center"/>
          </w:tcPr>
          <w:p w14:paraId="51EA0C4C">
            <w:pPr>
              <w:pStyle w:val="4"/>
              <w:spacing w:before="156" w:beforeLines="50" w:after="156" w:afterLines="50"/>
              <w:jc w:val="center"/>
              <w:rPr>
                <w:rFonts w:hAnsi="宋体" w:cs="宋体"/>
                <w:szCs w:val="21"/>
              </w:rPr>
            </w:pPr>
            <w:r>
              <w:rPr>
                <w:rFonts w:hint="eastAsia" w:hAnsi="宋体" w:cs="宋体"/>
                <w:szCs w:val="21"/>
              </w:rPr>
              <w:t>课程目标1</w:t>
            </w:r>
          </w:p>
        </w:tc>
        <w:tc>
          <w:tcPr>
            <w:tcW w:w="1551" w:type="dxa"/>
            <w:noWrap w:val="0"/>
            <w:vAlign w:val="center"/>
          </w:tcPr>
          <w:p w14:paraId="5892CF88">
            <w:pPr>
              <w:pStyle w:val="4"/>
              <w:spacing w:before="156" w:beforeLines="50" w:after="156" w:afterLines="50"/>
              <w:jc w:val="center"/>
              <w:rPr>
                <w:rFonts w:hAnsi="宋体" w:cs="宋体"/>
              </w:rPr>
            </w:pPr>
            <w:r>
              <w:rPr>
                <w:rFonts w:hint="eastAsia" w:hAnsi="宋体" w:cs="宋体"/>
              </w:rPr>
              <w:t>1.1</w:t>
            </w:r>
          </w:p>
        </w:tc>
        <w:tc>
          <w:tcPr>
            <w:tcW w:w="3526" w:type="dxa"/>
            <w:noWrap w:val="0"/>
            <w:vAlign w:val="top"/>
          </w:tcPr>
          <w:p w14:paraId="78341793">
            <w:pPr>
              <w:pStyle w:val="4"/>
              <w:spacing w:before="156" w:beforeLines="50" w:after="156" w:afterLines="50"/>
              <w:jc w:val="both"/>
              <w:rPr>
                <w:rFonts w:hAnsi="宋体" w:cs="宋体"/>
                <w:sz w:val="21"/>
                <w:szCs w:val="21"/>
              </w:rPr>
            </w:pPr>
            <w:r>
              <w:rPr>
                <w:rFonts w:hint="eastAsia" w:hAnsi="宋体" w:cs="宋体"/>
                <w:lang w:val="en-US" w:eastAsia="zh-CN"/>
              </w:rPr>
              <w:t>统计学的</w:t>
            </w:r>
            <w:r>
              <w:rPr>
                <w:rFonts w:hint="eastAsia" w:hAnsi="宋体" w:cs="宋体"/>
              </w:rPr>
              <w:t>基础知识</w:t>
            </w:r>
            <w:r>
              <w:rPr>
                <w:rFonts w:hint="eastAsia" w:hAnsi="宋体" w:cs="宋体"/>
                <w:lang w:eastAsia="zh-CN"/>
              </w:rPr>
              <w:t>（</w:t>
            </w:r>
            <w:r>
              <w:rPr>
                <w:rFonts w:hint="eastAsia" w:hAnsi="宋体" w:cs="宋体"/>
                <w:lang w:val="en-US" w:eastAsia="zh-CN"/>
              </w:rPr>
              <w:t>数据收集、统计分析</w:t>
            </w:r>
            <w:r>
              <w:rPr>
                <w:rFonts w:hint="eastAsia" w:hAnsi="宋体" w:cs="宋体"/>
                <w:lang w:eastAsia="zh-CN"/>
              </w:rPr>
              <w:t>）</w:t>
            </w:r>
            <w:r>
              <w:rPr>
                <w:rFonts w:hint="eastAsia" w:hAnsi="宋体" w:cs="宋体"/>
              </w:rPr>
              <w:t>并理解各种统计方法中所包含的统计思想</w:t>
            </w:r>
            <w:r>
              <w:rPr>
                <w:rFonts w:hint="eastAsia" w:hAnsi="宋体" w:cs="宋体"/>
                <w:lang w:eastAsia="zh-CN"/>
              </w:rPr>
              <w:t>，</w:t>
            </w:r>
            <w:r>
              <w:rPr>
                <w:rFonts w:hint="eastAsia" w:hAnsi="宋体" w:cs="宋体"/>
                <w:lang w:val="en-US" w:eastAsia="zh-CN"/>
              </w:rPr>
              <w:t>理解统计学</w:t>
            </w:r>
            <w:r>
              <w:rPr>
                <w:rFonts w:hint="eastAsia" w:hAnsi="宋体" w:cs="宋体"/>
              </w:rPr>
              <w:t>在</w:t>
            </w:r>
            <w:r>
              <w:rPr>
                <w:rFonts w:hint="eastAsia" w:hAnsi="宋体" w:cs="宋体"/>
                <w:lang w:val="en-US" w:eastAsia="zh-CN"/>
              </w:rPr>
              <w:t>大数据时代</w:t>
            </w:r>
            <w:r>
              <w:rPr>
                <w:rFonts w:hint="eastAsia" w:hAnsi="宋体" w:cs="宋体"/>
              </w:rPr>
              <w:t>的</w:t>
            </w:r>
            <w:r>
              <w:rPr>
                <w:rFonts w:hint="eastAsia" w:hAnsi="宋体" w:cs="宋体"/>
                <w:lang w:val="en-US" w:eastAsia="zh-CN"/>
              </w:rPr>
              <w:t>角色</w:t>
            </w:r>
            <w:r>
              <w:rPr>
                <w:rFonts w:hint="eastAsia" w:hAnsi="宋体" w:cs="宋体"/>
              </w:rPr>
              <w:t>，</w:t>
            </w:r>
            <w:r>
              <w:rPr>
                <w:rFonts w:hint="eastAsia" w:hAnsi="宋体" w:cs="宋体"/>
                <w:lang w:val="en-US" w:eastAsia="zh-CN"/>
              </w:rPr>
              <w:t>统计学</w:t>
            </w:r>
            <w:r>
              <w:rPr>
                <w:rFonts w:hint="eastAsia" w:hAnsi="宋体" w:cs="宋体"/>
              </w:rPr>
              <w:t>的</w:t>
            </w:r>
            <w:r>
              <w:rPr>
                <w:rFonts w:hint="eastAsia" w:hAnsi="宋体" w:cs="宋体"/>
                <w:lang w:val="en-US" w:eastAsia="zh-CN"/>
              </w:rPr>
              <w:t>应用范围。</w:t>
            </w:r>
          </w:p>
        </w:tc>
        <w:tc>
          <w:tcPr>
            <w:tcW w:w="2688" w:type="dxa"/>
            <w:noWrap w:val="0"/>
            <w:vAlign w:val="top"/>
          </w:tcPr>
          <w:p w14:paraId="6BD24A52">
            <w:pPr>
              <w:pStyle w:val="4"/>
              <w:spacing w:before="156" w:beforeLines="50" w:after="156" w:afterLines="50"/>
              <w:jc w:val="both"/>
              <w:rPr>
                <w:rFonts w:hint="eastAsia" w:ascii="宋体" w:hAnsi="宋体" w:eastAsia="宋体" w:cs="宋体"/>
                <w:color w:val="000000"/>
                <w:kern w:val="0"/>
                <w:sz w:val="21"/>
                <w:szCs w:val="21"/>
                <w:lang w:eastAsia="zh-CN"/>
              </w:rPr>
            </w:pPr>
            <w:r>
              <w:rPr>
                <w:rFonts w:hint="eastAsia" w:hAnsi="宋体" w:cs="宋体"/>
                <w:b/>
                <w:bCs/>
                <w:sz w:val="21"/>
                <w:szCs w:val="21"/>
                <w:lang w:val="en-US" w:eastAsia="zh-CN"/>
              </w:rPr>
              <w:t>支撑物流管理毕业要求1</w:t>
            </w:r>
            <w:r>
              <w:rPr>
                <w:rFonts w:hint="eastAsia" w:ascii="宋体" w:hAnsi="宋体" w:eastAsia="宋体" w:cs="宋体"/>
                <w:color w:val="000000"/>
                <w:kern w:val="0"/>
                <w:sz w:val="21"/>
                <w:szCs w:val="21"/>
              </w:rPr>
              <w:t>：量化知识：能够将数学、自然科学知识以及相关的工程基础理论和专业知识用于解决管理的建模问题。</w:t>
            </w:r>
            <w:r>
              <w:rPr>
                <w:rFonts w:hint="eastAsia" w:hAnsi="宋体" w:cs="宋体"/>
                <w:b/>
                <w:bCs/>
                <w:sz w:val="21"/>
                <w:szCs w:val="21"/>
                <w:lang w:val="en-US" w:eastAsia="zh-CN"/>
              </w:rPr>
              <w:t>支撑人力资源管理毕业要求2</w:t>
            </w:r>
            <w:r>
              <w:rPr>
                <w:rFonts w:hint="eastAsia" w:ascii="宋体" w:hAnsi="宋体" w:eastAsia="宋体" w:cs="宋体"/>
                <w:color w:val="000000"/>
                <w:kern w:val="0"/>
                <w:sz w:val="21"/>
                <w:szCs w:val="21"/>
              </w:rPr>
              <w:t>：问题分析：掌握人力资源管理的定性、定量分析方法</w:t>
            </w:r>
            <w:r>
              <w:rPr>
                <w:rFonts w:hint="eastAsia" w:hAnsi="宋体" w:cs="宋体"/>
                <w:color w:val="000000"/>
                <w:kern w:val="0"/>
                <w:sz w:val="21"/>
                <w:szCs w:val="21"/>
                <w:lang w:eastAsia="zh-CN"/>
              </w:rPr>
              <w:t>。</w:t>
            </w:r>
          </w:p>
        </w:tc>
      </w:tr>
      <w:tr w14:paraId="6E56E8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02" w:type="dxa"/>
            <w:vMerge w:val="continue"/>
            <w:noWrap w:val="0"/>
            <w:vAlign w:val="center"/>
          </w:tcPr>
          <w:p w14:paraId="4A7C2EF3">
            <w:pPr>
              <w:pStyle w:val="4"/>
              <w:spacing w:before="156" w:beforeLines="50" w:after="156" w:afterLines="50"/>
              <w:jc w:val="center"/>
              <w:rPr>
                <w:rFonts w:hAnsi="宋体" w:cs="宋体"/>
                <w:szCs w:val="21"/>
              </w:rPr>
            </w:pPr>
          </w:p>
        </w:tc>
        <w:tc>
          <w:tcPr>
            <w:tcW w:w="1551" w:type="dxa"/>
            <w:noWrap w:val="0"/>
            <w:vAlign w:val="center"/>
          </w:tcPr>
          <w:p w14:paraId="2CD0C28E">
            <w:pPr>
              <w:pStyle w:val="4"/>
              <w:spacing w:before="156" w:beforeLines="50" w:after="156" w:afterLines="50"/>
              <w:jc w:val="center"/>
              <w:rPr>
                <w:rFonts w:hAnsi="宋体" w:cs="宋体"/>
              </w:rPr>
            </w:pPr>
            <w:r>
              <w:rPr>
                <w:rFonts w:hint="eastAsia" w:hAnsi="宋体" w:cs="宋体"/>
              </w:rPr>
              <w:t>1.2</w:t>
            </w:r>
          </w:p>
        </w:tc>
        <w:tc>
          <w:tcPr>
            <w:tcW w:w="3526" w:type="dxa"/>
            <w:noWrap w:val="0"/>
            <w:vAlign w:val="top"/>
          </w:tcPr>
          <w:p w14:paraId="02E275E3">
            <w:pPr>
              <w:pStyle w:val="4"/>
              <w:spacing w:line="360" w:lineRule="exact"/>
              <w:rPr>
                <w:rFonts w:hint="eastAsia" w:hAnsi="宋体" w:cs="宋体"/>
              </w:rPr>
            </w:pPr>
            <w:r>
              <w:rPr>
                <w:rFonts w:hint="eastAsia" w:hAnsi="宋体" w:cs="宋体"/>
                <w:lang w:val="en-US" w:eastAsia="zh-CN"/>
              </w:rPr>
              <w:t>数据</w:t>
            </w:r>
            <w:r>
              <w:rPr>
                <w:rFonts w:hint="eastAsia" w:hAnsi="宋体" w:cs="宋体"/>
              </w:rPr>
              <w:t>收集</w:t>
            </w:r>
            <w:r>
              <w:rPr>
                <w:rFonts w:hint="eastAsia" w:hAnsi="宋体" w:cs="宋体"/>
                <w:lang w:eastAsia="zh-CN"/>
              </w:rPr>
              <w:t>、</w:t>
            </w:r>
            <w:r>
              <w:rPr>
                <w:rFonts w:hint="eastAsia" w:hAnsi="宋体" w:cs="宋体"/>
              </w:rPr>
              <w:t>数据资料整理</w:t>
            </w:r>
            <w:r>
              <w:rPr>
                <w:rFonts w:hint="eastAsia" w:hAnsi="宋体" w:cs="宋体"/>
                <w:lang w:eastAsia="zh-CN"/>
              </w:rPr>
              <w:t>、</w:t>
            </w:r>
            <w:r>
              <w:rPr>
                <w:rFonts w:hint="eastAsia" w:hAnsi="宋体" w:cs="宋体"/>
              </w:rPr>
              <w:t>数据资料</w:t>
            </w:r>
            <w:r>
              <w:rPr>
                <w:rFonts w:hint="eastAsia" w:hAnsi="宋体" w:cs="宋体"/>
                <w:lang w:val="en-US" w:eastAsia="zh-CN"/>
              </w:rPr>
              <w:t>展示</w:t>
            </w:r>
            <w:r>
              <w:rPr>
                <w:rFonts w:hint="eastAsia" w:hAnsi="宋体" w:cs="宋体"/>
              </w:rPr>
              <w:t>，</w:t>
            </w:r>
            <w:r>
              <w:rPr>
                <w:rFonts w:hint="eastAsia" w:hAnsi="宋体" w:cs="宋体"/>
                <w:lang w:val="en-US" w:eastAsia="zh-CN"/>
              </w:rPr>
              <w:t>绘制统计图表，</w:t>
            </w:r>
            <w:r>
              <w:rPr>
                <w:rFonts w:hint="eastAsia" w:hAnsi="宋体" w:cs="宋体"/>
              </w:rPr>
              <w:t>获取</w:t>
            </w:r>
            <w:r>
              <w:rPr>
                <w:rFonts w:hint="eastAsia" w:hAnsi="宋体" w:cs="宋体"/>
                <w:lang w:val="en-US" w:eastAsia="zh-CN"/>
              </w:rPr>
              <w:t>数据中的</w:t>
            </w:r>
            <w:r>
              <w:rPr>
                <w:rFonts w:hint="eastAsia" w:hAnsi="宋体" w:cs="宋体"/>
              </w:rPr>
              <w:t>信息。</w:t>
            </w:r>
          </w:p>
          <w:p w14:paraId="3B72E5FF">
            <w:pPr>
              <w:pStyle w:val="4"/>
              <w:spacing w:before="156" w:beforeLines="50" w:after="156" w:afterLines="50"/>
              <w:jc w:val="both"/>
              <w:rPr>
                <w:rFonts w:hAnsi="宋体" w:cs="宋体"/>
                <w:sz w:val="21"/>
                <w:szCs w:val="21"/>
              </w:rPr>
            </w:pPr>
          </w:p>
        </w:tc>
        <w:tc>
          <w:tcPr>
            <w:tcW w:w="2688" w:type="dxa"/>
            <w:noWrap w:val="0"/>
            <w:vAlign w:val="top"/>
          </w:tcPr>
          <w:p w14:paraId="63A0EA57">
            <w:pPr>
              <w:snapToGrid w:val="0"/>
              <w:jc w:val="left"/>
              <w:rPr>
                <w:rFonts w:hint="eastAsia" w:ascii="宋体" w:hAnsi="宋体" w:eastAsia="宋体" w:cs="宋体"/>
                <w:sz w:val="21"/>
                <w:szCs w:val="21"/>
                <w:lang w:eastAsia="zh-CN"/>
              </w:rPr>
            </w:pPr>
            <w:r>
              <w:rPr>
                <w:rFonts w:hint="eastAsia" w:hAnsi="宋体" w:cs="宋体"/>
                <w:b/>
                <w:bCs/>
                <w:sz w:val="21"/>
                <w:szCs w:val="21"/>
                <w:lang w:val="en-US" w:eastAsia="zh-CN"/>
              </w:rPr>
              <w:t>支撑物流管理毕业要求2</w:t>
            </w:r>
            <w:r>
              <w:rPr>
                <w:rFonts w:hint="eastAsia" w:ascii="宋体" w:hAnsi="宋体" w:eastAsia="宋体" w:cs="宋体"/>
                <w:color w:val="000000"/>
                <w:kern w:val="0"/>
                <w:sz w:val="21"/>
                <w:szCs w:val="21"/>
              </w:rPr>
              <w:t>：问题分析：能够应用数学、管理学、经济学的基本原理，识别和表达并通过文献研究分析</w:t>
            </w:r>
            <w:r>
              <w:rPr>
                <w:rFonts w:hint="eastAsia" w:hAnsi="宋体" w:cs="宋体"/>
                <w:color w:val="000000"/>
                <w:kern w:val="0"/>
                <w:sz w:val="21"/>
                <w:szCs w:val="21"/>
                <w:lang w:val="en-US" w:eastAsia="zh-CN"/>
              </w:rPr>
              <w:t>管理活动中</w:t>
            </w:r>
            <w:r>
              <w:rPr>
                <w:rFonts w:hint="eastAsia" w:ascii="宋体" w:hAnsi="宋体" w:eastAsia="宋体" w:cs="宋体"/>
                <w:color w:val="000000"/>
                <w:kern w:val="0"/>
                <w:sz w:val="21"/>
                <w:szCs w:val="21"/>
              </w:rPr>
              <w:t>的相关问题</w:t>
            </w:r>
            <w:r>
              <w:rPr>
                <w:rFonts w:hint="eastAsia" w:hAnsi="宋体" w:cs="宋体"/>
                <w:color w:val="000000"/>
                <w:kern w:val="0"/>
                <w:sz w:val="21"/>
                <w:szCs w:val="21"/>
                <w:lang w:eastAsia="zh-CN"/>
              </w:rPr>
              <w:t>。</w:t>
            </w:r>
          </w:p>
        </w:tc>
      </w:tr>
      <w:tr w14:paraId="2856BA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02" w:type="dxa"/>
            <w:vMerge w:val="restart"/>
            <w:noWrap w:val="0"/>
            <w:vAlign w:val="center"/>
          </w:tcPr>
          <w:p w14:paraId="77F6C9A3">
            <w:pPr>
              <w:pStyle w:val="4"/>
              <w:spacing w:before="156" w:beforeLines="50" w:after="156" w:afterLines="50"/>
              <w:jc w:val="center"/>
              <w:rPr>
                <w:rFonts w:hAnsi="宋体" w:cs="宋体"/>
                <w:szCs w:val="21"/>
              </w:rPr>
            </w:pPr>
            <w:r>
              <w:rPr>
                <w:rFonts w:hint="eastAsia" w:hAnsi="宋体" w:cs="宋体"/>
                <w:szCs w:val="21"/>
              </w:rPr>
              <w:t>课程目标2</w:t>
            </w:r>
          </w:p>
        </w:tc>
        <w:tc>
          <w:tcPr>
            <w:tcW w:w="1551" w:type="dxa"/>
            <w:noWrap w:val="0"/>
            <w:vAlign w:val="center"/>
          </w:tcPr>
          <w:p w14:paraId="507B7346">
            <w:pPr>
              <w:pStyle w:val="4"/>
              <w:spacing w:before="156" w:beforeLines="50" w:after="156" w:afterLines="50"/>
              <w:jc w:val="center"/>
              <w:rPr>
                <w:rFonts w:hAnsi="宋体" w:cs="宋体"/>
              </w:rPr>
            </w:pPr>
            <w:r>
              <w:rPr>
                <w:rFonts w:hint="eastAsia" w:hAnsi="宋体" w:cs="宋体"/>
              </w:rPr>
              <w:t>2.1</w:t>
            </w:r>
          </w:p>
        </w:tc>
        <w:tc>
          <w:tcPr>
            <w:tcW w:w="3526" w:type="dxa"/>
            <w:noWrap w:val="0"/>
            <w:vAlign w:val="top"/>
          </w:tcPr>
          <w:p w14:paraId="4DCF2F8A">
            <w:pPr>
              <w:pStyle w:val="4"/>
              <w:spacing w:before="156" w:beforeLines="50" w:after="156" w:afterLines="50"/>
              <w:jc w:val="both"/>
              <w:rPr>
                <w:rFonts w:hAnsi="宋体" w:cs="宋体"/>
                <w:sz w:val="21"/>
                <w:szCs w:val="21"/>
              </w:rPr>
            </w:pPr>
            <w:r>
              <w:rPr>
                <w:rFonts w:hint="eastAsia" w:hAnsi="宋体" w:cs="宋体"/>
                <w:lang w:val="en-US" w:eastAsia="zh-CN"/>
              </w:rPr>
              <w:t>统计量化</w:t>
            </w:r>
            <w:r>
              <w:rPr>
                <w:rFonts w:hint="eastAsia" w:hAnsi="宋体" w:cs="宋体"/>
              </w:rPr>
              <w:t>思维能力，掌握各种</w:t>
            </w:r>
            <w:r>
              <w:rPr>
                <w:rFonts w:hint="eastAsia" w:hAnsi="宋体" w:cs="宋体"/>
                <w:lang w:val="en-US" w:eastAsia="zh-CN"/>
              </w:rPr>
              <w:t>主要</w:t>
            </w:r>
            <w:r>
              <w:rPr>
                <w:rFonts w:hint="eastAsia" w:hAnsi="宋体" w:cs="宋体"/>
              </w:rPr>
              <w:t>统计方法</w:t>
            </w:r>
            <w:r>
              <w:rPr>
                <w:rFonts w:hint="eastAsia" w:hAnsi="宋体" w:cs="宋体"/>
                <w:lang w:eastAsia="zh-CN"/>
              </w:rPr>
              <w:t>（</w:t>
            </w:r>
            <w:r>
              <w:rPr>
                <w:rFonts w:hint="eastAsia" w:hAnsi="宋体" w:cs="宋体"/>
                <w:lang w:val="en-US" w:eastAsia="zh-CN"/>
              </w:rPr>
              <w:t>区间估计与假设检验、方差分析、列联分析、回归分析等</w:t>
            </w:r>
            <w:r>
              <w:rPr>
                <w:rFonts w:hint="eastAsia" w:hAnsi="宋体" w:cs="宋体"/>
                <w:lang w:eastAsia="zh-CN"/>
              </w:rPr>
              <w:t>）</w:t>
            </w:r>
            <w:r>
              <w:rPr>
                <w:rFonts w:hint="eastAsia" w:hAnsi="宋体" w:cs="宋体"/>
              </w:rPr>
              <w:t>不同特点、内在联系、应用条件及适用场合。</w:t>
            </w:r>
          </w:p>
        </w:tc>
        <w:tc>
          <w:tcPr>
            <w:tcW w:w="2688" w:type="dxa"/>
            <w:noWrap w:val="0"/>
            <w:vAlign w:val="top"/>
          </w:tcPr>
          <w:p w14:paraId="6CB94A2A">
            <w:pPr>
              <w:pStyle w:val="4"/>
              <w:spacing w:before="156" w:beforeLines="50" w:after="156" w:afterLines="50"/>
              <w:jc w:val="both"/>
              <w:rPr>
                <w:rFonts w:hint="eastAsia" w:ascii="宋体" w:hAnsi="宋体" w:eastAsia="宋体" w:cs="宋体"/>
                <w:color w:val="000000"/>
                <w:kern w:val="0"/>
                <w:sz w:val="21"/>
                <w:szCs w:val="21"/>
              </w:rPr>
            </w:pPr>
            <w:r>
              <w:rPr>
                <w:rFonts w:hint="eastAsia" w:hAnsi="宋体" w:cs="宋体"/>
                <w:b/>
                <w:bCs/>
                <w:sz w:val="21"/>
                <w:szCs w:val="21"/>
                <w:lang w:val="en-US" w:eastAsia="zh-CN"/>
              </w:rPr>
              <w:t>支撑物流管理毕业要求4、人力资源管理毕业要求4</w:t>
            </w:r>
            <w:r>
              <w:rPr>
                <w:rFonts w:hint="eastAsia" w:ascii="宋体" w:hAnsi="宋体" w:eastAsia="宋体" w:cs="宋体"/>
                <w:color w:val="000000"/>
                <w:kern w:val="0"/>
                <w:sz w:val="21"/>
                <w:szCs w:val="21"/>
              </w:rPr>
              <w:t>：掌握文献收集、调研、理论和实证分析等研究能力，分析与解释数据并通过信息综合得到合理有效的结论。</w:t>
            </w:r>
          </w:p>
        </w:tc>
      </w:tr>
      <w:tr w14:paraId="156482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02" w:type="dxa"/>
            <w:vMerge w:val="continue"/>
            <w:noWrap w:val="0"/>
            <w:vAlign w:val="center"/>
          </w:tcPr>
          <w:p w14:paraId="768AA7DB">
            <w:pPr>
              <w:pStyle w:val="4"/>
              <w:spacing w:before="156" w:beforeLines="50" w:after="156" w:afterLines="50"/>
              <w:jc w:val="center"/>
              <w:rPr>
                <w:rFonts w:hAnsi="宋体" w:cs="宋体"/>
                <w:szCs w:val="21"/>
              </w:rPr>
            </w:pPr>
          </w:p>
        </w:tc>
        <w:tc>
          <w:tcPr>
            <w:tcW w:w="1551" w:type="dxa"/>
            <w:noWrap w:val="0"/>
            <w:vAlign w:val="center"/>
          </w:tcPr>
          <w:p w14:paraId="7874F1B0">
            <w:pPr>
              <w:pStyle w:val="4"/>
              <w:spacing w:before="156" w:beforeLines="50" w:after="156" w:afterLines="50"/>
              <w:jc w:val="center"/>
              <w:rPr>
                <w:rFonts w:hAnsi="宋体" w:cs="宋体"/>
              </w:rPr>
            </w:pPr>
            <w:r>
              <w:rPr>
                <w:rFonts w:hint="eastAsia" w:hAnsi="宋体" w:cs="宋体"/>
              </w:rPr>
              <w:t>2.2</w:t>
            </w:r>
          </w:p>
        </w:tc>
        <w:tc>
          <w:tcPr>
            <w:tcW w:w="3526" w:type="dxa"/>
            <w:noWrap w:val="0"/>
            <w:vAlign w:val="top"/>
          </w:tcPr>
          <w:p w14:paraId="02562EAF">
            <w:pPr>
              <w:pStyle w:val="4"/>
              <w:spacing w:before="156" w:beforeLines="50" w:after="156" w:afterLines="50"/>
              <w:jc w:val="both"/>
              <w:rPr>
                <w:rFonts w:ascii="黑体" w:hAnsi="宋体"/>
                <w:b/>
                <w:bCs/>
                <w:sz w:val="21"/>
                <w:szCs w:val="21"/>
              </w:rPr>
            </w:pPr>
            <w:r>
              <w:rPr>
                <w:rFonts w:hint="eastAsia" w:hAnsi="宋体" w:cs="宋体"/>
                <w:lang w:val="en-US" w:eastAsia="zh-CN"/>
              </w:rPr>
              <w:t>运用SPSS统计分析软件以</w:t>
            </w:r>
            <w:r>
              <w:rPr>
                <w:rFonts w:hint="eastAsia" w:hAnsi="宋体" w:cs="宋体"/>
              </w:rPr>
              <w:t>解决问题</w:t>
            </w:r>
            <w:r>
              <w:rPr>
                <w:rFonts w:hint="eastAsia" w:hAnsi="宋体" w:cs="宋体"/>
                <w:lang w:val="en-US" w:eastAsia="zh-CN"/>
              </w:rPr>
              <w:t>(卡方检验、F检验、相关分板、回归分析)</w:t>
            </w:r>
            <w:r>
              <w:rPr>
                <w:rFonts w:hint="eastAsia" w:hAnsi="宋体" w:cs="宋体"/>
              </w:rPr>
              <w:t>，并通过</w:t>
            </w:r>
            <w:r>
              <w:rPr>
                <w:rFonts w:hint="eastAsia" w:hAnsi="宋体" w:cs="宋体"/>
                <w:lang w:val="en-US" w:eastAsia="zh-CN"/>
              </w:rPr>
              <w:t>实例数据的操作</w:t>
            </w:r>
            <w:r>
              <w:rPr>
                <w:rFonts w:hint="eastAsia" w:hAnsi="宋体" w:cs="宋体"/>
              </w:rPr>
              <w:t>训练学生的</w:t>
            </w:r>
            <w:r>
              <w:rPr>
                <w:rFonts w:hint="eastAsia" w:hAnsi="宋体" w:cs="宋体"/>
                <w:lang w:val="en-US" w:eastAsia="zh-CN"/>
              </w:rPr>
              <w:t>实践</w:t>
            </w:r>
            <w:r>
              <w:rPr>
                <w:rFonts w:hint="eastAsia" w:hAnsi="宋体" w:cs="宋体"/>
              </w:rPr>
              <w:t>能力。</w:t>
            </w:r>
          </w:p>
        </w:tc>
        <w:tc>
          <w:tcPr>
            <w:tcW w:w="2688" w:type="dxa"/>
            <w:noWrap w:val="0"/>
            <w:vAlign w:val="top"/>
          </w:tcPr>
          <w:p w14:paraId="0E438564">
            <w:pPr>
              <w:pStyle w:val="4"/>
              <w:spacing w:before="156" w:beforeLines="50" w:after="156" w:afterLines="50"/>
              <w:jc w:val="both"/>
              <w:rPr>
                <w:rFonts w:hint="eastAsia" w:ascii="宋体" w:hAnsi="宋体" w:eastAsia="宋体" w:cs="宋体"/>
                <w:sz w:val="21"/>
                <w:szCs w:val="21"/>
              </w:rPr>
            </w:pPr>
            <w:r>
              <w:rPr>
                <w:rFonts w:hint="eastAsia" w:hAnsi="宋体" w:cs="宋体"/>
                <w:b/>
                <w:bCs/>
                <w:sz w:val="21"/>
                <w:szCs w:val="21"/>
                <w:lang w:val="en-US" w:eastAsia="zh-CN"/>
              </w:rPr>
              <w:t>支撑物流管理毕业要求5</w:t>
            </w:r>
            <w:r>
              <w:rPr>
                <w:rFonts w:hint="eastAsia" w:ascii="宋体" w:hAnsi="宋体" w:eastAsia="宋体" w:cs="宋体"/>
                <w:color w:val="000000"/>
                <w:kern w:val="0"/>
                <w:sz w:val="21"/>
                <w:szCs w:val="21"/>
              </w:rPr>
              <w:t>：使用现代工具：能够使用有效的方法进行理论和模拟分析并能够理解其适用范围。</w:t>
            </w:r>
          </w:p>
        </w:tc>
      </w:tr>
      <w:tr w14:paraId="5317A7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02" w:type="dxa"/>
            <w:vMerge w:val="restart"/>
            <w:noWrap w:val="0"/>
            <w:vAlign w:val="center"/>
          </w:tcPr>
          <w:p w14:paraId="6109A8EB">
            <w:pPr>
              <w:pStyle w:val="4"/>
              <w:spacing w:before="156" w:beforeLines="50" w:after="156" w:afterLines="50"/>
              <w:jc w:val="center"/>
              <w:rPr>
                <w:rFonts w:hint="eastAsia" w:hAnsi="宋体" w:cs="宋体"/>
                <w:szCs w:val="21"/>
              </w:rPr>
            </w:pPr>
            <w:r>
              <w:rPr>
                <w:rFonts w:hint="eastAsia" w:hAnsi="宋体" w:cs="宋体"/>
                <w:szCs w:val="21"/>
              </w:rPr>
              <w:t>课程目标3</w:t>
            </w:r>
          </w:p>
          <w:p w14:paraId="741C9802">
            <w:pPr>
              <w:pStyle w:val="4"/>
              <w:spacing w:before="156" w:beforeLines="50" w:after="156" w:afterLines="50"/>
              <w:jc w:val="center"/>
              <w:rPr>
                <w:rFonts w:hAnsi="宋体" w:cs="宋体"/>
                <w:szCs w:val="21"/>
              </w:rPr>
            </w:pPr>
          </w:p>
        </w:tc>
        <w:tc>
          <w:tcPr>
            <w:tcW w:w="1551" w:type="dxa"/>
            <w:noWrap w:val="0"/>
            <w:vAlign w:val="center"/>
          </w:tcPr>
          <w:p w14:paraId="10F2DD45">
            <w:pPr>
              <w:pStyle w:val="4"/>
              <w:spacing w:before="156" w:beforeLines="50" w:after="156" w:afterLines="50"/>
              <w:jc w:val="center"/>
              <w:rPr>
                <w:rFonts w:hint="default" w:hAnsi="宋体" w:eastAsia="宋体" w:cs="宋体"/>
                <w:lang w:val="en-US" w:eastAsia="zh-CN"/>
              </w:rPr>
            </w:pPr>
            <w:r>
              <w:rPr>
                <w:rFonts w:hint="eastAsia" w:hAnsi="宋体" w:cs="宋体"/>
                <w:szCs w:val="21"/>
                <w:lang w:val="en-US" w:eastAsia="zh-CN"/>
              </w:rPr>
              <w:t>3.1</w:t>
            </w:r>
          </w:p>
        </w:tc>
        <w:tc>
          <w:tcPr>
            <w:tcW w:w="3526" w:type="dxa"/>
            <w:noWrap w:val="0"/>
            <w:vAlign w:val="top"/>
          </w:tcPr>
          <w:p w14:paraId="542BCFF7">
            <w:pPr>
              <w:pStyle w:val="4"/>
              <w:spacing w:before="156" w:beforeLines="50" w:after="156" w:afterLines="50"/>
              <w:jc w:val="both"/>
              <w:rPr>
                <w:rFonts w:ascii="黑体" w:hAnsi="宋体"/>
                <w:b/>
                <w:bCs/>
                <w:sz w:val="21"/>
                <w:szCs w:val="21"/>
              </w:rPr>
            </w:pPr>
            <w:r>
              <w:rPr>
                <w:rFonts w:hint="eastAsia" w:hAnsi="宋体" w:cs="宋体"/>
                <w:lang w:val="en-US" w:eastAsia="zh-CN"/>
              </w:rPr>
              <w:t>对各类统计方法（全过程内容）的</w:t>
            </w:r>
            <w:r>
              <w:rPr>
                <w:rFonts w:hint="eastAsia" w:hAnsi="宋体" w:cs="宋体"/>
              </w:rPr>
              <w:t>创新</w:t>
            </w:r>
            <w:r>
              <w:rPr>
                <w:rFonts w:hint="eastAsia" w:hAnsi="宋体" w:cs="宋体"/>
                <w:lang w:val="en-US" w:eastAsia="zh-CN"/>
              </w:rPr>
              <w:t>运用</w:t>
            </w:r>
            <w:r>
              <w:rPr>
                <w:rFonts w:hint="eastAsia" w:hAnsi="宋体" w:cs="宋体"/>
              </w:rPr>
              <w:t>和发现</w:t>
            </w:r>
            <w:r>
              <w:rPr>
                <w:rFonts w:hint="eastAsia" w:hAnsi="宋体" w:cs="宋体"/>
                <w:lang w:val="en-US" w:eastAsia="zh-CN"/>
              </w:rPr>
              <w:t>现实</w:t>
            </w:r>
            <w:r>
              <w:rPr>
                <w:rFonts w:hint="eastAsia" w:hAnsi="宋体" w:cs="宋体"/>
              </w:rPr>
              <w:t>问题、分析问题和解决问题，能够熟练</w:t>
            </w:r>
            <w:r>
              <w:rPr>
                <w:rFonts w:hint="eastAsia" w:hAnsi="宋体" w:cs="宋体"/>
                <w:lang w:val="en-US" w:eastAsia="zh-CN"/>
              </w:rPr>
              <w:t>对</w:t>
            </w:r>
            <w:r>
              <w:rPr>
                <w:rFonts w:hint="eastAsia" w:hAnsi="宋体" w:cs="宋体"/>
              </w:rPr>
              <w:t>统计计算</w:t>
            </w:r>
            <w:r>
              <w:rPr>
                <w:rFonts w:hint="eastAsia" w:hAnsi="宋体" w:cs="宋体"/>
                <w:lang w:val="en-US" w:eastAsia="zh-CN"/>
              </w:rPr>
              <w:t>的</w:t>
            </w:r>
            <w:r>
              <w:rPr>
                <w:rFonts w:hint="eastAsia" w:hAnsi="宋体" w:cs="宋体"/>
              </w:rPr>
              <w:t>结果</w:t>
            </w:r>
            <w:r>
              <w:rPr>
                <w:rFonts w:hint="eastAsia" w:hAnsi="宋体" w:cs="宋体"/>
                <w:lang w:val="en-US" w:eastAsia="zh-CN"/>
              </w:rPr>
              <w:t>进行</w:t>
            </w:r>
            <w:r>
              <w:rPr>
                <w:rFonts w:hint="eastAsia" w:hAnsi="宋体" w:cs="宋体"/>
              </w:rPr>
              <w:t>分析与解释</w:t>
            </w:r>
            <w:r>
              <w:rPr>
                <w:rFonts w:hint="eastAsia" w:hAnsi="宋体" w:cs="宋体"/>
                <w:lang w:eastAsia="zh-CN"/>
              </w:rPr>
              <w:t>。</w:t>
            </w:r>
            <w:r>
              <w:rPr>
                <w:rFonts w:hint="eastAsia" w:hAnsi="宋体" w:cs="宋体"/>
              </w:rPr>
              <w:t>进行</w:t>
            </w:r>
            <w:r>
              <w:rPr>
                <w:rFonts w:hint="eastAsia" w:hAnsi="宋体" w:cs="宋体"/>
                <w:lang w:val="en-US" w:eastAsia="zh-CN"/>
              </w:rPr>
              <w:t>统计</w:t>
            </w:r>
            <w:r>
              <w:rPr>
                <w:rFonts w:hint="eastAsia" w:hAnsi="宋体" w:cs="宋体"/>
              </w:rPr>
              <w:t>方案设计、</w:t>
            </w:r>
            <w:r>
              <w:rPr>
                <w:rFonts w:hint="eastAsia" w:hAnsi="宋体" w:cs="宋体"/>
                <w:lang w:val="en-US" w:eastAsia="zh-CN"/>
              </w:rPr>
              <w:t>统计数据建</w:t>
            </w:r>
            <w:r>
              <w:rPr>
                <w:rFonts w:hint="eastAsia" w:hAnsi="宋体" w:cs="宋体"/>
              </w:rPr>
              <w:t>模、</w:t>
            </w:r>
            <w:r>
              <w:rPr>
                <w:rFonts w:hint="eastAsia" w:hAnsi="宋体" w:cs="宋体"/>
                <w:lang w:val="en-US" w:eastAsia="zh-CN"/>
              </w:rPr>
              <w:t>统计软件</w:t>
            </w:r>
            <w:r>
              <w:rPr>
                <w:rFonts w:hint="eastAsia" w:hAnsi="宋体" w:cs="宋体"/>
              </w:rPr>
              <w:t>运行、数据处理</w:t>
            </w:r>
            <w:r>
              <w:rPr>
                <w:rFonts w:hint="eastAsia" w:hAnsi="宋体" w:cs="宋体"/>
                <w:lang w:val="en-US" w:eastAsia="zh-CN"/>
              </w:rPr>
              <w:t>报告</w:t>
            </w:r>
            <w:r>
              <w:rPr>
                <w:rFonts w:hint="eastAsia" w:hAnsi="宋体" w:cs="宋体"/>
                <w:lang w:eastAsia="zh-CN"/>
              </w:rPr>
              <w:t>、</w:t>
            </w:r>
            <w:r>
              <w:rPr>
                <w:rFonts w:hint="eastAsia" w:hAnsi="宋体" w:cs="宋体"/>
                <w:lang w:val="en-US" w:eastAsia="zh-CN"/>
              </w:rPr>
              <w:t>统计研究报告</w:t>
            </w:r>
            <w:r>
              <w:rPr>
                <w:rFonts w:hint="eastAsia" w:hAnsi="宋体" w:cs="宋体"/>
              </w:rPr>
              <w:t>等步骤，</w:t>
            </w:r>
            <w:r>
              <w:rPr>
                <w:rFonts w:hint="eastAsia" w:hAnsi="宋体" w:cs="宋体"/>
                <w:lang w:val="en-US" w:eastAsia="zh-CN"/>
              </w:rPr>
              <w:t>以系统性</w:t>
            </w:r>
            <w:r>
              <w:rPr>
                <w:rFonts w:hint="eastAsia" w:hAnsi="宋体" w:cs="宋体"/>
              </w:rPr>
              <w:t>解决实际应用问题。</w:t>
            </w:r>
          </w:p>
        </w:tc>
        <w:tc>
          <w:tcPr>
            <w:tcW w:w="2688" w:type="dxa"/>
            <w:noWrap w:val="0"/>
            <w:vAlign w:val="top"/>
          </w:tcPr>
          <w:p w14:paraId="3BBF3140">
            <w:pPr>
              <w:pStyle w:val="4"/>
              <w:spacing w:before="156" w:beforeLines="50" w:after="156" w:afterLines="50"/>
              <w:jc w:val="both"/>
              <w:rPr>
                <w:rFonts w:hint="eastAsia" w:ascii="宋体" w:hAnsi="宋体" w:eastAsia="宋体" w:cs="宋体"/>
                <w:sz w:val="21"/>
                <w:szCs w:val="21"/>
              </w:rPr>
            </w:pPr>
            <w:r>
              <w:rPr>
                <w:rFonts w:hint="eastAsia" w:hAnsi="宋体" w:cs="宋体"/>
                <w:b/>
                <w:bCs/>
                <w:sz w:val="21"/>
                <w:szCs w:val="21"/>
                <w:lang w:val="en-US" w:eastAsia="zh-CN"/>
              </w:rPr>
              <w:t>支撑人力资源管理毕业要求1</w:t>
            </w:r>
            <w:r>
              <w:rPr>
                <w:rFonts w:ascii="Times New Roman" w:hAnsi="仿宋_GB2312" w:eastAsia="仿宋_GB2312"/>
                <w:color w:val="000000"/>
                <w:sz w:val="21"/>
                <w:szCs w:val="21"/>
              </w:rPr>
              <w:t>：</w:t>
            </w:r>
            <w:r>
              <w:rPr>
                <w:rFonts w:hint="eastAsia" w:ascii="宋体" w:hAnsi="宋体" w:eastAsia="宋体" w:cs="宋体"/>
                <w:sz w:val="21"/>
                <w:szCs w:val="21"/>
              </w:rPr>
              <w:t>管理理论与知识：能够将管理学、经济学知识运用到人力资源管理实践中。</w:t>
            </w:r>
            <w:r>
              <w:rPr>
                <w:rFonts w:hint="eastAsia" w:hAnsi="宋体" w:cs="宋体"/>
                <w:b/>
                <w:bCs/>
                <w:sz w:val="21"/>
                <w:szCs w:val="21"/>
                <w:lang w:val="en-US" w:eastAsia="zh-CN"/>
              </w:rPr>
              <w:t>支撑物流管理毕业要求3</w:t>
            </w:r>
            <w:r>
              <w:rPr>
                <w:rFonts w:hint="eastAsia" w:ascii="宋体" w:hAnsi="宋体" w:eastAsia="宋体" w:cs="宋体"/>
                <w:sz w:val="21"/>
                <w:szCs w:val="21"/>
              </w:rPr>
              <w:t>：设计 / 开发解决方案：能够针对应用的特定需求，提供行之有效的解决方案，并在设计或开发的过程中考虑社会、健康、安全、法律、文化及环境因素。</w:t>
            </w:r>
          </w:p>
        </w:tc>
      </w:tr>
      <w:tr w14:paraId="10FFC7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02" w:type="dxa"/>
            <w:vMerge w:val="continue"/>
            <w:noWrap w:val="0"/>
            <w:vAlign w:val="center"/>
          </w:tcPr>
          <w:p w14:paraId="76725B81">
            <w:pPr>
              <w:pStyle w:val="4"/>
              <w:spacing w:before="156" w:beforeLines="50" w:after="156" w:afterLines="50"/>
              <w:jc w:val="center"/>
              <w:rPr>
                <w:rFonts w:hAnsi="宋体" w:cs="宋体"/>
                <w:szCs w:val="21"/>
              </w:rPr>
            </w:pPr>
          </w:p>
        </w:tc>
        <w:tc>
          <w:tcPr>
            <w:tcW w:w="1551" w:type="dxa"/>
            <w:noWrap w:val="0"/>
            <w:vAlign w:val="center"/>
          </w:tcPr>
          <w:p w14:paraId="4FB3DE47">
            <w:pPr>
              <w:pStyle w:val="4"/>
              <w:spacing w:before="156" w:beforeLines="50" w:after="156" w:afterLines="50"/>
              <w:jc w:val="center"/>
              <w:rPr>
                <w:rFonts w:hint="default" w:hAnsi="宋体" w:eastAsia="宋体" w:cs="宋体"/>
                <w:lang w:val="en-US" w:eastAsia="zh-CN"/>
              </w:rPr>
            </w:pPr>
            <w:r>
              <w:rPr>
                <w:rFonts w:hint="eastAsia" w:hAnsi="宋体" w:cs="宋体"/>
                <w:szCs w:val="21"/>
                <w:lang w:val="en-US" w:eastAsia="zh-CN"/>
              </w:rPr>
              <w:t>3.2</w:t>
            </w:r>
          </w:p>
        </w:tc>
        <w:tc>
          <w:tcPr>
            <w:tcW w:w="3526" w:type="dxa"/>
            <w:noWrap w:val="0"/>
            <w:vAlign w:val="top"/>
          </w:tcPr>
          <w:p w14:paraId="3B01C7A7">
            <w:pPr>
              <w:pStyle w:val="4"/>
              <w:spacing w:before="156" w:beforeLines="50" w:after="156" w:afterLines="50"/>
              <w:jc w:val="both"/>
              <w:rPr>
                <w:rFonts w:hint="default" w:ascii="黑体" w:hAnsi="宋体" w:eastAsia="宋体"/>
                <w:b/>
                <w:bCs/>
                <w:sz w:val="21"/>
                <w:szCs w:val="21"/>
                <w:lang w:val="en-US" w:eastAsia="zh-CN"/>
              </w:rPr>
            </w:pPr>
            <w:r>
              <w:rPr>
                <w:rFonts w:hint="eastAsia"/>
                <w:sz w:val="21"/>
                <w:szCs w:val="21"/>
                <w:lang w:val="en-US" w:eastAsia="zh-CN"/>
              </w:rPr>
              <w:t>对统计案例讨论、</w:t>
            </w:r>
            <w:r>
              <w:rPr>
                <w:rFonts w:hint="eastAsia"/>
                <w:sz w:val="21"/>
                <w:szCs w:val="21"/>
              </w:rPr>
              <w:t>建模计算</w:t>
            </w:r>
            <w:r>
              <w:rPr>
                <w:rFonts w:hint="eastAsia"/>
                <w:sz w:val="21"/>
                <w:szCs w:val="21"/>
                <w:lang w:eastAsia="zh-CN"/>
              </w:rPr>
              <w:t>，</w:t>
            </w:r>
            <w:r>
              <w:rPr>
                <w:rFonts w:hint="eastAsia"/>
                <w:sz w:val="21"/>
                <w:szCs w:val="21"/>
                <w:lang w:val="en-US" w:eastAsia="zh-CN"/>
              </w:rPr>
              <w:t>撰写案例分析或统计</w:t>
            </w:r>
            <w:r>
              <w:rPr>
                <w:rFonts w:hint="eastAsia"/>
                <w:sz w:val="21"/>
                <w:szCs w:val="21"/>
              </w:rPr>
              <w:t>决策报告</w:t>
            </w:r>
            <w:r>
              <w:rPr>
                <w:rFonts w:hint="eastAsia"/>
                <w:sz w:val="21"/>
                <w:szCs w:val="21"/>
                <w:lang w:eastAsia="zh-CN"/>
              </w:rPr>
              <w:t>，</w:t>
            </w:r>
            <w:r>
              <w:rPr>
                <w:rFonts w:hint="eastAsia"/>
                <w:sz w:val="21"/>
                <w:szCs w:val="21"/>
                <w:lang w:val="en-US" w:eastAsia="zh-CN"/>
              </w:rPr>
              <w:t>并</w:t>
            </w:r>
            <w:r>
              <w:rPr>
                <w:rFonts w:hint="eastAsia"/>
                <w:sz w:val="21"/>
                <w:szCs w:val="21"/>
              </w:rPr>
              <w:t>呈现</w:t>
            </w:r>
            <w:r>
              <w:rPr>
                <w:rFonts w:hint="eastAsia"/>
                <w:sz w:val="21"/>
                <w:szCs w:val="21"/>
                <w:lang w:eastAsia="zh-CN"/>
              </w:rPr>
              <w:t>（</w:t>
            </w:r>
            <w:r>
              <w:rPr>
                <w:rFonts w:hint="eastAsia"/>
                <w:sz w:val="21"/>
                <w:szCs w:val="21"/>
                <w:lang w:val="en-US" w:eastAsia="zh-CN"/>
              </w:rPr>
              <w:t>小组汇报）。</w:t>
            </w:r>
          </w:p>
        </w:tc>
        <w:tc>
          <w:tcPr>
            <w:tcW w:w="2688" w:type="dxa"/>
            <w:noWrap w:val="0"/>
            <w:vAlign w:val="top"/>
          </w:tcPr>
          <w:p w14:paraId="40954DE5">
            <w:pPr>
              <w:snapToGrid w:val="0"/>
              <w:rPr>
                <w:rFonts w:hint="eastAsia" w:ascii="宋体" w:hAnsi="宋体" w:eastAsia="宋体" w:cs="宋体"/>
                <w:sz w:val="21"/>
                <w:szCs w:val="21"/>
              </w:rPr>
            </w:pPr>
            <w:r>
              <w:rPr>
                <w:rFonts w:hint="eastAsia" w:hAnsi="宋体" w:cs="宋体"/>
                <w:b/>
                <w:bCs/>
                <w:sz w:val="21"/>
                <w:szCs w:val="21"/>
                <w:lang w:val="en-US" w:eastAsia="zh-CN"/>
              </w:rPr>
              <w:t>支撑物流管理毕业要求10、人力资源管理毕业要求7</w:t>
            </w:r>
            <w:r>
              <w:rPr>
                <w:rFonts w:hint="eastAsia" w:ascii="宋体" w:hAnsi="宋体" w:eastAsia="宋体" w:cs="宋体"/>
                <w:color w:val="000000"/>
                <w:kern w:val="0"/>
                <w:sz w:val="21"/>
                <w:szCs w:val="21"/>
              </w:rPr>
              <w:t>：沟通：能够就工作中的问题与业界同行及社会公众进行书面和口头的沟通和交流。并具备一定的国际视野，能够在跨文化背景下进行沟通和交流。</w:t>
            </w:r>
          </w:p>
        </w:tc>
      </w:tr>
    </w:tbl>
    <w:p w14:paraId="35938E11">
      <w:pPr>
        <w:pStyle w:val="4"/>
        <w:spacing w:line="360" w:lineRule="exact"/>
        <w:ind w:firstLine="420" w:firstLineChars="200"/>
        <w:rPr>
          <w:rFonts w:hint="eastAsia" w:hAnsi="宋体" w:cs="宋体"/>
        </w:rPr>
      </w:pPr>
    </w:p>
    <w:p w14:paraId="4E05A6CB">
      <w:pPr>
        <w:spacing w:beforeLines="50" w:afterLines="50"/>
        <w:ind w:firstLine="562" w:firstLineChars="200"/>
        <w:rPr>
          <w:rFonts w:ascii="黑体" w:hAnsi="黑体" w:eastAsia="黑体"/>
          <w:b/>
          <w:sz w:val="28"/>
          <w:szCs w:val="28"/>
        </w:rPr>
      </w:pPr>
      <w:r>
        <w:rPr>
          <w:rFonts w:hint="eastAsia" w:ascii="黑体" w:hAnsi="黑体" w:eastAsia="黑体"/>
          <w:b/>
          <w:sz w:val="28"/>
          <w:szCs w:val="28"/>
        </w:rPr>
        <w:t>三、教学内容</w:t>
      </w:r>
    </w:p>
    <w:p w14:paraId="6E4E019C">
      <w:pPr>
        <w:widowControl/>
        <w:spacing w:beforeLines="50" w:afterLines="50"/>
        <w:ind w:firstLine="482" w:firstLineChars="200"/>
        <w:jc w:val="left"/>
        <w:rPr>
          <w:rFonts w:ascii="黑体" w:hAnsi="黑体" w:eastAsia="黑体"/>
          <w:b/>
          <w:sz w:val="24"/>
          <w:szCs w:val="24"/>
        </w:rPr>
      </w:pPr>
      <w:r>
        <w:rPr>
          <w:rFonts w:hint="eastAsia" w:ascii="黑体" w:hAnsi="黑体" w:eastAsia="黑体"/>
          <w:b/>
          <w:sz w:val="24"/>
          <w:szCs w:val="24"/>
        </w:rPr>
        <w:t>第一章：绪论</w:t>
      </w:r>
    </w:p>
    <w:p w14:paraId="7A5CCB05">
      <w:pPr>
        <w:spacing w:line="360" w:lineRule="exact"/>
        <w:rPr>
          <w:rFonts w:ascii="宋体" w:hAnsi="宋体" w:eastAsia="宋体"/>
          <w:b/>
          <w:bCs/>
          <w:color w:val="000000"/>
        </w:rPr>
      </w:pPr>
      <w:r>
        <w:rPr>
          <w:rFonts w:ascii="宋体" w:hAnsi="宋体" w:eastAsia="宋体"/>
          <w:color w:val="000000"/>
        </w:rPr>
        <w:t xml:space="preserve">    </w:t>
      </w:r>
      <w:r>
        <w:rPr>
          <w:rFonts w:ascii="宋体" w:hAnsi="宋体" w:eastAsia="宋体"/>
          <w:b/>
          <w:bCs/>
          <w:color w:val="000000"/>
        </w:rPr>
        <w:t>1</w:t>
      </w:r>
      <w:r>
        <w:rPr>
          <w:rFonts w:hint="eastAsia" w:ascii="宋体" w:hAnsi="宋体" w:eastAsia="宋体"/>
          <w:b/>
          <w:bCs/>
          <w:color w:val="000000"/>
        </w:rPr>
        <w:t>．教学目标</w:t>
      </w:r>
    </w:p>
    <w:p w14:paraId="50FEFE52">
      <w:pPr>
        <w:spacing w:line="360" w:lineRule="exact"/>
        <w:ind w:firstLine="420"/>
        <w:rPr>
          <w:rFonts w:ascii="宋体" w:hAnsi="宋体" w:eastAsia="宋体"/>
          <w:color w:val="000000"/>
        </w:rPr>
      </w:pPr>
      <w:r>
        <w:rPr>
          <w:rFonts w:hint="eastAsia" w:ascii="宋体" w:hAnsi="宋体" w:eastAsia="宋体"/>
          <w:color w:val="000000"/>
        </w:rPr>
        <w:t>了解统计学简史，掌握统计学的含义、统计学的分支、统计学与其他学科的关系。理解统计学与统计数据的关系。</w:t>
      </w:r>
    </w:p>
    <w:p w14:paraId="7A171586">
      <w:pPr>
        <w:spacing w:line="360" w:lineRule="exact"/>
        <w:ind w:firstLine="420"/>
        <w:rPr>
          <w:rFonts w:ascii="宋体" w:hAnsi="宋体" w:eastAsia="宋体"/>
          <w:b/>
          <w:bCs/>
          <w:color w:val="000000"/>
        </w:rPr>
      </w:pPr>
      <w:r>
        <w:rPr>
          <w:rFonts w:ascii="宋体" w:hAnsi="宋体" w:eastAsia="宋体"/>
          <w:b/>
          <w:bCs/>
          <w:color w:val="000000"/>
        </w:rPr>
        <w:t>2</w:t>
      </w:r>
      <w:r>
        <w:rPr>
          <w:rFonts w:hint="eastAsia" w:ascii="宋体" w:hAnsi="宋体" w:eastAsia="宋体"/>
          <w:b/>
          <w:bCs/>
          <w:color w:val="000000"/>
        </w:rPr>
        <w:t>．教学内容</w:t>
      </w:r>
    </w:p>
    <w:p w14:paraId="03E4950B">
      <w:pPr>
        <w:numPr>
          <w:ilvl w:val="0"/>
          <w:numId w:val="1"/>
        </w:numPr>
        <w:spacing w:line="360" w:lineRule="exact"/>
        <w:rPr>
          <w:rFonts w:ascii="宋体" w:hAnsi="宋体" w:eastAsia="宋体"/>
          <w:color w:val="000000"/>
        </w:rPr>
      </w:pPr>
      <w:r>
        <w:rPr>
          <w:rFonts w:hint="eastAsia" w:ascii="宋体" w:hAnsi="宋体" w:eastAsia="宋体"/>
          <w:color w:val="000000"/>
        </w:rPr>
        <w:t>了解统计学三大历史发展时期及主要代表人物</w:t>
      </w:r>
    </w:p>
    <w:p w14:paraId="3E48A427">
      <w:pPr>
        <w:numPr>
          <w:ilvl w:val="0"/>
          <w:numId w:val="1"/>
        </w:numPr>
        <w:spacing w:line="360" w:lineRule="exact"/>
        <w:rPr>
          <w:rFonts w:ascii="宋体" w:hAnsi="宋体" w:eastAsia="宋体"/>
          <w:color w:val="000000"/>
        </w:rPr>
      </w:pPr>
      <w:r>
        <w:rPr>
          <w:rFonts w:hint="eastAsia" w:ascii="宋体" w:hAnsi="宋体" w:eastAsia="宋体"/>
          <w:color w:val="000000"/>
        </w:rPr>
        <w:t>掌握统计学的研究对象和三种主要研究方法</w:t>
      </w:r>
    </w:p>
    <w:p w14:paraId="6D1B6ABC">
      <w:pPr>
        <w:numPr>
          <w:ilvl w:val="0"/>
          <w:numId w:val="1"/>
        </w:numPr>
        <w:spacing w:line="360" w:lineRule="exact"/>
        <w:rPr>
          <w:rFonts w:ascii="宋体" w:hAnsi="宋体" w:eastAsia="宋体"/>
          <w:color w:val="000000"/>
        </w:rPr>
      </w:pPr>
      <w:r>
        <w:rPr>
          <w:rFonts w:hint="eastAsia" w:ascii="宋体" w:hAnsi="宋体" w:eastAsia="宋体"/>
          <w:color w:val="000000"/>
        </w:rPr>
        <w:t>掌握统计学的四个要素及相互关系</w:t>
      </w:r>
    </w:p>
    <w:p w14:paraId="40A1FFD9">
      <w:pPr>
        <w:numPr>
          <w:ilvl w:val="0"/>
          <w:numId w:val="1"/>
        </w:numPr>
        <w:spacing w:line="360" w:lineRule="exact"/>
        <w:rPr>
          <w:rFonts w:ascii="宋体" w:hAnsi="宋体" w:eastAsia="宋体"/>
          <w:color w:val="000000"/>
        </w:rPr>
      </w:pPr>
      <w:r>
        <w:rPr>
          <w:rFonts w:hint="eastAsia" w:ascii="宋体" w:hAnsi="宋体" w:eastAsia="宋体"/>
          <w:color w:val="000000"/>
        </w:rPr>
        <w:t>了解统计测定的层次</w:t>
      </w:r>
    </w:p>
    <w:p w14:paraId="45564E74">
      <w:pPr>
        <w:spacing w:line="360" w:lineRule="exact"/>
        <w:ind w:firstLine="420"/>
        <w:rPr>
          <w:rFonts w:ascii="宋体" w:hAnsi="宋体" w:eastAsia="宋体"/>
          <w:b/>
          <w:bCs/>
          <w:color w:val="000000"/>
        </w:rPr>
      </w:pPr>
      <w:r>
        <w:rPr>
          <w:rFonts w:ascii="宋体" w:hAnsi="宋体" w:eastAsia="宋体"/>
          <w:b/>
          <w:bCs/>
          <w:color w:val="000000"/>
        </w:rPr>
        <w:t>3</w:t>
      </w:r>
      <w:r>
        <w:rPr>
          <w:rFonts w:hint="eastAsia" w:ascii="宋体" w:hAnsi="宋体" w:eastAsia="宋体"/>
          <w:b/>
          <w:bCs/>
          <w:color w:val="000000"/>
        </w:rPr>
        <w:t>．教学重难点</w:t>
      </w:r>
    </w:p>
    <w:p w14:paraId="1C761839">
      <w:pPr>
        <w:numPr>
          <w:ilvl w:val="0"/>
          <w:numId w:val="1"/>
        </w:numPr>
        <w:spacing w:line="360" w:lineRule="exact"/>
        <w:rPr>
          <w:rFonts w:ascii="宋体" w:hAnsi="宋体" w:eastAsia="宋体"/>
          <w:b/>
          <w:bCs/>
          <w:color w:val="000000"/>
        </w:rPr>
      </w:pPr>
      <w:r>
        <w:rPr>
          <w:rFonts w:hint="eastAsia" w:ascii="宋体" w:hAnsi="宋体" w:eastAsia="宋体"/>
          <w:color w:val="000000"/>
        </w:rPr>
        <w:t>统计学四个要素关系以及统计测定层次对于统计数据分析的重要意义。</w:t>
      </w:r>
    </w:p>
    <w:p w14:paraId="0E8F761E">
      <w:pPr>
        <w:spacing w:line="360" w:lineRule="exact"/>
        <w:ind w:firstLine="420"/>
        <w:rPr>
          <w:rFonts w:ascii="宋体" w:hAnsi="宋体" w:eastAsia="宋体"/>
          <w:b/>
          <w:bCs/>
          <w:color w:val="000000"/>
        </w:rPr>
      </w:pPr>
      <w:r>
        <w:rPr>
          <w:rFonts w:ascii="宋体" w:hAnsi="宋体" w:eastAsia="宋体"/>
          <w:b/>
          <w:bCs/>
          <w:color w:val="000000"/>
        </w:rPr>
        <w:t>4</w:t>
      </w:r>
      <w:r>
        <w:rPr>
          <w:rFonts w:hint="eastAsia" w:ascii="宋体" w:hAnsi="宋体" w:eastAsia="宋体"/>
          <w:b/>
          <w:bCs/>
          <w:color w:val="000000"/>
        </w:rPr>
        <w:t>．教学方法</w:t>
      </w:r>
    </w:p>
    <w:p w14:paraId="7236FE9E">
      <w:pPr>
        <w:numPr>
          <w:ilvl w:val="0"/>
          <w:numId w:val="1"/>
        </w:numPr>
        <w:spacing w:line="360" w:lineRule="exact"/>
        <w:rPr>
          <w:rFonts w:ascii="宋体" w:hAnsi="宋体" w:eastAsia="宋体"/>
          <w:color w:val="000000"/>
        </w:rPr>
      </w:pPr>
      <w:r>
        <w:rPr>
          <w:rFonts w:hint="eastAsia" w:ascii="宋体" w:hAnsi="宋体" w:eastAsia="宋体"/>
          <w:color w:val="000000"/>
        </w:rPr>
        <w:t>讲授法（</w:t>
      </w:r>
      <w:r>
        <w:rPr>
          <w:rFonts w:ascii="宋体" w:hAnsi="宋体" w:eastAsia="宋体"/>
          <w:color w:val="000000"/>
        </w:rPr>
        <w:t>PPT</w:t>
      </w:r>
      <w:r>
        <w:rPr>
          <w:rFonts w:hint="eastAsia" w:ascii="宋体" w:hAnsi="宋体" w:eastAsia="宋体"/>
          <w:color w:val="000000"/>
        </w:rPr>
        <w:t>辅助）</w:t>
      </w:r>
    </w:p>
    <w:p w14:paraId="701F27BC">
      <w:pPr>
        <w:spacing w:line="360" w:lineRule="exact"/>
        <w:ind w:firstLine="420"/>
        <w:rPr>
          <w:rFonts w:ascii="宋体" w:hAnsi="宋体" w:eastAsia="宋体"/>
          <w:b/>
          <w:bCs/>
          <w:color w:val="000000"/>
        </w:rPr>
      </w:pPr>
      <w:r>
        <w:rPr>
          <w:rFonts w:ascii="宋体" w:hAnsi="宋体" w:eastAsia="宋体"/>
          <w:b/>
          <w:bCs/>
          <w:color w:val="000000"/>
        </w:rPr>
        <w:t>5</w:t>
      </w:r>
      <w:r>
        <w:rPr>
          <w:rFonts w:hint="eastAsia" w:ascii="宋体" w:hAnsi="宋体" w:eastAsia="宋体"/>
          <w:b/>
          <w:bCs/>
          <w:color w:val="000000"/>
        </w:rPr>
        <w:t>．思考题</w:t>
      </w:r>
    </w:p>
    <w:p w14:paraId="4992ED80">
      <w:pPr>
        <w:numPr>
          <w:ilvl w:val="0"/>
          <w:numId w:val="1"/>
        </w:numPr>
        <w:spacing w:line="360" w:lineRule="exact"/>
        <w:rPr>
          <w:rFonts w:ascii="宋体" w:hAnsi="宋体" w:eastAsia="宋体"/>
          <w:color w:val="000000"/>
        </w:rPr>
      </w:pPr>
      <w:r>
        <w:rPr>
          <w:rFonts w:hint="eastAsia" w:ascii="宋体" w:hAnsi="宋体" w:eastAsia="宋体"/>
          <w:color w:val="000000"/>
        </w:rPr>
        <w:t>统计学的研究对象与研究方法？</w:t>
      </w:r>
    </w:p>
    <w:p w14:paraId="620F9653">
      <w:pPr>
        <w:spacing w:line="360" w:lineRule="exact"/>
        <w:ind w:firstLine="420"/>
        <w:rPr>
          <w:rFonts w:ascii="宋体" w:hAnsi="宋体" w:eastAsia="宋体"/>
          <w:b/>
          <w:bCs/>
          <w:color w:val="000000"/>
        </w:rPr>
      </w:pPr>
      <w:r>
        <w:rPr>
          <w:rFonts w:ascii="宋体" w:hAnsi="宋体" w:eastAsia="宋体"/>
          <w:b/>
          <w:bCs/>
          <w:color w:val="000000"/>
        </w:rPr>
        <w:t>6</w:t>
      </w:r>
      <w:r>
        <w:rPr>
          <w:rFonts w:hint="eastAsia" w:ascii="宋体" w:hAnsi="宋体" w:eastAsia="宋体"/>
          <w:b/>
          <w:bCs/>
          <w:color w:val="000000"/>
        </w:rPr>
        <w:t>．教学评价</w:t>
      </w:r>
    </w:p>
    <w:p w14:paraId="7C0A8AE2">
      <w:pPr>
        <w:spacing w:line="360" w:lineRule="exact"/>
        <w:ind w:firstLine="420" w:firstLineChars="200"/>
        <w:rPr>
          <w:rFonts w:ascii="宋体" w:hAnsi="宋体" w:eastAsia="宋体"/>
        </w:rPr>
      </w:pPr>
      <w:r>
        <w:rPr>
          <w:rFonts w:hint="eastAsia" w:ascii="宋体" w:hAnsi="宋体" w:eastAsia="宋体"/>
        </w:rPr>
        <w:t>学习</w:t>
      </w:r>
      <w:r>
        <w:rPr>
          <w:rFonts w:hint="eastAsia" w:ascii="宋体" w:hAnsi="宋体" w:eastAsia="宋体"/>
          <w:lang w:val="en-US" w:eastAsia="zh-CN"/>
        </w:rPr>
        <w:t>相关材料</w:t>
      </w:r>
      <w:r>
        <w:rPr>
          <w:rFonts w:hint="eastAsia" w:ascii="宋体" w:hAnsi="宋体" w:eastAsia="宋体"/>
        </w:rPr>
        <w:t>，撰写一个读书报告或心得体会。（</w:t>
      </w:r>
      <w:r>
        <w:rPr>
          <w:rFonts w:ascii="宋体" w:hAnsi="宋体" w:eastAsia="宋体"/>
        </w:rPr>
        <w:t>1</w:t>
      </w:r>
      <w:r>
        <w:rPr>
          <w:rFonts w:hint="eastAsia" w:ascii="宋体" w:hAnsi="宋体" w:eastAsia="宋体"/>
        </w:rPr>
        <w:t>）学习关于统计学应用的介绍视频：</w:t>
      </w:r>
      <w:r>
        <w:rPr>
          <w:rFonts w:ascii="宋体" w:hAnsi="宋体" w:eastAsia="宋体" w:cs="Calibri"/>
        </w:rPr>
        <w:t>The Joy of Statistics</w:t>
      </w:r>
      <w:r>
        <w:rPr>
          <w:rFonts w:hint="eastAsia" w:ascii="宋体" w:hAnsi="宋体" w:eastAsia="宋体"/>
        </w:rPr>
        <w:t>；（</w:t>
      </w:r>
      <w:r>
        <w:rPr>
          <w:rFonts w:hint="eastAsia" w:ascii="宋体" w:hAnsi="宋体" w:eastAsia="宋体"/>
          <w:lang w:val="en-US" w:eastAsia="zh-CN"/>
        </w:rPr>
        <w:t>2</w:t>
      </w:r>
      <w:r>
        <w:rPr>
          <w:rFonts w:hint="eastAsia" w:ascii="宋体" w:hAnsi="宋体" w:eastAsia="宋体"/>
        </w:rPr>
        <w:t>）阅读</w:t>
      </w:r>
      <w:r>
        <w:rPr>
          <w:rFonts w:ascii="宋体" w:hAnsi="宋体" w:eastAsia="宋体" w:cs="Calibri"/>
        </w:rPr>
        <w:t>C.R.Lao</w:t>
      </w:r>
      <w:r>
        <w:rPr>
          <w:rFonts w:hint="eastAsia" w:ascii="宋体" w:hAnsi="宋体" w:eastAsia="宋体" w:cs="Calibri"/>
        </w:rPr>
        <w:t>，《</w:t>
      </w:r>
      <w:r>
        <w:rPr>
          <w:rFonts w:hint="eastAsia" w:ascii="宋体" w:hAnsi="宋体" w:eastAsia="宋体"/>
        </w:rPr>
        <w:t>统计与真理</w:t>
      </w:r>
      <w:r>
        <w:rPr>
          <w:rFonts w:ascii="宋体" w:hAnsi="宋体" w:eastAsia="宋体"/>
        </w:rPr>
        <w:t>—</w:t>
      </w:r>
      <w:r>
        <w:rPr>
          <w:rFonts w:hint="eastAsia" w:ascii="宋体" w:hAnsi="宋体" w:eastAsia="宋体"/>
        </w:rPr>
        <w:t>怎样运用偶然性》，科学出版社，</w:t>
      </w:r>
      <w:r>
        <w:rPr>
          <w:rFonts w:ascii="宋体" w:hAnsi="宋体" w:eastAsia="宋体"/>
        </w:rPr>
        <w:t>2004</w:t>
      </w:r>
      <w:r>
        <w:rPr>
          <w:rFonts w:hint="eastAsia" w:ascii="宋体" w:hAnsi="宋体" w:eastAsia="宋体"/>
        </w:rPr>
        <w:t>年。</w:t>
      </w:r>
      <w:r>
        <w:rPr>
          <w:rFonts w:hint="eastAsia" w:ascii="宋体" w:hAnsi="宋体" w:eastAsia="宋体" w:cs="Calibri"/>
        </w:rPr>
        <w:t>（</w:t>
      </w:r>
      <w:r>
        <w:rPr>
          <w:rFonts w:hint="eastAsia" w:ascii="宋体" w:hAnsi="宋体" w:eastAsia="宋体" w:cs="Calibri"/>
          <w:lang w:val="en-US" w:eastAsia="zh-CN"/>
        </w:rPr>
        <w:t>3</w:t>
      </w:r>
      <w:r>
        <w:rPr>
          <w:rFonts w:hint="eastAsia" w:ascii="宋体" w:hAnsi="宋体" w:eastAsia="宋体" w:cs="Calibri"/>
        </w:rPr>
        <w:t>）结合实践</w:t>
      </w:r>
      <w:r>
        <w:rPr>
          <w:rFonts w:hint="eastAsia" w:ascii="宋体" w:hAnsi="宋体" w:eastAsia="宋体"/>
        </w:rPr>
        <w:t>思考统计在战新冠疫情中的角色。</w:t>
      </w:r>
    </w:p>
    <w:p w14:paraId="662B4032">
      <w:pPr>
        <w:spacing w:line="360" w:lineRule="exact"/>
        <w:ind w:firstLine="420" w:firstLineChars="200"/>
        <w:rPr>
          <w:rFonts w:ascii="宋体" w:hAnsi="宋体" w:eastAsia="宋体"/>
        </w:rPr>
      </w:pPr>
    </w:p>
    <w:p w14:paraId="7FED395F">
      <w:pPr>
        <w:widowControl/>
        <w:spacing w:beforeLines="50" w:afterLines="50"/>
        <w:ind w:firstLine="482" w:firstLineChars="200"/>
        <w:jc w:val="left"/>
        <w:rPr>
          <w:rFonts w:ascii="黑体" w:hAnsi="黑体" w:eastAsia="黑体"/>
          <w:b/>
          <w:sz w:val="24"/>
          <w:szCs w:val="24"/>
        </w:rPr>
      </w:pPr>
      <w:r>
        <w:rPr>
          <w:rFonts w:hint="eastAsia" w:ascii="黑体" w:hAnsi="黑体" w:eastAsia="黑体"/>
          <w:b/>
          <w:sz w:val="24"/>
          <w:szCs w:val="24"/>
        </w:rPr>
        <w:t>第二章：统计资料的搜集与整理</w:t>
      </w:r>
    </w:p>
    <w:p w14:paraId="2433E323">
      <w:pPr>
        <w:spacing w:line="360" w:lineRule="exact"/>
        <w:rPr>
          <w:rFonts w:ascii="宋体" w:hAnsi="宋体" w:eastAsia="宋体"/>
          <w:b/>
          <w:bCs/>
          <w:color w:val="000000"/>
        </w:rPr>
      </w:pPr>
      <w:r>
        <w:rPr>
          <w:rFonts w:ascii="宋体" w:hAnsi="宋体" w:eastAsia="宋体"/>
          <w:color w:val="000000"/>
        </w:rPr>
        <w:t xml:space="preserve">    </w:t>
      </w:r>
      <w:r>
        <w:rPr>
          <w:rFonts w:ascii="宋体" w:hAnsi="宋体" w:eastAsia="宋体"/>
          <w:b/>
          <w:bCs/>
          <w:color w:val="000000"/>
        </w:rPr>
        <w:t>1</w:t>
      </w:r>
      <w:r>
        <w:rPr>
          <w:rFonts w:hint="eastAsia" w:ascii="宋体" w:hAnsi="宋体" w:eastAsia="宋体"/>
          <w:b/>
          <w:bCs/>
          <w:color w:val="000000"/>
        </w:rPr>
        <w:t>．教学目标</w:t>
      </w:r>
    </w:p>
    <w:p w14:paraId="77CE4D7A">
      <w:pPr>
        <w:rPr>
          <w:rFonts w:ascii="宋体" w:hAnsi="宋体" w:eastAsia="宋体"/>
          <w:color w:val="000000"/>
        </w:rPr>
      </w:pPr>
      <w:r>
        <w:rPr>
          <w:rFonts w:ascii="宋体" w:hAnsi="宋体" w:eastAsia="宋体"/>
          <w:color w:val="000000"/>
        </w:rPr>
        <w:t xml:space="preserve">    </w:t>
      </w:r>
      <w:r>
        <w:rPr>
          <w:rFonts w:hint="eastAsia" w:ascii="宋体" w:hAnsi="宋体" w:eastAsia="宋体"/>
          <w:color w:val="000000"/>
        </w:rPr>
        <w:t>通过本章的学习，理解数据整理的意义，统计研究包括研究设计、数据收集、数据整理、分析与推断，数据整理是其中的一个重要环节。要了解各种统计调查方式的特点和适用场合；掌握统计调查方案设计的内容。了解数据预处理的意义；掌握统计数据的分组方法，能够对原始数据进行适当的分组并编制频数分布表，绘制频数分布的直方图、折线图与曲线图，并能对统计图表进行分析。</w:t>
      </w:r>
    </w:p>
    <w:p w14:paraId="0A85A8FC">
      <w:pPr>
        <w:spacing w:line="360" w:lineRule="exact"/>
        <w:ind w:firstLine="420"/>
        <w:rPr>
          <w:rFonts w:ascii="宋体" w:hAnsi="宋体" w:eastAsia="宋体"/>
          <w:b/>
          <w:bCs/>
          <w:color w:val="000000"/>
        </w:rPr>
      </w:pPr>
      <w:r>
        <w:rPr>
          <w:rFonts w:ascii="宋体" w:hAnsi="宋体" w:eastAsia="宋体"/>
          <w:b/>
          <w:bCs/>
          <w:color w:val="000000"/>
        </w:rPr>
        <w:t>2</w:t>
      </w:r>
      <w:r>
        <w:rPr>
          <w:rFonts w:hint="eastAsia" w:ascii="宋体" w:hAnsi="宋体" w:eastAsia="宋体"/>
          <w:b/>
          <w:bCs/>
          <w:color w:val="000000"/>
        </w:rPr>
        <w:t>．教学内容</w:t>
      </w:r>
    </w:p>
    <w:p w14:paraId="1C474B05">
      <w:pPr>
        <w:ind w:firstLine="420" w:firstLineChars="200"/>
        <w:rPr>
          <w:rFonts w:ascii="宋体" w:hAnsi="宋体" w:eastAsia="宋体"/>
          <w:color w:val="000000"/>
        </w:rPr>
      </w:pPr>
      <w:r>
        <w:rPr>
          <w:rFonts w:ascii="宋体" w:hAnsi="宋体" w:eastAsia="宋体"/>
          <w:color w:val="000000"/>
        </w:rPr>
        <w:t xml:space="preserve"> </w:t>
      </w:r>
      <w:r>
        <w:rPr>
          <w:rFonts w:hint="eastAsia" w:ascii="宋体" w:hAnsi="宋体" w:eastAsia="宋体"/>
          <w:color w:val="000000"/>
        </w:rPr>
        <w:t>（</w:t>
      </w:r>
      <w:r>
        <w:rPr>
          <w:rFonts w:ascii="宋体" w:hAnsi="宋体" w:eastAsia="宋体"/>
          <w:color w:val="000000"/>
        </w:rPr>
        <w:t>1</w:t>
      </w:r>
      <w:r>
        <w:rPr>
          <w:rFonts w:hint="eastAsia" w:ascii="宋体" w:hAnsi="宋体" w:eastAsia="宋体"/>
          <w:color w:val="000000"/>
        </w:rPr>
        <w:t>）统计数据的搜集</w:t>
      </w:r>
    </w:p>
    <w:p w14:paraId="1F428798">
      <w:pPr>
        <w:numPr>
          <w:ilvl w:val="0"/>
          <w:numId w:val="2"/>
        </w:numPr>
        <w:rPr>
          <w:rFonts w:ascii="宋体" w:hAnsi="宋体" w:eastAsia="宋体"/>
          <w:color w:val="000000"/>
        </w:rPr>
      </w:pPr>
      <w:r>
        <w:rPr>
          <w:rFonts w:hint="eastAsia" w:ascii="宋体" w:hAnsi="宋体" w:eastAsia="宋体"/>
          <w:color w:val="000000"/>
        </w:rPr>
        <w:t>统计调查方式</w:t>
      </w:r>
    </w:p>
    <w:p w14:paraId="45B00A1A">
      <w:pPr>
        <w:ind w:firstLine="1512" w:firstLineChars="720"/>
        <w:rPr>
          <w:rFonts w:ascii="宋体" w:hAnsi="宋体" w:eastAsia="宋体"/>
          <w:color w:val="000000"/>
        </w:rPr>
      </w:pPr>
      <w:r>
        <w:pict>
          <v:shape id="Object 9" o:spid="_x0000_s1026" o:spt="75" type="#_x0000_t75" style="position:absolute;left:0pt;margin-left:255pt;margin-top:1.8pt;height:72pt;width:15pt;z-index:251659264;mso-width-relative:page;mso-height-relative:page;" o:ole="t" filled="f" o:preferrelative="t" stroked="f" coordsize="21600,21600">
            <v:path/>
            <v:fill on="f" focussize="0,0"/>
            <v:stroke on="f" joinstyle="miter"/>
            <v:imagedata r:id="rId5" o:title=""/>
            <o:lock v:ext="edit" aspectratio="t"/>
          </v:shape>
          <o:OLEObject Type="Embed" ProgID="Equation.DSMT4" ShapeID="Object 9" DrawAspect="Content" ObjectID="_1468075725" r:id="rId4">
            <o:LockedField>false</o:LockedField>
          </o:OLEObject>
        </w:pict>
      </w:r>
      <w:r>
        <w:rPr>
          <w:rFonts w:hint="eastAsia" w:ascii="宋体" w:hAnsi="宋体" w:eastAsia="宋体"/>
          <w:color w:val="000000"/>
        </w:rPr>
        <w:t>掌握统计调查的两大方法：</w:t>
      </w:r>
      <w:r>
        <w:rPr>
          <w:rFonts w:ascii="宋体" w:hAnsi="宋体" w:eastAsia="宋体"/>
          <w:color w:val="000000"/>
        </w:rPr>
        <w:t>1</w:t>
      </w:r>
      <w:r>
        <w:rPr>
          <w:rFonts w:hint="eastAsia" w:ascii="宋体" w:hAnsi="宋体" w:eastAsia="宋体"/>
          <w:color w:val="000000"/>
        </w:rPr>
        <w:t>、专门调查</w:t>
      </w:r>
      <w:r>
        <w:rPr>
          <w:rFonts w:ascii="宋体" w:hAnsi="宋体" w:eastAsia="宋体"/>
          <w:color w:val="000000"/>
        </w:rPr>
        <w:t xml:space="preserve">   </w:t>
      </w:r>
      <w:r>
        <w:rPr>
          <w:rFonts w:hint="eastAsia" w:ascii="宋体" w:hAnsi="宋体" w:eastAsia="宋体"/>
          <w:color w:val="000000"/>
        </w:rPr>
        <w:t>普</w:t>
      </w:r>
      <w:r>
        <w:rPr>
          <w:rFonts w:ascii="宋体" w:hAnsi="宋体" w:eastAsia="宋体"/>
          <w:color w:val="000000"/>
        </w:rPr>
        <w:t xml:space="preserve">    </w:t>
      </w:r>
      <w:r>
        <w:rPr>
          <w:rFonts w:hint="eastAsia" w:ascii="宋体" w:hAnsi="宋体" w:eastAsia="宋体"/>
          <w:color w:val="000000"/>
        </w:rPr>
        <w:t>查：特点、应用条件</w:t>
      </w:r>
    </w:p>
    <w:p w14:paraId="131C5C44">
      <w:pPr>
        <w:ind w:firstLine="5460" w:firstLineChars="2600"/>
        <w:rPr>
          <w:rFonts w:ascii="宋体" w:hAnsi="宋体" w:eastAsia="宋体"/>
          <w:color w:val="000000"/>
        </w:rPr>
      </w:pPr>
      <w:r>
        <w:rPr>
          <w:rFonts w:hint="eastAsia" w:ascii="宋体" w:hAnsi="宋体" w:eastAsia="宋体"/>
          <w:color w:val="000000"/>
        </w:rPr>
        <w:t>重点调查：特点、应用条件</w:t>
      </w:r>
    </w:p>
    <w:p w14:paraId="2F94A6A3">
      <w:pPr>
        <w:ind w:firstLine="5460" w:firstLineChars="2600"/>
        <w:rPr>
          <w:rFonts w:ascii="宋体" w:hAnsi="宋体" w:eastAsia="宋体"/>
          <w:color w:val="000000"/>
        </w:rPr>
      </w:pPr>
      <w:r>
        <w:rPr>
          <w:rFonts w:hint="eastAsia" w:ascii="宋体" w:hAnsi="宋体" w:eastAsia="宋体"/>
          <w:color w:val="000000"/>
        </w:rPr>
        <w:t>抽样调查：特点、应用条件</w:t>
      </w:r>
    </w:p>
    <w:p w14:paraId="0060422F">
      <w:pPr>
        <w:ind w:firstLine="5460" w:firstLineChars="2600"/>
        <w:rPr>
          <w:rFonts w:ascii="宋体" w:hAnsi="宋体" w:eastAsia="宋体"/>
          <w:color w:val="000000"/>
        </w:rPr>
      </w:pPr>
      <w:r>
        <w:rPr>
          <w:rFonts w:hint="eastAsia" w:ascii="宋体" w:hAnsi="宋体" w:eastAsia="宋体"/>
          <w:color w:val="000000"/>
        </w:rPr>
        <w:t>典型调查：特点、应用条件</w:t>
      </w:r>
    </w:p>
    <w:p w14:paraId="64784E89">
      <w:pPr>
        <w:ind w:firstLine="3990" w:firstLineChars="1900"/>
        <w:rPr>
          <w:rFonts w:ascii="宋体" w:hAnsi="宋体" w:eastAsia="宋体"/>
          <w:color w:val="000000"/>
        </w:rPr>
      </w:pPr>
      <w:r>
        <w:rPr>
          <w:rFonts w:ascii="宋体" w:hAnsi="宋体" w:eastAsia="宋体"/>
          <w:color w:val="000000"/>
        </w:rPr>
        <w:t>2</w:t>
      </w:r>
      <w:r>
        <w:rPr>
          <w:rFonts w:hint="eastAsia" w:ascii="宋体" w:hAnsi="宋体" w:eastAsia="宋体"/>
          <w:color w:val="000000"/>
        </w:rPr>
        <w:t>、统计报表</w:t>
      </w:r>
    </w:p>
    <w:p w14:paraId="18225C41">
      <w:pPr>
        <w:numPr>
          <w:ilvl w:val="0"/>
          <w:numId w:val="2"/>
        </w:numPr>
        <w:rPr>
          <w:rFonts w:ascii="宋体" w:hAnsi="宋体" w:eastAsia="宋体"/>
          <w:color w:val="000000"/>
        </w:rPr>
      </w:pPr>
      <w:r>
        <w:rPr>
          <w:rFonts w:hint="eastAsia" w:ascii="宋体" w:hAnsi="宋体" w:eastAsia="宋体"/>
          <w:color w:val="000000"/>
        </w:rPr>
        <w:t>抽样调查：五种组织形式：</w:t>
      </w:r>
      <w:r>
        <w:rPr>
          <w:rFonts w:ascii="宋体" w:hAnsi="宋体" w:eastAsia="宋体"/>
          <w:color w:val="000000"/>
        </w:rPr>
        <w:t>a.</w:t>
      </w:r>
      <w:r>
        <w:rPr>
          <w:rFonts w:hint="eastAsia" w:ascii="宋体" w:hAnsi="宋体" w:eastAsia="宋体"/>
          <w:color w:val="000000"/>
        </w:rPr>
        <w:t>简单随机抽样（也叫纯随机抽样）；</w:t>
      </w:r>
      <w:r>
        <w:rPr>
          <w:rFonts w:ascii="宋体" w:hAnsi="宋体" w:eastAsia="宋体"/>
          <w:color w:val="000000"/>
        </w:rPr>
        <w:t>b.</w:t>
      </w:r>
      <w:r>
        <w:rPr>
          <w:rFonts w:hint="eastAsia" w:ascii="宋体" w:hAnsi="宋体" w:eastAsia="宋体"/>
          <w:color w:val="000000"/>
        </w:rPr>
        <w:t>分层抽样（也叫等比例抽样）；</w:t>
      </w:r>
      <w:r>
        <w:rPr>
          <w:rFonts w:ascii="宋体" w:hAnsi="宋体" w:eastAsia="宋体"/>
          <w:color w:val="000000"/>
        </w:rPr>
        <w:t>c.</w:t>
      </w:r>
      <w:r>
        <w:rPr>
          <w:rFonts w:hint="eastAsia" w:ascii="宋体" w:hAnsi="宋体" w:eastAsia="宋体"/>
          <w:color w:val="000000"/>
        </w:rPr>
        <w:t>系统抽样（也叫等距抽样或机械抽样）；</w:t>
      </w:r>
      <w:r>
        <w:rPr>
          <w:rFonts w:ascii="宋体" w:hAnsi="宋体" w:eastAsia="宋体"/>
          <w:color w:val="000000"/>
        </w:rPr>
        <w:t>d.</w:t>
      </w:r>
      <w:r>
        <w:rPr>
          <w:rFonts w:hint="eastAsia" w:ascii="宋体" w:hAnsi="宋体" w:eastAsia="宋体"/>
          <w:color w:val="000000"/>
        </w:rPr>
        <w:t>整群抽样；</w:t>
      </w:r>
      <w:r>
        <w:rPr>
          <w:rFonts w:ascii="宋体" w:hAnsi="宋体" w:eastAsia="宋体"/>
          <w:color w:val="000000"/>
        </w:rPr>
        <w:t>e.</w:t>
      </w:r>
      <w:r>
        <w:rPr>
          <w:rFonts w:hint="eastAsia" w:ascii="宋体" w:hAnsi="宋体" w:eastAsia="宋体"/>
          <w:color w:val="000000"/>
        </w:rPr>
        <w:t>多阶段抽样。</w:t>
      </w:r>
    </w:p>
    <w:p w14:paraId="5D9E98FB">
      <w:pPr>
        <w:numPr>
          <w:ilvl w:val="0"/>
          <w:numId w:val="2"/>
        </w:numPr>
        <w:rPr>
          <w:rFonts w:ascii="宋体" w:hAnsi="宋体" w:eastAsia="宋体"/>
          <w:color w:val="000000"/>
        </w:rPr>
      </w:pPr>
      <w:r>
        <w:rPr>
          <w:rFonts w:hint="eastAsia" w:ascii="宋体" w:hAnsi="宋体" w:eastAsia="宋体"/>
          <w:color w:val="000000"/>
        </w:rPr>
        <w:t>纯随机抽样的具体方法（</w:t>
      </w:r>
      <w:r>
        <w:rPr>
          <w:rFonts w:ascii="宋体" w:hAnsi="宋体" w:eastAsia="宋体"/>
          <w:color w:val="000000"/>
        </w:rPr>
        <w:t xml:space="preserve">a. </w:t>
      </w:r>
      <w:r>
        <w:rPr>
          <w:rFonts w:hint="eastAsia" w:ascii="宋体" w:hAnsi="宋体" w:eastAsia="宋体"/>
          <w:color w:val="000000"/>
        </w:rPr>
        <w:t>抽签法，</w:t>
      </w:r>
      <w:r>
        <w:rPr>
          <w:rFonts w:ascii="宋体" w:hAnsi="宋体" w:eastAsia="宋体"/>
          <w:color w:val="000000"/>
        </w:rPr>
        <w:t>b.</w:t>
      </w:r>
      <w:r>
        <w:rPr>
          <w:rFonts w:hint="eastAsia" w:ascii="宋体" w:hAnsi="宋体" w:eastAsia="宋体"/>
          <w:color w:val="000000"/>
        </w:rPr>
        <w:t>随机数法）、非概率抽样、信息饱和原则。</w:t>
      </w:r>
    </w:p>
    <w:p w14:paraId="54B3CAA6">
      <w:pPr>
        <w:numPr>
          <w:ilvl w:val="0"/>
          <w:numId w:val="2"/>
        </w:numPr>
        <w:rPr>
          <w:rFonts w:ascii="宋体" w:hAnsi="宋体" w:eastAsia="宋体"/>
          <w:color w:val="000000"/>
        </w:rPr>
      </w:pPr>
      <w:r>
        <w:rPr>
          <w:rFonts w:hint="eastAsia" w:ascii="宋体" w:hAnsi="宋体" w:eastAsia="宋体"/>
          <w:color w:val="000000"/>
        </w:rPr>
        <w:t>无回答误差及处理。对于大量没有回收的问卷，是否会存在系统性因素影响。介绍学术研究中常采用的三种方法。</w:t>
      </w:r>
    </w:p>
    <w:p w14:paraId="100B6A86">
      <w:pPr>
        <w:numPr>
          <w:ilvl w:val="0"/>
          <w:numId w:val="2"/>
        </w:numPr>
        <w:rPr>
          <w:rFonts w:ascii="宋体" w:hAnsi="宋体" w:eastAsia="宋体"/>
          <w:color w:val="000000"/>
        </w:rPr>
      </w:pPr>
      <w:r>
        <w:rPr>
          <w:rFonts w:hint="eastAsia" w:ascii="宋体" w:hAnsi="宋体" w:eastAsia="宋体"/>
          <w:color w:val="000000"/>
        </w:rPr>
        <w:t>统计调查方案的设计。</w:t>
      </w:r>
    </w:p>
    <w:p w14:paraId="49B2B7DA">
      <w:pPr>
        <w:ind w:firstLine="420" w:firstLineChars="200"/>
        <w:rPr>
          <w:rFonts w:ascii="宋体" w:hAnsi="宋体" w:eastAsia="宋体"/>
          <w:color w:val="000000"/>
        </w:rPr>
      </w:pPr>
      <w:r>
        <w:rPr>
          <w:rFonts w:hint="eastAsia" w:ascii="宋体" w:hAnsi="宋体" w:eastAsia="宋体"/>
          <w:color w:val="000000"/>
        </w:rPr>
        <w:t>（</w:t>
      </w:r>
      <w:r>
        <w:rPr>
          <w:rFonts w:ascii="宋体" w:hAnsi="宋体" w:eastAsia="宋体"/>
          <w:color w:val="000000"/>
        </w:rPr>
        <w:t>2</w:t>
      </w:r>
      <w:r>
        <w:rPr>
          <w:rFonts w:hint="eastAsia" w:ascii="宋体" w:hAnsi="宋体" w:eastAsia="宋体"/>
          <w:color w:val="000000"/>
        </w:rPr>
        <w:t>）统计数据的整理（统计分组）</w:t>
      </w:r>
    </w:p>
    <w:p w14:paraId="04D9748E">
      <w:pPr>
        <w:numPr>
          <w:ilvl w:val="0"/>
          <w:numId w:val="2"/>
        </w:numPr>
        <w:rPr>
          <w:rFonts w:ascii="宋体" w:hAnsi="宋体" w:eastAsia="宋体"/>
          <w:color w:val="000000"/>
        </w:rPr>
      </w:pPr>
      <w:r>
        <w:rPr>
          <w:rFonts w:hint="eastAsia" w:ascii="宋体" w:hAnsi="宋体" w:eastAsia="宋体"/>
          <w:color w:val="000000"/>
        </w:rPr>
        <w:t>统计分组：</w:t>
      </w:r>
      <w:r>
        <w:rPr>
          <w:rFonts w:ascii="宋体" w:hAnsi="宋体" w:eastAsia="宋体"/>
          <w:color w:val="000000"/>
        </w:rPr>
        <w:t xml:space="preserve"> </w:t>
      </w:r>
      <w:r>
        <w:rPr>
          <w:rFonts w:hint="eastAsia" w:ascii="宋体" w:hAnsi="宋体" w:eastAsia="宋体"/>
          <w:color w:val="000000"/>
        </w:rPr>
        <w:t>按品质标志分组（特点）；按数量标志分组（特点）</w:t>
      </w:r>
    </w:p>
    <w:p w14:paraId="269FBA11">
      <w:pPr>
        <w:numPr>
          <w:ilvl w:val="0"/>
          <w:numId w:val="3"/>
        </w:numPr>
        <w:rPr>
          <w:rFonts w:ascii="宋体" w:hAnsi="宋体" w:eastAsia="宋体"/>
          <w:color w:val="000000"/>
        </w:rPr>
      </w:pPr>
      <w:r>
        <w:rPr>
          <w:rFonts w:hint="eastAsia" w:ascii="宋体" w:hAnsi="宋体" w:eastAsia="宋体"/>
          <w:color w:val="000000"/>
        </w:rPr>
        <w:t>掌握平行分组体系与复合分组体系的概念和特点</w:t>
      </w:r>
    </w:p>
    <w:p w14:paraId="4E77AE4D">
      <w:pPr>
        <w:ind w:firstLine="420" w:firstLineChars="200"/>
        <w:rPr>
          <w:rFonts w:ascii="宋体" w:hAnsi="宋体" w:eastAsia="宋体"/>
          <w:color w:val="000000"/>
        </w:rPr>
      </w:pPr>
      <w:r>
        <w:rPr>
          <w:rFonts w:hint="eastAsia" w:ascii="宋体" w:hAnsi="宋体" w:eastAsia="宋体"/>
          <w:color w:val="000000"/>
        </w:rPr>
        <w:t>（</w:t>
      </w:r>
      <w:r>
        <w:rPr>
          <w:rFonts w:ascii="宋体" w:hAnsi="宋体" w:eastAsia="宋体"/>
          <w:color w:val="000000"/>
        </w:rPr>
        <w:t>3</w:t>
      </w:r>
      <w:r>
        <w:rPr>
          <w:rFonts w:hint="eastAsia" w:ascii="宋体" w:hAnsi="宋体" w:eastAsia="宋体"/>
          <w:color w:val="000000"/>
        </w:rPr>
        <w:t>）频数分布及频数分布表的编制（熟练掌握）</w:t>
      </w:r>
    </w:p>
    <w:p w14:paraId="6193A58E">
      <w:pPr>
        <w:numPr>
          <w:ilvl w:val="0"/>
          <w:numId w:val="3"/>
        </w:numPr>
        <w:rPr>
          <w:rFonts w:ascii="宋体" w:hAnsi="宋体" w:eastAsia="宋体"/>
          <w:color w:val="000000"/>
        </w:rPr>
      </w:pPr>
      <w:r>
        <w:rPr>
          <w:rFonts w:hint="eastAsia" w:ascii="宋体" w:hAnsi="宋体" w:eastAsia="宋体"/>
          <w:color w:val="000000"/>
        </w:rPr>
        <w:t>概念：频数、频率、频数分布</w:t>
      </w:r>
    </w:p>
    <w:p w14:paraId="56E69F38">
      <w:pPr>
        <w:numPr>
          <w:ilvl w:val="0"/>
          <w:numId w:val="3"/>
        </w:numPr>
        <w:rPr>
          <w:rFonts w:ascii="宋体" w:hAnsi="宋体" w:eastAsia="宋体"/>
          <w:color w:val="000000"/>
        </w:rPr>
      </w:pPr>
      <w:r>
        <w:rPr>
          <w:rFonts w:hint="eastAsia" w:ascii="宋体" w:hAnsi="宋体" w:eastAsia="宋体"/>
          <w:color w:val="000000"/>
        </w:rPr>
        <w:t>频数分布表的编制</w:t>
      </w:r>
    </w:p>
    <w:p w14:paraId="5BA22C83">
      <w:pPr>
        <w:numPr>
          <w:ilvl w:val="0"/>
          <w:numId w:val="3"/>
        </w:numPr>
        <w:rPr>
          <w:rFonts w:ascii="宋体" w:hAnsi="宋体" w:eastAsia="宋体"/>
          <w:color w:val="000000"/>
        </w:rPr>
      </w:pPr>
      <w:r>
        <w:pict>
          <v:shape id="Object 13" o:spid="_x0000_s1027" o:spt="75" type="#_x0000_t75" style="position:absolute;left:0pt;margin-left:249.25pt;margin-top:15pt;height:28.2pt;width:11.75pt;z-index:251661312;mso-width-relative:page;mso-height-relative:page;" o:ole="t" filled="f" o:preferrelative="t" stroked="f" coordsize="21600,21600">
            <v:path/>
            <v:fill on="f" focussize="0,0"/>
            <v:stroke on="f" joinstyle="miter"/>
            <v:imagedata r:id="rId7" o:title=""/>
            <o:lock v:ext="edit" aspectratio="t"/>
          </v:shape>
          <o:OLEObject Type="Embed" ProgID="Equation.DSMT4" ShapeID="Object 13" DrawAspect="Content" ObjectID="_1468075726" r:id="rId6">
            <o:LockedField>false</o:LockedField>
          </o:OLEObject>
        </w:pict>
      </w:r>
      <w:r>
        <w:pict>
          <v:shape id="Object 12" o:spid="_x0000_s1028" o:spt="75" type="#_x0000_t75" style="position:absolute;left:0pt;margin-left:162pt;margin-top:1.8pt;height:28.2pt;width:11.75pt;z-index:251660288;mso-width-relative:page;mso-height-relative:page;" o:ole="t" filled="f" o:preferrelative="t" stroked="f" coordsize="21600,21600">
            <v:path/>
            <v:fill on="f" focussize="0,0"/>
            <v:stroke on="f" joinstyle="miter"/>
            <v:imagedata r:id="rId7" o:title=""/>
            <o:lock v:ext="edit" aspectratio="t"/>
          </v:shape>
          <o:OLEObject Type="Embed" ProgID="Equation.DSMT4" ShapeID="Object 12" DrawAspect="Content" ObjectID="_1468075727" r:id="rId8">
            <o:LockedField>false</o:LockedField>
          </o:OLEObject>
        </w:pict>
      </w:r>
      <w:r>
        <w:rPr>
          <w:rFonts w:hint="eastAsia" w:ascii="宋体" w:hAnsi="宋体" w:eastAsia="宋体"/>
          <w:color w:val="000000"/>
        </w:rPr>
        <w:t>频数分布数列的分类：</w:t>
      </w:r>
      <w:r>
        <w:rPr>
          <w:rFonts w:ascii="宋体" w:hAnsi="宋体" w:eastAsia="宋体"/>
          <w:color w:val="000000"/>
        </w:rPr>
        <w:t xml:space="preserve"> </w:t>
      </w:r>
      <w:r>
        <w:rPr>
          <w:rFonts w:hint="eastAsia" w:ascii="宋体" w:hAnsi="宋体" w:eastAsia="宋体"/>
          <w:color w:val="000000"/>
        </w:rPr>
        <w:t>属性分布数列</w:t>
      </w:r>
    </w:p>
    <w:p w14:paraId="6D6EDE2A">
      <w:pPr>
        <w:ind w:firstLine="3570" w:firstLineChars="1700"/>
        <w:rPr>
          <w:rFonts w:ascii="宋体" w:hAnsi="宋体" w:eastAsia="宋体"/>
          <w:color w:val="000000"/>
        </w:rPr>
      </w:pPr>
      <w:r>
        <w:rPr>
          <w:rFonts w:hint="eastAsia" w:ascii="宋体" w:hAnsi="宋体" w:eastAsia="宋体"/>
          <w:color w:val="000000"/>
        </w:rPr>
        <w:t>变量分布数列：</w:t>
      </w:r>
      <w:r>
        <w:rPr>
          <w:rFonts w:ascii="宋体" w:hAnsi="宋体" w:eastAsia="宋体"/>
          <w:color w:val="000000"/>
        </w:rPr>
        <w:t xml:space="preserve">  </w:t>
      </w:r>
      <w:r>
        <w:rPr>
          <w:rFonts w:hint="eastAsia" w:ascii="宋体" w:hAnsi="宋体" w:eastAsia="宋体"/>
          <w:color w:val="000000"/>
        </w:rPr>
        <w:t>单项式</w:t>
      </w:r>
    </w:p>
    <w:p w14:paraId="3CF23948">
      <w:pPr>
        <w:ind w:firstLine="5502" w:firstLineChars="2620"/>
        <w:rPr>
          <w:rFonts w:ascii="宋体" w:hAnsi="宋体" w:eastAsia="宋体"/>
          <w:color w:val="000000"/>
        </w:rPr>
      </w:pPr>
      <w:r>
        <w:pict>
          <v:shape id="Object 14" o:spid="_x0000_s1029" o:spt="75" type="#_x0000_t75" style="position:absolute;left:0pt;margin-left:303.25pt;margin-top:3pt;height:28.2pt;width:11.75pt;z-index:251662336;mso-width-relative:page;mso-height-relative:page;" o:ole="t" filled="f" o:preferrelative="t" stroked="f" coordsize="21600,21600">
            <v:path/>
            <v:fill on="f" focussize="0,0"/>
            <v:stroke on="f" joinstyle="miter"/>
            <v:imagedata r:id="rId7" o:title=""/>
            <o:lock v:ext="edit" aspectratio="t"/>
          </v:shape>
          <o:OLEObject Type="Embed" ProgID="Equation.DSMT4" ShapeID="Object 14" DrawAspect="Content" ObjectID="_1468075728" r:id="rId9">
            <o:LockedField>false</o:LockedField>
          </o:OLEObject>
        </w:pict>
      </w:r>
      <w:r>
        <w:rPr>
          <w:rFonts w:hint="eastAsia" w:ascii="宋体" w:hAnsi="宋体" w:eastAsia="宋体"/>
          <w:color w:val="000000"/>
        </w:rPr>
        <w:t>组距式</w:t>
      </w:r>
      <w:r>
        <w:rPr>
          <w:rFonts w:ascii="宋体" w:hAnsi="宋体" w:eastAsia="宋体"/>
          <w:color w:val="000000"/>
        </w:rPr>
        <w:t xml:space="preserve"> </w:t>
      </w:r>
      <w:r>
        <w:rPr>
          <w:rFonts w:hint="eastAsia" w:ascii="宋体" w:hAnsi="宋体" w:eastAsia="宋体"/>
          <w:color w:val="000000"/>
        </w:rPr>
        <w:t>：等距变量数列</w:t>
      </w:r>
    </w:p>
    <w:p w14:paraId="60D4B1E7">
      <w:pPr>
        <w:ind w:firstLine="1485"/>
        <w:rPr>
          <w:rFonts w:ascii="宋体" w:hAnsi="宋体" w:eastAsia="宋体"/>
          <w:color w:val="000000"/>
        </w:rPr>
      </w:pPr>
      <w:r>
        <w:rPr>
          <w:rFonts w:ascii="宋体" w:hAnsi="宋体" w:eastAsia="宋体"/>
          <w:color w:val="000000"/>
        </w:rPr>
        <w:t xml:space="preserve">                                            </w:t>
      </w:r>
      <w:r>
        <w:rPr>
          <w:rFonts w:hint="eastAsia" w:ascii="宋体" w:hAnsi="宋体" w:eastAsia="宋体"/>
          <w:color w:val="000000"/>
        </w:rPr>
        <w:t>不等距变量数列</w:t>
      </w:r>
    </w:p>
    <w:p w14:paraId="0E63E668">
      <w:pPr>
        <w:numPr>
          <w:ilvl w:val="0"/>
          <w:numId w:val="4"/>
        </w:numPr>
        <w:rPr>
          <w:rFonts w:ascii="宋体" w:hAnsi="宋体" w:eastAsia="宋体"/>
          <w:color w:val="000000"/>
        </w:rPr>
      </w:pPr>
      <w:r>
        <w:rPr>
          <w:rFonts w:hint="eastAsia" w:ascii="宋体" w:hAnsi="宋体" w:eastAsia="宋体"/>
          <w:color w:val="000000"/>
        </w:rPr>
        <w:t>上限、下限、组距、开口组、闭口组、组中值等概念及相关计算</w:t>
      </w:r>
    </w:p>
    <w:p w14:paraId="70785D96">
      <w:pPr>
        <w:numPr>
          <w:ilvl w:val="0"/>
          <w:numId w:val="4"/>
        </w:numPr>
        <w:rPr>
          <w:rFonts w:ascii="宋体" w:hAnsi="宋体" w:eastAsia="宋体"/>
          <w:color w:val="000000"/>
        </w:rPr>
      </w:pPr>
      <w:r>
        <w:rPr>
          <w:rFonts w:hint="eastAsia" w:ascii="宋体" w:hAnsi="宋体" w:eastAsia="宋体"/>
          <w:color w:val="000000"/>
        </w:rPr>
        <w:t>编制频数分布表及频数分布的图示法</w:t>
      </w:r>
    </w:p>
    <w:p w14:paraId="4986E523">
      <w:pPr>
        <w:ind w:firstLine="420" w:firstLineChars="200"/>
        <w:rPr>
          <w:rFonts w:ascii="宋体" w:hAnsi="宋体" w:eastAsia="宋体"/>
          <w:color w:val="000000"/>
        </w:rPr>
      </w:pPr>
      <w:r>
        <w:rPr>
          <w:rFonts w:hint="eastAsia" w:ascii="宋体" w:hAnsi="宋体" w:eastAsia="宋体"/>
          <w:color w:val="000000"/>
        </w:rPr>
        <w:t>（</w:t>
      </w:r>
      <w:r>
        <w:rPr>
          <w:rFonts w:ascii="宋体" w:hAnsi="宋体" w:eastAsia="宋体"/>
          <w:color w:val="000000"/>
        </w:rPr>
        <w:t>4</w:t>
      </w:r>
      <w:r>
        <w:rPr>
          <w:rFonts w:hint="eastAsia" w:ascii="宋体" w:hAnsi="宋体" w:eastAsia="宋体"/>
          <w:color w:val="000000"/>
        </w:rPr>
        <w:t>）统计图与统计表的规范</w:t>
      </w:r>
    </w:p>
    <w:p w14:paraId="55C283AC">
      <w:pPr>
        <w:numPr>
          <w:ilvl w:val="0"/>
          <w:numId w:val="4"/>
        </w:numPr>
        <w:rPr>
          <w:rFonts w:ascii="宋体" w:hAnsi="宋体" w:eastAsia="宋体"/>
          <w:color w:val="000000"/>
        </w:rPr>
      </w:pPr>
      <w:r>
        <w:rPr>
          <w:rFonts w:hint="eastAsia" w:ascii="宋体" w:hAnsi="宋体" w:eastAsia="宋体"/>
          <w:color w:val="000000"/>
        </w:rPr>
        <w:t>图名（表头）</w:t>
      </w:r>
      <w:r>
        <w:rPr>
          <w:rFonts w:ascii="宋体" w:hAnsi="宋体" w:eastAsia="宋体"/>
          <w:color w:val="000000"/>
        </w:rPr>
        <w:t>+</w:t>
      </w:r>
      <w:r>
        <w:rPr>
          <w:rFonts w:hint="eastAsia" w:ascii="宋体" w:hAnsi="宋体" w:eastAsia="宋体"/>
          <w:color w:val="000000"/>
        </w:rPr>
        <w:t>图形（表格）</w:t>
      </w:r>
      <w:r>
        <w:rPr>
          <w:rFonts w:ascii="宋体" w:hAnsi="宋体" w:eastAsia="宋体"/>
          <w:color w:val="000000"/>
        </w:rPr>
        <w:t>+</w:t>
      </w:r>
      <w:r>
        <w:rPr>
          <w:rFonts w:hint="eastAsia" w:ascii="宋体" w:hAnsi="宋体" w:eastAsia="宋体"/>
          <w:color w:val="000000"/>
        </w:rPr>
        <w:t>数字（或文字说明）</w:t>
      </w:r>
      <w:r>
        <w:rPr>
          <w:rFonts w:ascii="宋体" w:hAnsi="宋体" w:eastAsia="宋体"/>
          <w:color w:val="000000"/>
        </w:rPr>
        <w:t>+</w:t>
      </w:r>
      <w:r>
        <w:rPr>
          <w:rFonts w:hint="eastAsia" w:ascii="宋体" w:hAnsi="宋体" w:eastAsia="宋体"/>
          <w:color w:val="000000"/>
        </w:rPr>
        <w:t>计量单位。（需要时加上资料来源）</w:t>
      </w:r>
    </w:p>
    <w:p w14:paraId="06B8953E">
      <w:pPr>
        <w:numPr>
          <w:ilvl w:val="0"/>
          <w:numId w:val="4"/>
        </w:numPr>
        <w:rPr>
          <w:rFonts w:ascii="宋体" w:hAnsi="宋体" w:eastAsia="宋体"/>
          <w:color w:val="000000"/>
        </w:rPr>
      </w:pPr>
      <w:r>
        <w:rPr>
          <w:rFonts w:hint="eastAsia" w:ascii="宋体" w:hAnsi="宋体" w:eastAsia="宋体"/>
          <w:color w:val="000000"/>
        </w:rPr>
        <w:t>熟知统计表的结构及编制应当注意的一些问题。</w:t>
      </w:r>
    </w:p>
    <w:p w14:paraId="0A2B4F8C">
      <w:pPr>
        <w:numPr>
          <w:ilvl w:val="0"/>
          <w:numId w:val="4"/>
        </w:numPr>
        <w:rPr>
          <w:rFonts w:ascii="宋体" w:hAnsi="宋体" w:eastAsia="宋体"/>
          <w:color w:val="000000"/>
        </w:rPr>
      </w:pPr>
      <w:r>
        <w:rPr>
          <w:rFonts w:hint="eastAsia" w:ascii="宋体" w:hAnsi="宋体" w:eastAsia="宋体"/>
          <w:color w:val="000000"/>
        </w:rPr>
        <w:t>常见的统计图形。</w:t>
      </w:r>
    </w:p>
    <w:p w14:paraId="645E7D49">
      <w:pPr>
        <w:numPr>
          <w:ilvl w:val="0"/>
          <w:numId w:val="4"/>
        </w:numPr>
        <w:rPr>
          <w:rFonts w:ascii="宋体" w:hAnsi="宋体" w:eastAsia="宋体"/>
          <w:color w:val="000000"/>
        </w:rPr>
      </w:pPr>
      <w:r>
        <w:rPr>
          <w:rFonts w:hint="eastAsia" w:ascii="宋体" w:hAnsi="宋体" w:eastAsia="宋体"/>
          <w:color w:val="000000"/>
        </w:rPr>
        <w:t>更广泛的数据可视化。</w:t>
      </w:r>
    </w:p>
    <w:p w14:paraId="4ED3CDE6">
      <w:pPr>
        <w:numPr>
          <w:ilvl w:val="0"/>
          <w:numId w:val="4"/>
        </w:numPr>
        <w:rPr>
          <w:rFonts w:ascii="宋体" w:hAnsi="宋体" w:eastAsia="宋体"/>
          <w:color w:val="000000"/>
        </w:rPr>
      </w:pPr>
      <w:r>
        <w:rPr>
          <w:rFonts w:hint="eastAsia" w:ascii="宋体" w:hAnsi="宋体" w:eastAsia="宋体"/>
          <w:color w:val="000000"/>
        </w:rPr>
        <w:t>专业统计软件的图形功能。</w:t>
      </w:r>
    </w:p>
    <w:p w14:paraId="52A04226">
      <w:pPr>
        <w:numPr>
          <w:ilvl w:val="0"/>
          <w:numId w:val="4"/>
        </w:numPr>
        <w:rPr>
          <w:rFonts w:ascii="宋体" w:hAnsi="宋体" w:eastAsia="宋体"/>
          <w:color w:val="000000"/>
        </w:rPr>
      </w:pPr>
      <w:r>
        <w:rPr>
          <w:rFonts w:hint="eastAsia" w:ascii="宋体" w:hAnsi="宋体" w:eastAsia="宋体"/>
          <w:color w:val="000000"/>
        </w:rPr>
        <w:t>一些较特别的图形如：词云图（词频统计）、统计地图：</w:t>
      </w:r>
      <w:r>
        <w:rPr>
          <w:rFonts w:ascii="宋体" w:hAnsi="宋体" w:eastAsia="宋体"/>
          <w:color w:val="000000"/>
        </w:rPr>
        <w:t>Powermap</w:t>
      </w:r>
      <w:r>
        <w:rPr>
          <w:rFonts w:hint="eastAsia" w:ascii="宋体" w:hAnsi="宋体" w:eastAsia="宋体"/>
          <w:color w:val="000000"/>
        </w:rPr>
        <w:t>、人口金字塔等等。</w:t>
      </w:r>
    </w:p>
    <w:p w14:paraId="7B8E6DB5">
      <w:pPr>
        <w:numPr>
          <w:ilvl w:val="0"/>
          <w:numId w:val="4"/>
        </w:numPr>
        <w:rPr>
          <w:rFonts w:ascii="宋体" w:hAnsi="宋体" w:eastAsia="宋体"/>
          <w:color w:val="000000"/>
        </w:rPr>
      </w:pPr>
      <w:r>
        <w:rPr>
          <w:rFonts w:ascii="宋体" w:hAnsi="宋体" w:eastAsia="宋体"/>
          <w:color w:val="000000"/>
        </w:rPr>
        <w:t>SPSS</w:t>
      </w:r>
      <w:r>
        <w:rPr>
          <w:rFonts w:hint="eastAsia" w:ascii="宋体" w:hAnsi="宋体" w:eastAsia="宋体"/>
          <w:color w:val="000000"/>
        </w:rPr>
        <w:t>软件中常见图形的制作。</w:t>
      </w:r>
    </w:p>
    <w:p w14:paraId="757C88AA">
      <w:pPr>
        <w:spacing w:line="360" w:lineRule="exact"/>
        <w:ind w:firstLine="420"/>
        <w:rPr>
          <w:rFonts w:ascii="宋体" w:hAnsi="宋体" w:eastAsia="宋体"/>
          <w:b/>
          <w:bCs/>
          <w:color w:val="000000"/>
        </w:rPr>
      </w:pPr>
      <w:r>
        <w:rPr>
          <w:rFonts w:ascii="宋体" w:hAnsi="宋体" w:eastAsia="宋体"/>
          <w:b/>
          <w:bCs/>
          <w:color w:val="000000"/>
        </w:rPr>
        <w:t>3</w:t>
      </w:r>
      <w:r>
        <w:rPr>
          <w:rFonts w:hint="eastAsia" w:ascii="宋体" w:hAnsi="宋体" w:eastAsia="宋体"/>
          <w:b/>
          <w:bCs/>
          <w:color w:val="000000"/>
        </w:rPr>
        <w:t>．教学重难点</w:t>
      </w:r>
    </w:p>
    <w:p w14:paraId="0E5B1ABC">
      <w:pPr>
        <w:ind w:firstLine="840" w:firstLineChars="400"/>
        <w:rPr>
          <w:rFonts w:ascii="宋体" w:hAnsi="宋体" w:eastAsia="宋体"/>
          <w:color w:val="000000"/>
        </w:rPr>
      </w:pPr>
      <w:r>
        <w:rPr>
          <w:rFonts w:hint="eastAsia" w:ascii="宋体" w:hAnsi="宋体" w:eastAsia="宋体"/>
          <w:color w:val="000000"/>
        </w:rPr>
        <w:t>（</w:t>
      </w:r>
      <w:r>
        <w:rPr>
          <w:rFonts w:ascii="宋体" w:hAnsi="宋体" w:eastAsia="宋体"/>
          <w:color w:val="000000"/>
        </w:rPr>
        <w:t>1</w:t>
      </w:r>
      <w:r>
        <w:rPr>
          <w:rFonts w:hint="eastAsia" w:ascii="宋体" w:hAnsi="宋体" w:eastAsia="宋体"/>
          <w:color w:val="000000"/>
        </w:rPr>
        <w:t>）几种专门调查的特点及应用条件；</w:t>
      </w:r>
    </w:p>
    <w:p w14:paraId="55D5A8A5">
      <w:pPr>
        <w:ind w:firstLine="840" w:firstLineChars="400"/>
        <w:rPr>
          <w:rFonts w:ascii="宋体" w:hAnsi="宋体" w:eastAsia="宋体"/>
          <w:color w:val="000000"/>
        </w:rPr>
      </w:pPr>
      <w:r>
        <w:rPr>
          <w:rFonts w:hint="eastAsia" w:ascii="宋体" w:hAnsi="宋体" w:eastAsia="宋体"/>
          <w:color w:val="000000"/>
        </w:rPr>
        <w:t>（</w:t>
      </w:r>
      <w:r>
        <w:rPr>
          <w:rFonts w:ascii="宋体" w:hAnsi="宋体" w:eastAsia="宋体"/>
          <w:color w:val="000000"/>
        </w:rPr>
        <w:t>1</w:t>
      </w:r>
      <w:r>
        <w:rPr>
          <w:rFonts w:hint="eastAsia" w:ascii="宋体" w:hAnsi="宋体" w:eastAsia="宋体"/>
          <w:color w:val="000000"/>
        </w:rPr>
        <w:t>）如何恰当分组？频数分布表的编制；</w:t>
      </w:r>
    </w:p>
    <w:p w14:paraId="39F9FF80">
      <w:pPr>
        <w:ind w:firstLine="840" w:firstLineChars="400"/>
        <w:rPr>
          <w:rFonts w:ascii="宋体" w:hAnsi="宋体" w:eastAsia="宋体"/>
          <w:color w:val="000000"/>
        </w:rPr>
      </w:pPr>
      <w:r>
        <w:rPr>
          <w:rFonts w:hint="eastAsia" w:ascii="宋体" w:hAnsi="宋体" w:eastAsia="宋体"/>
          <w:color w:val="000000"/>
        </w:rPr>
        <w:t>（</w:t>
      </w:r>
      <w:r>
        <w:rPr>
          <w:rFonts w:ascii="宋体" w:hAnsi="宋体" w:eastAsia="宋体"/>
          <w:color w:val="000000"/>
        </w:rPr>
        <w:t>2</w:t>
      </w:r>
      <w:r>
        <w:rPr>
          <w:rFonts w:hint="eastAsia" w:ascii="宋体" w:hAnsi="宋体" w:eastAsia="宋体"/>
          <w:color w:val="000000"/>
        </w:rPr>
        <w:t>）统计图与统计表的作法及绘制要求。</w:t>
      </w:r>
    </w:p>
    <w:p w14:paraId="64981CAA">
      <w:pPr>
        <w:spacing w:line="360" w:lineRule="exact"/>
        <w:ind w:firstLine="420"/>
        <w:rPr>
          <w:rFonts w:ascii="宋体" w:hAnsi="宋体" w:eastAsia="宋体"/>
          <w:b/>
          <w:bCs/>
          <w:color w:val="000000"/>
        </w:rPr>
      </w:pPr>
      <w:r>
        <w:rPr>
          <w:rFonts w:ascii="宋体" w:hAnsi="宋体" w:eastAsia="宋体"/>
          <w:b/>
          <w:bCs/>
          <w:color w:val="000000"/>
        </w:rPr>
        <w:t>4</w:t>
      </w:r>
      <w:r>
        <w:rPr>
          <w:rFonts w:hint="eastAsia" w:ascii="宋体" w:hAnsi="宋体" w:eastAsia="宋体"/>
          <w:b/>
          <w:bCs/>
          <w:color w:val="000000"/>
        </w:rPr>
        <w:t>．教学方法</w:t>
      </w:r>
    </w:p>
    <w:p w14:paraId="125BED69">
      <w:pPr>
        <w:numPr>
          <w:ilvl w:val="0"/>
          <w:numId w:val="4"/>
        </w:numPr>
        <w:rPr>
          <w:rFonts w:ascii="宋体" w:hAnsi="宋体" w:eastAsia="宋体"/>
          <w:color w:val="000000"/>
        </w:rPr>
      </w:pPr>
      <w:r>
        <w:rPr>
          <w:rFonts w:hint="eastAsia" w:ascii="宋体" w:hAnsi="宋体" w:eastAsia="宋体"/>
          <w:color w:val="000000"/>
        </w:rPr>
        <w:t>讲授法（</w:t>
      </w:r>
      <w:r>
        <w:rPr>
          <w:rFonts w:ascii="宋体" w:hAnsi="宋体" w:eastAsia="宋体"/>
          <w:color w:val="000000"/>
        </w:rPr>
        <w:t>PPT</w:t>
      </w:r>
      <w:r>
        <w:rPr>
          <w:rFonts w:hint="eastAsia" w:ascii="宋体" w:hAnsi="宋体" w:eastAsia="宋体"/>
          <w:color w:val="000000"/>
        </w:rPr>
        <w:t>辅助）</w:t>
      </w:r>
    </w:p>
    <w:p w14:paraId="04282591">
      <w:pPr>
        <w:numPr>
          <w:ilvl w:val="0"/>
          <w:numId w:val="4"/>
        </w:numPr>
        <w:tabs>
          <w:tab w:val="left" w:pos="840"/>
        </w:tabs>
        <w:rPr>
          <w:rFonts w:ascii="宋体" w:hAnsi="宋体" w:eastAsia="宋体"/>
          <w:color w:val="000000"/>
        </w:rPr>
      </w:pPr>
      <w:r>
        <w:rPr>
          <w:rFonts w:hint="eastAsia" w:ascii="宋体" w:hAnsi="宋体" w:eastAsia="宋体"/>
          <w:color w:val="000000"/>
        </w:rPr>
        <w:t>课堂研讨</w:t>
      </w:r>
      <w:r>
        <w:rPr>
          <w:rFonts w:ascii="宋体" w:hAnsi="宋体" w:eastAsia="宋体"/>
          <w:color w:val="000000"/>
        </w:rPr>
        <w:t>/</w:t>
      </w:r>
      <w:r>
        <w:rPr>
          <w:rFonts w:hint="eastAsia" w:ascii="宋体" w:hAnsi="宋体" w:eastAsia="宋体"/>
          <w:color w:val="000000"/>
        </w:rPr>
        <w:t>分组讨论。提供一份统计报告，观察统计图、表，说明其角色。观察图形特点，说明规律与</w:t>
      </w:r>
      <w:r>
        <w:rPr>
          <w:rFonts w:ascii="宋体" w:hAnsi="宋体" w:eastAsia="宋体"/>
          <w:color w:val="000000"/>
        </w:rPr>
        <w:t>“</w:t>
      </w:r>
      <w:r>
        <w:rPr>
          <w:rFonts w:hint="eastAsia" w:ascii="宋体" w:hAnsi="宋体" w:eastAsia="宋体"/>
          <w:color w:val="000000"/>
        </w:rPr>
        <w:t>异常点</w:t>
      </w:r>
      <w:r>
        <w:rPr>
          <w:rFonts w:ascii="宋体" w:hAnsi="宋体" w:eastAsia="宋体"/>
          <w:color w:val="000000"/>
        </w:rPr>
        <w:t>”</w:t>
      </w:r>
      <w:r>
        <w:rPr>
          <w:rFonts w:hint="eastAsia" w:ascii="宋体" w:hAnsi="宋体" w:eastAsia="宋体"/>
          <w:color w:val="000000"/>
        </w:rPr>
        <w:t>实践中是什么原因导致的？</w:t>
      </w:r>
    </w:p>
    <w:p w14:paraId="13639921">
      <w:pPr>
        <w:spacing w:line="360" w:lineRule="exact"/>
        <w:ind w:firstLine="420"/>
        <w:rPr>
          <w:rFonts w:ascii="宋体" w:hAnsi="宋体" w:eastAsia="宋体"/>
          <w:b/>
          <w:bCs/>
          <w:color w:val="000000"/>
        </w:rPr>
      </w:pPr>
      <w:r>
        <w:rPr>
          <w:rFonts w:ascii="宋体" w:hAnsi="宋体" w:eastAsia="宋体"/>
          <w:b/>
          <w:bCs/>
          <w:color w:val="000000"/>
        </w:rPr>
        <w:t>5</w:t>
      </w:r>
      <w:r>
        <w:rPr>
          <w:rFonts w:hint="eastAsia" w:ascii="宋体" w:hAnsi="宋体" w:eastAsia="宋体"/>
          <w:b/>
          <w:bCs/>
          <w:color w:val="000000"/>
        </w:rPr>
        <w:t>．思考题</w:t>
      </w:r>
    </w:p>
    <w:p w14:paraId="5922820B">
      <w:pPr>
        <w:numPr>
          <w:ilvl w:val="0"/>
          <w:numId w:val="4"/>
        </w:numPr>
        <w:rPr>
          <w:rFonts w:ascii="宋体" w:hAnsi="宋体" w:eastAsia="宋体"/>
          <w:color w:val="000000"/>
        </w:rPr>
      </w:pPr>
      <w:r>
        <w:rPr>
          <w:rFonts w:hint="eastAsia" w:ascii="宋体" w:hAnsi="宋体" w:eastAsia="宋体"/>
          <w:color w:val="000000"/>
        </w:rPr>
        <w:t>给定某一现象杂乱的原始数据，如何进行恰当分组，绘制统计表与统计图，并能通过数据整理说明现象的规律。</w:t>
      </w:r>
    </w:p>
    <w:p w14:paraId="0E39C99A">
      <w:pPr>
        <w:numPr>
          <w:ilvl w:val="0"/>
          <w:numId w:val="4"/>
        </w:numPr>
        <w:rPr>
          <w:rFonts w:ascii="宋体" w:hAnsi="宋体" w:eastAsia="宋体"/>
          <w:color w:val="000000"/>
        </w:rPr>
      </w:pPr>
      <w:r>
        <w:rPr>
          <w:rFonts w:hint="eastAsia" w:ascii="宋体" w:hAnsi="宋体" w:eastAsia="宋体"/>
          <w:color w:val="000000"/>
        </w:rPr>
        <w:t>为什么要抽样调查？用样本信息推断总体信息，为什么可以？为什么抽样要随机？调查的样本量</w:t>
      </w:r>
      <w:r>
        <w:rPr>
          <w:rFonts w:ascii="宋体" w:hAnsi="宋体" w:eastAsia="宋体"/>
          <w:color w:val="000000"/>
        </w:rPr>
        <w:t xml:space="preserve"> n</w:t>
      </w:r>
      <w:r>
        <w:rPr>
          <w:rFonts w:hint="eastAsia" w:ascii="宋体" w:hAnsi="宋体" w:eastAsia="宋体"/>
          <w:color w:val="000000"/>
        </w:rPr>
        <w:t>（即样本容量）与调查研究的精度是何关系？</w:t>
      </w:r>
      <w:r>
        <w:rPr>
          <w:rFonts w:ascii="宋体" w:hAnsi="宋体" w:eastAsia="宋体"/>
          <w:color w:val="000000"/>
        </w:rPr>
        <w:t xml:space="preserve"> </w:t>
      </w:r>
    </w:p>
    <w:p w14:paraId="42BAECCF">
      <w:pPr>
        <w:spacing w:line="360" w:lineRule="exact"/>
        <w:ind w:firstLine="420"/>
        <w:rPr>
          <w:rFonts w:ascii="宋体" w:hAnsi="宋体" w:eastAsia="宋体"/>
          <w:b/>
          <w:bCs/>
          <w:color w:val="000000"/>
        </w:rPr>
      </w:pPr>
      <w:r>
        <w:rPr>
          <w:rFonts w:ascii="宋体" w:hAnsi="宋体" w:eastAsia="宋体"/>
          <w:b/>
          <w:bCs/>
          <w:color w:val="000000"/>
        </w:rPr>
        <w:t>6</w:t>
      </w:r>
      <w:r>
        <w:rPr>
          <w:rFonts w:hint="eastAsia" w:ascii="宋体" w:hAnsi="宋体" w:eastAsia="宋体"/>
          <w:b/>
          <w:bCs/>
          <w:color w:val="000000"/>
        </w:rPr>
        <w:t>．教学评价</w:t>
      </w:r>
    </w:p>
    <w:p w14:paraId="14821B85">
      <w:pPr>
        <w:numPr>
          <w:ilvl w:val="0"/>
          <w:numId w:val="4"/>
        </w:numPr>
        <w:tabs>
          <w:tab w:val="left" w:pos="840"/>
        </w:tabs>
        <w:rPr>
          <w:rFonts w:ascii="宋体" w:hAnsi="宋体" w:eastAsia="宋体"/>
          <w:color w:val="000000"/>
        </w:rPr>
      </w:pPr>
      <w:r>
        <w:rPr>
          <w:rFonts w:hint="eastAsia" w:ascii="宋体" w:hAnsi="宋体" w:eastAsia="宋体"/>
          <w:color w:val="000000"/>
        </w:rPr>
        <w:t>学习统计调查报告的写作及描述性统计处理（根据阅读材料，撰写一份读书报告）。</w:t>
      </w:r>
      <w:r>
        <w:rPr>
          <w:rFonts w:ascii="宋体" w:hAnsi="宋体" w:eastAsia="宋体"/>
          <w:color w:val="000000"/>
        </w:rPr>
        <w:tab/>
      </w:r>
      <w:r>
        <w:rPr>
          <w:rFonts w:ascii="宋体" w:hAnsi="宋体" w:eastAsia="宋体"/>
          <w:color w:val="000000"/>
        </w:rPr>
        <w:tab/>
      </w:r>
      <w:r>
        <w:rPr>
          <w:rFonts w:ascii="宋体" w:hAnsi="宋体" w:eastAsia="宋体"/>
          <w:color w:val="000000"/>
        </w:rPr>
        <w:tab/>
      </w:r>
      <w:r>
        <w:rPr>
          <w:rFonts w:ascii="宋体" w:hAnsi="宋体" w:eastAsia="宋体"/>
          <w:color w:val="000000"/>
        </w:rPr>
        <w:tab/>
      </w:r>
      <w:r>
        <w:rPr>
          <w:rFonts w:ascii="宋体" w:hAnsi="宋体" w:eastAsia="宋体"/>
          <w:color w:val="000000"/>
        </w:rPr>
        <w:tab/>
      </w:r>
      <w:r>
        <w:rPr>
          <w:rFonts w:ascii="宋体" w:hAnsi="宋体" w:eastAsia="宋体"/>
          <w:color w:val="000000"/>
        </w:rPr>
        <w:tab/>
      </w:r>
      <w:r>
        <w:rPr>
          <w:rFonts w:ascii="宋体" w:hAnsi="宋体" w:eastAsia="宋体"/>
          <w:color w:val="000000"/>
        </w:rPr>
        <w:tab/>
      </w:r>
      <w:r>
        <w:rPr>
          <w:rFonts w:ascii="宋体" w:hAnsi="宋体" w:eastAsia="宋体"/>
          <w:color w:val="000000"/>
        </w:rPr>
        <w:tab/>
      </w:r>
    </w:p>
    <w:p w14:paraId="206E0E4C">
      <w:pPr>
        <w:numPr>
          <w:ilvl w:val="0"/>
          <w:numId w:val="4"/>
        </w:numPr>
        <w:tabs>
          <w:tab w:val="left" w:pos="840"/>
        </w:tabs>
        <w:rPr>
          <w:rFonts w:ascii="宋体" w:hAnsi="宋体" w:eastAsia="宋体"/>
          <w:color w:val="000000"/>
        </w:rPr>
      </w:pPr>
      <w:r>
        <w:rPr>
          <w:rFonts w:hint="eastAsia" w:ascii="宋体" w:hAnsi="宋体" w:eastAsia="宋体"/>
          <w:color w:val="000000"/>
        </w:rPr>
        <w:t>阅读并了解学术论文中统计调查方法及统计图表的运用（小组分享交流）。</w:t>
      </w:r>
    </w:p>
    <w:p w14:paraId="050E110D">
      <w:pPr>
        <w:numPr>
          <w:ilvl w:val="0"/>
          <w:numId w:val="4"/>
        </w:numPr>
        <w:tabs>
          <w:tab w:val="left" w:pos="840"/>
        </w:tabs>
        <w:rPr>
          <w:rFonts w:ascii="宋体" w:hAnsi="宋体" w:eastAsia="宋体"/>
          <w:color w:val="000000"/>
        </w:rPr>
      </w:pPr>
      <w:r>
        <w:rPr>
          <w:rFonts w:hint="eastAsia" w:ascii="宋体" w:hAnsi="宋体" w:eastAsia="宋体"/>
          <w:color w:val="000000"/>
        </w:rPr>
        <w:t>作业训练，针对不同数据类型与问题，绘制相应的统计图形并分析。</w:t>
      </w:r>
    </w:p>
    <w:p w14:paraId="375340D9">
      <w:pPr>
        <w:ind w:left="630" w:leftChars="300" w:firstLine="420" w:firstLineChars="200"/>
        <w:rPr>
          <w:rFonts w:ascii="宋体" w:hAnsi="宋体" w:eastAsia="宋体"/>
          <w:color w:val="000000"/>
        </w:rPr>
      </w:pPr>
    </w:p>
    <w:p w14:paraId="1AAB555A">
      <w:pPr>
        <w:widowControl/>
        <w:spacing w:beforeLines="50" w:afterLines="50"/>
        <w:ind w:firstLine="482" w:firstLineChars="200"/>
        <w:jc w:val="left"/>
        <w:rPr>
          <w:rFonts w:ascii="黑体" w:hAnsi="黑体" w:eastAsia="黑体"/>
          <w:b/>
          <w:sz w:val="24"/>
          <w:szCs w:val="24"/>
        </w:rPr>
      </w:pPr>
      <w:r>
        <w:rPr>
          <w:rFonts w:hint="eastAsia" w:ascii="黑体" w:hAnsi="黑体" w:eastAsia="黑体"/>
          <w:b/>
          <w:sz w:val="24"/>
          <w:szCs w:val="24"/>
        </w:rPr>
        <w:t>第三章：（第一部分）总量指标、相对指标</w:t>
      </w:r>
    </w:p>
    <w:p w14:paraId="20912949">
      <w:pPr>
        <w:spacing w:line="360" w:lineRule="exact"/>
        <w:rPr>
          <w:rFonts w:ascii="宋体" w:hAnsi="宋体" w:eastAsia="宋体"/>
          <w:b/>
          <w:bCs/>
          <w:color w:val="000000"/>
        </w:rPr>
      </w:pPr>
      <w:r>
        <w:rPr>
          <w:rFonts w:ascii="宋体" w:hAnsi="宋体" w:eastAsia="宋体"/>
          <w:color w:val="000000"/>
        </w:rPr>
        <w:t xml:space="preserve">     </w:t>
      </w:r>
      <w:r>
        <w:rPr>
          <w:rFonts w:ascii="宋体" w:hAnsi="宋体" w:eastAsia="宋体"/>
          <w:b/>
          <w:bCs/>
          <w:color w:val="000000"/>
        </w:rPr>
        <w:t>1</w:t>
      </w:r>
      <w:r>
        <w:rPr>
          <w:rFonts w:hint="eastAsia" w:ascii="宋体" w:hAnsi="宋体" w:eastAsia="宋体"/>
          <w:b/>
          <w:bCs/>
          <w:color w:val="000000"/>
        </w:rPr>
        <w:t>．教学目标</w:t>
      </w:r>
    </w:p>
    <w:p w14:paraId="426A1338">
      <w:pPr>
        <w:rPr>
          <w:rFonts w:ascii="宋体" w:hAnsi="宋体" w:eastAsia="宋体"/>
          <w:color w:val="000000"/>
        </w:rPr>
      </w:pPr>
      <w:r>
        <w:rPr>
          <w:rFonts w:ascii="宋体" w:hAnsi="宋体" w:eastAsia="宋体"/>
          <w:color w:val="000000"/>
        </w:rPr>
        <w:t xml:space="preserve">     </w:t>
      </w:r>
      <w:r>
        <w:rPr>
          <w:rFonts w:hint="eastAsia" w:ascii="宋体" w:hAnsi="宋体" w:eastAsia="宋体"/>
          <w:color w:val="000000"/>
        </w:rPr>
        <w:t>掌握总量指标的作用、相对指标的种类与作用，能够运用总量指标与相对指标对事物规模、强度、普遍程度等进行描述与分析。掌握总量指标与相对指标的结合使用全面分析事物特征的重要意义。</w:t>
      </w:r>
    </w:p>
    <w:p w14:paraId="5FF50FEA">
      <w:pPr>
        <w:spacing w:line="360" w:lineRule="exact"/>
        <w:ind w:firstLine="420"/>
        <w:rPr>
          <w:rFonts w:ascii="宋体" w:hAnsi="宋体" w:eastAsia="宋体"/>
          <w:b/>
          <w:bCs/>
          <w:color w:val="000000"/>
        </w:rPr>
      </w:pPr>
      <w:r>
        <w:rPr>
          <w:rFonts w:ascii="宋体" w:hAnsi="宋体" w:eastAsia="宋体"/>
          <w:b/>
          <w:bCs/>
          <w:color w:val="000000"/>
        </w:rPr>
        <w:t>2</w:t>
      </w:r>
      <w:r>
        <w:rPr>
          <w:rFonts w:hint="eastAsia" w:ascii="宋体" w:hAnsi="宋体" w:eastAsia="宋体"/>
          <w:b/>
          <w:bCs/>
          <w:color w:val="000000"/>
        </w:rPr>
        <w:t>．教学内容</w:t>
      </w:r>
    </w:p>
    <w:p w14:paraId="0E0F1750">
      <w:pPr>
        <w:ind w:firstLine="630" w:firstLineChars="300"/>
        <w:rPr>
          <w:rFonts w:ascii="宋体" w:hAnsi="宋体" w:eastAsia="宋体"/>
          <w:color w:val="000000"/>
        </w:rPr>
      </w:pPr>
      <w:r>
        <w:rPr>
          <w:rFonts w:ascii="宋体" w:hAnsi="宋体" w:eastAsia="宋体"/>
          <w:color w:val="000000"/>
        </w:rPr>
        <w:t xml:space="preserve"> </w:t>
      </w:r>
      <w:r>
        <w:rPr>
          <w:rFonts w:hint="eastAsia" w:ascii="宋体" w:hAnsi="宋体" w:eastAsia="宋体"/>
          <w:color w:val="000000"/>
        </w:rPr>
        <w:t>（</w:t>
      </w:r>
      <w:r>
        <w:rPr>
          <w:rFonts w:ascii="宋体" w:hAnsi="宋体" w:eastAsia="宋体"/>
          <w:color w:val="000000"/>
        </w:rPr>
        <w:t>1</w:t>
      </w:r>
      <w:r>
        <w:rPr>
          <w:rFonts w:hint="eastAsia" w:ascii="宋体" w:hAnsi="宋体" w:eastAsia="宋体"/>
          <w:color w:val="000000"/>
        </w:rPr>
        <w:t>）总量指标</w:t>
      </w:r>
    </w:p>
    <w:p w14:paraId="5013F234">
      <w:pPr>
        <w:numPr>
          <w:ilvl w:val="0"/>
          <w:numId w:val="5"/>
        </w:numPr>
        <w:rPr>
          <w:rFonts w:ascii="宋体" w:hAnsi="宋体" w:eastAsia="宋体"/>
          <w:color w:val="000000"/>
        </w:rPr>
      </w:pPr>
      <w:r>
        <w:rPr>
          <w:rFonts w:hint="eastAsia" w:ascii="宋体" w:hAnsi="宋体" w:eastAsia="宋体"/>
          <w:color w:val="000000"/>
        </w:rPr>
        <w:t>总量指标在社会统计的作用</w:t>
      </w:r>
    </w:p>
    <w:p w14:paraId="74190750">
      <w:pPr>
        <w:numPr>
          <w:ilvl w:val="0"/>
          <w:numId w:val="5"/>
        </w:numPr>
        <w:rPr>
          <w:rFonts w:ascii="宋体" w:hAnsi="宋体" w:eastAsia="宋体"/>
          <w:color w:val="000000"/>
        </w:rPr>
      </w:pPr>
      <w:r>
        <w:rPr>
          <w:rFonts w:hint="eastAsia" w:ascii="宋体" w:hAnsi="宋体" w:eastAsia="宋体"/>
          <w:color w:val="000000"/>
        </w:rPr>
        <w:t>总量指标的种类</w:t>
      </w:r>
    </w:p>
    <w:p w14:paraId="2A9ACA9E">
      <w:pPr>
        <w:ind w:firstLine="735" w:firstLineChars="350"/>
        <w:rPr>
          <w:rFonts w:ascii="宋体" w:hAnsi="宋体" w:eastAsia="宋体"/>
          <w:color w:val="000000"/>
        </w:rPr>
      </w:pPr>
      <w:r>
        <w:rPr>
          <w:rFonts w:hint="eastAsia" w:ascii="宋体" w:hAnsi="宋体" w:eastAsia="宋体"/>
          <w:color w:val="000000"/>
        </w:rPr>
        <w:t>（</w:t>
      </w:r>
      <w:r>
        <w:rPr>
          <w:rFonts w:ascii="宋体" w:hAnsi="宋体" w:eastAsia="宋体"/>
          <w:color w:val="000000"/>
        </w:rPr>
        <w:t>2</w:t>
      </w:r>
      <w:r>
        <w:rPr>
          <w:rFonts w:hint="eastAsia" w:ascii="宋体" w:hAnsi="宋体" w:eastAsia="宋体"/>
          <w:color w:val="000000"/>
        </w:rPr>
        <w:t>）相对指标</w:t>
      </w:r>
    </w:p>
    <w:p w14:paraId="072EFCCF">
      <w:pPr>
        <w:numPr>
          <w:ilvl w:val="0"/>
          <w:numId w:val="6"/>
        </w:numPr>
        <w:rPr>
          <w:rFonts w:ascii="宋体" w:hAnsi="宋体" w:eastAsia="宋体"/>
          <w:color w:val="000000"/>
        </w:rPr>
      </w:pPr>
      <w:r>
        <w:rPr>
          <w:rFonts w:hint="eastAsia" w:ascii="宋体" w:hAnsi="宋体" w:eastAsia="宋体"/>
          <w:color w:val="000000"/>
        </w:rPr>
        <w:t>相对指标的基本形式：有名数、无名数</w:t>
      </w:r>
    </w:p>
    <w:p w14:paraId="6E36998D">
      <w:pPr>
        <w:numPr>
          <w:ilvl w:val="0"/>
          <w:numId w:val="6"/>
        </w:numPr>
        <w:rPr>
          <w:rFonts w:ascii="宋体" w:hAnsi="宋体" w:eastAsia="宋体"/>
          <w:color w:val="000000"/>
        </w:rPr>
      </w:pPr>
      <w:r>
        <w:rPr>
          <w:rFonts w:hint="eastAsia" w:ascii="宋体" w:hAnsi="宋体" w:eastAsia="宋体"/>
          <w:color w:val="000000"/>
        </w:rPr>
        <w:t>理解相对指标与总量指标综合运用对分析问题的重要意义；</w:t>
      </w:r>
    </w:p>
    <w:p w14:paraId="57C7CEA9">
      <w:pPr>
        <w:numPr>
          <w:ilvl w:val="0"/>
          <w:numId w:val="6"/>
        </w:numPr>
        <w:rPr>
          <w:rFonts w:ascii="宋体" w:hAnsi="宋体" w:eastAsia="宋体"/>
          <w:color w:val="000000"/>
        </w:rPr>
      </w:pPr>
      <w:r>
        <w:rPr>
          <w:rFonts w:hint="eastAsia" w:ascii="宋体" w:hAnsi="宋体" w:eastAsia="宋体"/>
          <w:color w:val="000000"/>
        </w:rPr>
        <w:t>熟练掌握</w:t>
      </w:r>
      <w:r>
        <w:rPr>
          <w:rFonts w:ascii="宋体" w:hAnsi="宋体" w:eastAsia="宋体"/>
          <w:color w:val="000000"/>
        </w:rPr>
        <w:t>6</w:t>
      </w:r>
      <w:r>
        <w:rPr>
          <w:rFonts w:hint="eastAsia" w:ascii="宋体" w:hAnsi="宋体" w:eastAsia="宋体"/>
          <w:color w:val="000000"/>
        </w:rPr>
        <w:t>种相对指标的含义、计算公式、作用：</w:t>
      </w:r>
    </w:p>
    <w:p w14:paraId="1E990675">
      <w:pPr>
        <w:numPr>
          <w:ilvl w:val="0"/>
          <w:numId w:val="7"/>
        </w:numPr>
        <w:rPr>
          <w:rFonts w:ascii="宋体" w:hAnsi="宋体" w:eastAsia="宋体"/>
          <w:color w:val="000000"/>
        </w:rPr>
      </w:pPr>
      <w:r>
        <w:rPr>
          <w:rFonts w:hint="eastAsia" w:ascii="宋体" w:hAnsi="宋体" w:eastAsia="宋体"/>
          <w:color w:val="000000"/>
        </w:rPr>
        <w:t>计划完成相对数（注意计划任务为相对数的情况）</w:t>
      </w:r>
    </w:p>
    <w:p w14:paraId="21FD99B3">
      <w:pPr>
        <w:numPr>
          <w:ilvl w:val="0"/>
          <w:numId w:val="7"/>
        </w:numPr>
        <w:rPr>
          <w:rFonts w:ascii="宋体" w:hAnsi="宋体" w:eastAsia="宋体"/>
          <w:color w:val="000000"/>
        </w:rPr>
      </w:pPr>
      <w:r>
        <w:rPr>
          <w:rFonts w:hint="eastAsia" w:ascii="宋体" w:hAnsi="宋体" w:eastAsia="宋体"/>
          <w:color w:val="000000"/>
        </w:rPr>
        <w:t>结构相对数（结构相对数的动态时序分析是一种重要的统计分析方法）</w:t>
      </w:r>
    </w:p>
    <w:p w14:paraId="35CA1D5A">
      <w:pPr>
        <w:numPr>
          <w:ilvl w:val="0"/>
          <w:numId w:val="7"/>
        </w:numPr>
        <w:rPr>
          <w:rFonts w:ascii="宋体" w:hAnsi="宋体" w:eastAsia="宋体"/>
          <w:color w:val="000000"/>
        </w:rPr>
      </w:pPr>
      <w:r>
        <w:rPr>
          <w:rFonts w:hint="eastAsia" w:ascii="宋体" w:hAnsi="宋体" w:eastAsia="宋体"/>
          <w:color w:val="000000"/>
        </w:rPr>
        <w:t>比例相对数（与结构相对数的联系与区别）</w:t>
      </w:r>
    </w:p>
    <w:p w14:paraId="7267424A">
      <w:pPr>
        <w:numPr>
          <w:ilvl w:val="0"/>
          <w:numId w:val="7"/>
        </w:numPr>
        <w:rPr>
          <w:rFonts w:ascii="宋体" w:hAnsi="宋体" w:eastAsia="宋体"/>
          <w:color w:val="000000"/>
        </w:rPr>
      </w:pPr>
      <w:r>
        <w:rPr>
          <w:rFonts w:hint="eastAsia" w:ascii="宋体" w:hAnsi="宋体" w:eastAsia="宋体"/>
          <w:color w:val="000000"/>
        </w:rPr>
        <w:t>比较相对数（注意与比例相对数的区别）</w:t>
      </w:r>
    </w:p>
    <w:p w14:paraId="192D77E0">
      <w:pPr>
        <w:numPr>
          <w:ilvl w:val="0"/>
          <w:numId w:val="7"/>
        </w:numPr>
        <w:rPr>
          <w:rFonts w:ascii="宋体" w:hAnsi="宋体" w:eastAsia="宋体"/>
          <w:color w:val="000000"/>
        </w:rPr>
      </w:pPr>
      <w:r>
        <w:rPr>
          <w:rFonts w:hint="eastAsia" w:ascii="宋体" w:hAnsi="宋体" w:eastAsia="宋体"/>
          <w:color w:val="000000"/>
        </w:rPr>
        <w:t>动态相对数（又称发展速度。基期与报告期的概念）</w:t>
      </w:r>
    </w:p>
    <w:p w14:paraId="0032F085">
      <w:pPr>
        <w:numPr>
          <w:ilvl w:val="0"/>
          <w:numId w:val="7"/>
        </w:numPr>
        <w:rPr>
          <w:rFonts w:ascii="宋体" w:hAnsi="宋体" w:eastAsia="宋体"/>
          <w:color w:val="000000"/>
        </w:rPr>
      </w:pPr>
      <w:r>
        <w:rPr>
          <w:rFonts w:hint="eastAsia" w:ascii="宋体" w:hAnsi="宋体" w:eastAsia="宋体"/>
          <w:color w:val="000000"/>
        </w:rPr>
        <w:t>强度相对数（一般只有它是有名数）</w:t>
      </w:r>
    </w:p>
    <w:p w14:paraId="01C6F104">
      <w:pPr>
        <w:spacing w:line="360" w:lineRule="exact"/>
        <w:ind w:firstLine="420"/>
        <w:rPr>
          <w:rFonts w:ascii="宋体" w:hAnsi="宋体" w:eastAsia="宋体"/>
          <w:b/>
          <w:bCs/>
          <w:color w:val="000000"/>
        </w:rPr>
      </w:pPr>
      <w:r>
        <w:rPr>
          <w:rFonts w:ascii="宋体" w:hAnsi="宋体" w:eastAsia="宋体"/>
          <w:b/>
          <w:bCs/>
          <w:color w:val="000000"/>
        </w:rPr>
        <w:t>3</w:t>
      </w:r>
      <w:r>
        <w:rPr>
          <w:rFonts w:hint="eastAsia" w:ascii="宋体" w:hAnsi="宋体" w:eastAsia="宋体"/>
          <w:b/>
          <w:bCs/>
          <w:color w:val="000000"/>
        </w:rPr>
        <w:t>．教学重难点</w:t>
      </w:r>
    </w:p>
    <w:p w14:paraId="7A7B9479">
      <w:pPr>
        <w:pStyle w:val="3"/>
        <w:numPr>
          <w:ilvl w:val="0"/>
          <w:numId w:val="8"/>
        </w:numPr>
      </w:pPr>
      <w:r>
        <w:rPr>
          <w:rFonts w:hint="eastAsia"/>
        </w:rPr>
        <w:t>结构相对数、比例相对数、比较相对数、强度相对数的动态时序分析，是一种认识深刻的统计分析方法。</w:t>
      </w:r>
    </w:p>
    <w:p w14:paraId="2348CFA8">
      <w:pPr>
        <w:numPr>
          <w:ilvl w:val="0"/>
          <w:numId w:val="8"/>
        </w:numPr>
        <w:rPr>
          <w:rFonts w:ascii="宋体" w:hAnsi="宋体" w:eastAsia="宋体"/>
          <w:color w:val="000000"/>
        </w:rPr>
      </w:pPr>
      <w:r>
        <w:rPr>
          <w:rFonts w:hint="eastAsia" w:ascii="宋体" w:hAnsi="宋体" w:eastAsia="宋体"/>
          <w:color w:val="000000"/>
        </w:rPr>
        <w:t>绝对数与相对数的综合运用。</w:t>
      </w:r>
    </w:p>
    <w:p w14:paraId="5AA57214">
      <w:pPr>
        <w:spacing w:line="360" w:lineRule="exact"/>
        <w:ind w:firstLine="420"/>
        <w:rPr>
          <w:rFonts w:ascii="宋体" w:hAnsi="宋体" w:eastAsia="宋体"/>
          <w:b/>
          <w:bCs/>
          <w:color w:val="000000"/>
        </w:rPr>
      </w:pPr>
      <w:r>
        <w:rPr>
          <w:rFonts w:ascii="宋体" w:hAnsi="宋体" w:eastAsia="宋体"/>
          <w:b/>
          <w:bCs/>
          <w:color w:val="000000"/>
        </w:rPr>
        <w:t>4</w:t>
      </w:r>
      <w:r>
        <w:rPr>
          <w:rFonts w:hint="eastAsia" w:ascii="宋体" w:hAnsi="宋体" w:eastAsia="宋体"/>
          <w:b/>
          <w:bCs/>
          <w:color w:val="000000"/>
        </w:rPr>
        <w:t>．教学方法</w:t>
      </w:r>
    </w:p>
    <w:p w14:paraId="42F476B4">
      <w:pPr>
        <w:pStyle w:val="3"/>
        <w:numPr>
          <w:ilvl w:val="0"/>
          <w:numId w:val="8"/>
        </w:numPr>
      </w:pPr>
      <w:r>
        <w:rPr>
          <w:rFonts w:hint="eastAsia"/>
        </w:rPr>
        <w:t>讲授法（</w:t>
      </w:r>
      <w:r>
        <w:t>PPT</w:t>
      </w:r>
      <w:r>
        <w:rPr>
          <w:rFonts w:hint="eastAsia"/>
        </w:rPr>
        <w:t>辅助）</w:t>
      </w:r>
    </w:p>
    <w:p w14:paraId="1EE718C6">
      <w:pPr>
        <w:spacing w:line="360" w:lineRule="exact"/>
        <w:ind w:firstLine="420"/>
        <w:rPr>
          <w:rFonts w:ascii="宋体" w:hAnsi="宋体" w:eastAsia="宋体"/>
          <w:b/>
          <w:bCs/>
          <w:color w:val="000000"/>
        </w:rPr>
      </w:pPr>
      <w:r>
        <w:rPr>
          <w:rFonts w:ascii="宋体" w:hAnsi="宋体" w:eastAsia="宋体"/>
          <w:b/>
          <w:bCs/>
          <w:color w:val="000000"/>
        </w:rPr>
        <w:t>5</w:t>
      </w:r>
      <w:r>
        <w:rPr>
          <w:rFonts w:hint="eastAsia" w:ascii="宋体" w:hAnsi="宋体" w:eastAsia="宋体"/>
          <w:b/>
          <w:bCs/>
          <w:color w:val="000000"/>
        </w:rPr>
        <w:t>．思考题</w:t>
      </w:r>
    </w:p>
    <w:p w14:paraId="3F2345F6">
      <w:pPr>
        <w:pStyle w:val="3"/>
        <w:numPr>
          <w:ilvl w:val="0"/>
          <w:numId w:val="8"/>
        </w:numPr>
        <w:rPr>
          <w:b/>
          <w:bCs/>
        </w:rPr>
      </w:pPr>
      <w:r>
        <w:rPr>
          <w:rFonts w:hint="eastAsia"/>
        </w:rPr>
        <w:t>为什么总量指标要与相对指标相结合使用？</w:t>
      </w:r>
    </w:p>
    <w:p w14:paraId="244088C6">
      <w:pPr>
        <w:spacing w:line="360" w:lineRule="exact"/>
        <w:ind w:firstLine="420"/>
        <w:rPr>
          <w:rFonts w:ascii="宋体" w:hAnsi="宋体" w:eastAsia="宋体"/>
          <w:b/>
          <w:bCs/>
          <w:color w:val="000000"/>
        </w:rPr>
      </w:pPr>
      <w:r>
        <w:rPr>
          <w:rFonts w:ascii="宋体" w:hAnsi="宋体" w:eastAsia="宋体"/>
          <w:b/>
          <w:bCs/>
          <w:color w:val="000000"/>
        </w:rPr>
        <w:t>6</w:t>
      </w:r>
      <w:r>
        <w:rPr>
          <w:rFonts w:hint="eastAsia" w:ascii="宋体" w:hAnsi="宋体" w:eastAsia="宋体"/>
          <w:b/>
          <w:bCs/>
          <w:color w:val="000000"/>
        </w:rPr>
        <w:t>．教学评价</w:t>
      </w:r>
    </w:p>
    <w:p w14:paraId="37609EF0">
      <w:pPr>
        <w:pStyle w:val="3"/>
        <w:numPr>
          <w:ilvl w:val="0"/>
          <w:numId w:val="8"/>
        </w:numPr>
      </w:pPr>
      <w:r>
        <w:rPr>
          <w:rFonts w:hint="eastAsia"/>
        </w:rPr>
        <w:t>了解政府官方报告中的描述性统计（主要是总量指标与相对指标）（阅读国务院总理三月份的政府工作报告，从统计的角度撰写读书报告一份）。</w:t>
      </w:r>
    </w:p>
    <w:p w14:paraId="2B2AC709">
      <w:pPr>
        <w:rPr>
          <w:rFonts w:ascii="宋体" w:hAnsi="宋体" w:eastAsia="宋体"/>
          <w:color w:val="000000"/>
        </w:rPr>
      </w:pPr>
    </w:p>
    <w:p w14:paraId="7459B659">
      <w:pPr>
        <w:widowControl/>
        <w:spacing w:beforeLines="50" w:afterLines="50"/>
        <w:ind w:firstLine="482" w:firstLineChars="200"/>
        <w:jc w:val="left"/>
        <w:rPr>
          <w:rFonts w:ascii="黑体" w:hAnsi="黑体" w:eastAsia="黑体"/>
          <w:b/>
          <w:sz w:val="24"/>
          <w:szCs w:val="24"/>
        </w:rPr>
      </w:pPr>
      <w:r>
        <w:rPr>
          <w:rFonts w:hint="eastAsia" w:ascii="黑体" w:hAnsi="黑体" w:eastAsia="黑体"/>
          <w:b/>
          <w:sz w:val="24"/>
          <w:szCs w:val="24"/>
        </w:rPr>
        <w:t>第三章：（第二部分）频数分布基本特征</w:t>
      </w:r>
      <w:r>
        <w:rPr>
          <w:rFonts w:ascii="黑体" w:hAnsi="黑体" w:eastAsia="黑体"/>
          <w:b/>
          <w:sz w:val="24"/>
          <w:szCs w:val="24"/>
        </w:rPr>
        <w:t>—</w:t>
      </w:r>
      <w:r>
        <w:rPr>
          <w:rFonts w:hint="eastAsia" w:ascii="黑体" w:hAnsi="黑体" w:eastAsia="黑体"/>
          <w:b/>
          <w:sz w:val="24"/>
          <w:szCs w:val="24"/>
        </w:rPr>
        <w:t>集中趋势与离散趋势</w:t>
      </w:r>
    </w:p>
    <w:p w14:paraId="671270FA">
      <w:pPr>
        <w:spacing w:line="360" w:lineRule="exact"/>
        <w:rPr>
          <w:rFonts w:ascii="宋体" w:hAnsi="宋体" w:eastAsia="宋体"/>
          <w:b/>
          <w:bCs/>
          <w:color w:val="000000"/>
        </w:rPr>
      </w:pPr>
      <w:r>
        <w:rPr>
          <w:rFonts w:ascii="宋体" w:hAnsi="宋体" w:eastAsia="宋体"/>
          <w:color w:val="000000"/>
        </w:rPr>
        <w:t xml:space="preserve">    </w:t>
      </w:r>
      <w:r>
        <w:rPr>
          <w:rFonts w:ascii="宋体" w:hAnsi="宋体" w:eastAsia="宋体"/>
          <w:b/>
          <w:bCs/>
          <w:color w:val="000000"/>
        </w:rPr>
        <w:t>1</w:t>
      </w:r>
      <w:r>
        <w:rPr>
          <w:rFonts w:hint="eastAsia" w:ascii="宋体" w:hAnsi="宋体" w:eastAsia="宋体"/>
          <w:b/>
          <w:bCs/>
          <w:color w:val="000000"/>
        </w:rPr>
        <w:t>．教学目标</w:t>
      </w:r>
    </w:p>
    <w:p w14:paraId="6CC6094D">
      <w:pPr>
        <w:rPr>
          <w:rFonts w:ascii="宋体" w:hAnsi="宋体" w:eastAsia="宋体"/>
          <w:color w:val="000000"/>
        </w:rPr>
      </w:pPr>
      <w:r>
        <w:rPr>
          <w:rFonts w:ascii="宋体" w:hAnsi="宋体" w:eastAsia="宋体"/>
          <w:color w:val="000000"/>
        </w:rPr>
        <w:t xml:space="preserve">    </w:t>
      </w:r>
      <w:r>
        <w:rPr>
          <w:rFonts w:hint="eastAsia" w:ascii="宋体" w:hAnsi="宋体" w:eastAsia="宋体"/>
          <w:color w:val="000000"/>
        </w:rPr>
        <w:t>使学生熟练掌握数据分布特征的测度方法、应用场合；能根据数据分布的特征对数据表现出的特点进行统计描述。</w:t>
      </w:r>
    </w:p>
    <w:p w14:paraId="5B263F62">
      <w:pPr>
        <w:spacing w:line="360" w:lineRule="exact"/>
        <w:ind w:firstLine="420"/>
        <w:rPr>
          <w:rFonts w:ascii="宋体" w:hAnsi="宋体" w:eastAsia="宋体"/>
          <w:b/>
          <w:bCs/>
          <w:color w:val="000000"/>
        </w:rPr>
      </w:pPr>
      <w:r>
        <w:rPr>
          <w:rFonts w:ascii="宋体" w:hAnsi="宋体" w:eastAsia="宋体"/>
          <w:b/>
          <w:bCs/>
          <w:color w:val="000000"/>
        </w:rPr>
        <w:t>2</w:t>
      </w:r>
      <w:r>
        <w:rPr>
          <w:rFonts w:hint="eastAsia" w:ascii="宋体" w:hAnsi="宋体" w:eastAsia="宋体"/>
          <w:b/>
          <w:bCs/>
          <w:color w:val="000000"/>
        </w:rPr>
        <w:t>．教学内容</w:t>
      </w:r>
    </w:p>
    <w:p w14:paraId="66E58577">
      <w:pPr>
        <w:ind w:firstLine="422" w:firstLineChars="200"/>
        <w:rPr>
          <w:rFonts w:ascii="宋体" w:hAnsi="宋体" w:eastAsia="宋体"/>
          <w:b/>
          <w:bCs/>
          <w:color w:val="000000"/>
        </w:rPr>
      </w:pPr>
      <w:r>
        <w:rPr>
          <w:rFonts w:ascii="宋体" w:hAnsi="宋体" w:eastAsia="宋体"/>
          <w:b/>
          <w:bCs/>
          <w:color w:val="000000"/>
        </w:rPr>
        <w:t>PartI:</w:t>
      </w:r>
      <w:r>
        <w:rPr>
          <w:rFonts w:hint="eastAsia" w:ascii="宋体" w:hAnsi="宋体" w:eastAsia="宋体"/>
          <w:b/>
          <w:bCs/>
          <w:color w:val="000000"/>
        </w:rPr>
        <w:t>（熟练掌握）集中趋势衡量指标</w:t>
      </w:r>
      <w:r>
        <w:rPr>
          <w:rFonts w:ascii="宋体" w:hAnsi="宋体" w:eastAsia="宋体"/>
          <w:b/>
          <w:bCs/>
          <w:color w:val="000000"/>
        </w:rPr>
        <w:t>——</w:t>
      </w:r>
      <w:r>
        <w:rPr>
          <w:rFonts w:hint="eastAsia" w:ascii="宋体" w:hAnsi="宋体" w:eastAsia="宋体"/>
          <w:b/>
          <w:bCs/>
          <w:color w:val="000000"/>
        </w:rPr>
        <w:t>统计平均数</w:t>
      </w:r>
    </w:p>
    <w:p w14:paraId="656D23B1">
      <w:pPr>
        <w:ind w:firstLine="420" w:firstLineChars="200"/>
        <w:rPr>
          <w:rFonts w:ascii="宋体" w:hAnsi="宋体" w:eastAsia="宋体"/>
          <w:color w:val="000000"/>
        </w:rPr>
      </w:pPr>
      <w:r>
        <w:rPr>
          <w:rFonts w:hint="eastAsia" w:ascii="宋体" w:hAnsi="宋体" w:eastAsia="宋体"/>
          <w:color w:val="000000"/>
        </w:rPr>
        <w:t>由于认识的角度与计算方法不一样，统计平均数有五种。算术平均数、调和平均数、几何平均数、中位数、众数。掌握它们的含义、特点、计算方法、应用条件、数学性质。</w:t>
      </w:r>
    </w:p>
    <w:p w14:paraId="059C38D0">
      <w:pPr>
        <w:ind w:firstLine="420" w:firstLineChars="200"/>
        <w:rPr>
          <w:rFonts w:ascii="宋体" w:hAnsi="宋体" w:eastAsia="宋体"/>
          <w:color w:val="000000"/>
        </w:rPr>
      </w:pPr>
      <w:r>
        <w:pict>
          <v:shape id="Object 16" o:spid="_x0000_s1030" o:spt="75" type="#_x0000_t75" style="position:absolute;left:0pt;margin-left:162pt;margin-top:0pt;height:28.2pt;width:11.75pt;z-index:251662336;mso-width-relative:page;mso-height-relative:page;" o:ole="t" filled="f" o:preferrelative="t" stroked="f" coordsize="21600,21600">
            <v:path/>
            <v:fill on="f" focussize="0,0"/>
            <v:stroke on="f" joinstyle="miter"/>
            <v:imagedata r:id="rId7" o:title=""/>
            <o:lock v:ext="edit" aspectratio="t"/>
          </v:shape>
          <o:OLEObject Type="Embed" ProgID="Equation.DSMT4" ShapeID="Object 16" DrawAspect="Content" ObjectID="_1468075729" r:id="rId10">
            <o:LockedField>false</o:LockedField>
          </o:OLEObject>
        </w:pict>
      </w:r>
      <w:r>
        <w:rPr>
          <w:rFonts w:hint="eastAsia" w:ascii="宋体" w:hAnsi="宋体" w:eastAsia="宋体"/>
          <w:color w:val="000000"/>
        </w:rPr>
        <w:t>（</w:t>
      </w:r>
      <w:r>
        <w:rPr>
          <w:rFonts w:ascii="宋体" w:hAnsi="宋体" w:eastAsia="宋体"/>
          <w:color w:val="000000"/>
        </w:rPr>
        <w:t>1</w:t>
      </w:r>
      <w:r>
        <w:rPr>
          <w:rFonts w:hint="eastAsia" w:ascii="宋体" w:hAnsi="宋体" w:eastAsia="宋体"/>
          <w:color w:val="000000"/>
        </w:rPr>
        <w:t>）算术平均数：①计算公式</w:t>
      </w:r>
      <w:r>
        <w:rPr>
          <w:rFonts w:ascii="宋体" w:hAnsi="宋体" w:eastAsia="宋体"/>
          <w:color w:val="000000"/>
        </w:rPr>
        <w:t xml:space="preserve">  </w:t>
      </w:r>
      <w:r>
        <w:rPr>
          <w:rFonts w:hint="eastAsia" w:ascii="宋体" w:hAnsi="宋体" w:eastAsia="宋体"/>
          <w:color w:val="000000"/>
        </w:rPr>
        <w:t>资料未分组（简单算术平均数）</w:t>
      </w:r>
    </w:p>
    <w:p w14:paraId="627E0319">
      <w:pPr>
        <w:rPr>
          <w:rFonts w:ascii="宋体" w:hAnsi="宋体" w:eastAsia="宋体"/>
          <w:color w:val="000000"/>
        </w:rPr>
      </w:pPr>
      <w:r>
        <w:pict>
          <v:shape id="Object 17" o:spid="_x0000_s1031" o:spt="75" type="#_x0000_t75" style="position:absolute;left:0pt;margin-left:216pt;margin-top:3pt;height:28.2pt;width:11.75pt;z-index:251663360;mso-width-relative:page;mso-height-relative:page;" o:ole="t" filled="f" o:preferrelative="t" stroked="f" coordsize="21600,21600">
            <v:path/>
            <v:fill on="f" focussize="0,0"/>
            <v:stroke on="f" joinstyle="miter"/>
            <v:imagedata r:id="rId7" o:title=""/>
            <o:lock v:ext="edit" aspectratio="t"/>
          </v:shape>
          <o:OLEObject Type="Embed" ProgID="Equation.DSMT4" ShapeID="Object 17" DrawAspect="Content" ObjectID="_1468075730" r:id="rId11">
            <o:LockedField>false</o:LockedField>
          </o:OLEObject>
        </w:pict>
      </w:r>
      <w:r>
        <w:rPr>
          <w:rFonts w:ascii="宋体" w:hAnsi="宋体" w:eastAsia="宋体"/>
          <w:color w:val="000000"/>
        </w:rPr>
        <w:t xml:space="preserve">                                 </w:t>
      </w:r>
      <w:r>
        <w:rPr>
          <w:rFonts w:hint="eastAsia" w:ascii="宋体" w:hAnsi="宋体" w:eastAsia="宋体"/>
          <w:color w:val="000000"/>
        </w:rPr>
        <w:t>资料分组</w:t>
      </w:r>
      <w:r>
        <w:rPr>
          <w:rFonts w:ascii="宋体" w:hAnsi="宋体" w:eastAsia="宋体"/>
          <w:color w:val="000000"/>
        </w:rPr>
        <w:t xml:space="preserve">  </w:t>
      </w:r>
      <w:r>
        <w:rPr>
          <w:rFonts w:hint="eastAsia" w:ascii="宋体" w:hAnsi="宋体" w:eastAsia="宋体"/>
          <w:color w:val="000000"/>
        </w:rPr>
        <w:t>单项分组资料（加权算术平均数）</w:t>
      </w:r>
    </w:p>
    <w:p w14:paraId="2E5D2969">
      <w:pPr>
        <w:rPr>
          <w:rFonts w:ascii="宋体" w:hAnsi="宋体" w:eastAsia="宋体"/>
          <w:color w:val="000000"/>
        </w:rPr>
      </w:pPr>
      <w:r>
        <w:rPr>
          <w:rFonts w:ascii="宋体" w:hAnsi="宋体" w:eastAsia="宋体"/>
          <w:color w:val="000000"/>
        </w:rPr>
        <w:t xml:space="preserve">                                           </w:t>
      </w:r>
      <w:r>
        <w:rPr>
          <w:rFonts w:hint="eastAsia" w:ascii="宋体" w:hAnsi="宋体" w:eastAsia="宋体"/>
          <w:color w:val="000000"/>
        </w:rPr>
        <w:t>组距分组资料（注意组中值的应用与作用）</w:t>
      </w:r>
    </w:p>
    <w:p w14:paraId="4582DC26">
      <w:pPr>
        <w:ind w:firstLine="2158" w:firstLineChars="1028"/>
        <w:rPr>
          <w:rFonts w:ascii="宋体" w:hAnsi="宋体" w:eastAsia="宋体"/>
          <w:color w:val="000000"/>
        </w:rPr>
      </w:pPr>
      <w:r>
        <w:rPr>
          <w:rFonts w:hint="eastAsia" w:ascii="宋体" w:hAnsi="宋体" w:eastAsia="宋体"/>
          <w:color w:val="000000"/>
        </w:rPr>
        <w:t>②理解权数的含义</w:t>
      </w:r>
    </w:p>
    <w:p w14:paraId="2EE3BD37">
      <w:pPr>
        <w:ind w:firstLine="420" w:firstLineChars="200"/>
        <w:rPr>
          <w:rFonts w:ascii="宋体" w:hAnsi="宋体" w:eastAsia="宋体"/>
          <w:color w:val="000000"/>
        </w:rPr>
      </w:pPr>
      <w:r>
        <w:rPr>
          <w:rFonts w:hint="eastAsia" w:ascii="宋体" w:hAnsi="宋体" w:eastAsia="宋体"/>
          <w:color w:val="000000"/>
        </w:rPr>
        <w:t>（</w:t>
      </w:r>
      <w:r>
        <w:rPr>
          <w:rFonts w:ascii="宋体" w:hAnsi="宋体" w:eastAsia="宋体"/>
          <w:color w:val="000000"/>
        </w:rPr>
        <w:t>2</w:t>
      </w:r>
      <w:r>
        <w:rPr>
          <w:rFonts w:hint="eastAsia" w:ascii="宋体" w:hAnsi="宋体" w:eastAsia="宋体"/>
          <w:color w:val="000000"/>
        </w:rPr>
        <w:t>）调和平均数：①应用条件</w:t>
      </w:r>
    </w:p>
    <w:p w14:paraId="0F09BCC3">
      <w:pPr>
        <w:ind w:firstLine="2310" w:firstLineChars="1100"/>
        <w:rPr>
          <w:rFonts w:ascii="宋体" w:hAnsi="宋体" w:eastAsia="宋体"/>
          <w:color w:val="000000"/>
        </w:rPr>
      </w:pPr>
      <w:r>
        <w:pict>
          <v:shape id="Object 18" o:spid="_x0000_s1032" o:spt="75" type="#_x0000_t75" style="position:absolute;left:0pt;margin-left:162pt;margin-top:3pt;height:28.2pt;width:11.75pt;z-index:251664384;mso-width-relative:page;mso-height-relative:page;" o:ole="t" filled="f" o:preferrelative="t" stroked="f" coordsize="21600,21600">
            <v:path/>
            <v:fill on="f" focussize="0,0"/>
            <v:stroke on="f" joinstyle="miter"/>
            <v:imagedata r:id="rId7" o:title=""/>
            <o:lock v:ext="edit" aspectratio="t"/>
          </v:shape>
          <o:OLEObject Type="Embed" ProgID="Equation.DSMT4" ShapeID="Object 18" DrawAspect="Content" ObjectID="_1468075731" r:id="rId12">
            <o:LockedField>false</o:LockedField>
          </o:OLEObject>
        </w:pict>
      </w:r>
      <w:r>
        <w:rPr>
          <w:rFonts w:hint="eastAsia" w:ascii="宋体" w:hAnsi="宋体" w:eastAsia="宋体"/>
          <w:color w:val="000000"/>
        </w:rPr>
        <w:t>②计算公式</w:t>
      </w:r>
      <w:r>
        <w:rPr>
          <w:rFonts w:ascii="宋体" w:hAnsi="宋体" w:eastAsia="宋体"/>
          <w:color w:val="000000"/>
        </w:rPr>
        <w:t xml:space="preserve"> </w:t>
      </w:r>
      <w:r>
        <w:rPr>
          <w:rFonts w:hint="eastAsia" w:ascii="宋体" w:hAnsi="宋体" w:eastAsia="宋体"/>
          <w:color w:val="000000"/>
        </w:rPr>
        <w:t>资料未分组（简单调和算术平均数）</w:t>
      </w:r>
    </w:p>
    <w:p w14:paraId="284C32EE">
      <w:pPr>
        <w:rPr>
          <w:rFonts w:ascii="宋体" w:hAnsi="宋体" w:eastAsia="宋体"/>
          <w:color w:val="000000"/>
        </w:rPr>
      </w:pPr>
      <w:r>
        <w:rPr>
          <w:rFonts w:ascii="宋体" w:hAnsi="宋体" w:eastAsia="宋体"/>
          <w:color w:val="000000"/>
        </w:rPr>
        <w:t xml:space="preserve">                                </w:t>
      </w:r>
      <w:r>
        <w:rPr>
          <w:rFonts w:hint="eastAsia" w:ascii="宋体" w:hAnsi="宋体" w:eastAsia="宋体"/>
          <w:color w:val="000000"/>
        </w:rPr>
        <w:t>资料分组（加权调和算术平均）</w:t>
      </w:r>
    </w:p>
    <w:p w14:paraId="69A89E80">
      <w:pPr>
        <w:ind w:firstLine="420" w:firstLineChars="200"/>
        <w:rPr>
          <w:rFonts w:ascii="宋体" w:hAnsi="宋体" w:eastAsia="宋体"/>
          <w:color w:val="000000"/>
        </w:rPr>
      </w:pPr>
      <w:r>
        <w:rPr>
          <w:rFonts w:hint="eastAsia" w:ascii="宋体" w:hAnsi="宋体" w:eastAsia="宋体"/>
          <w:color w:val="000000"/>
        </w:rPr>
        <w:t>（</w:t>
      </w:r>
      <w:r>
        <w:rPr>
          <w:rFonts w:ascii="宋体" w:hAnsi="宋体" w:eastAsia="宋体"/>
          <w:color w:val="000000"/>
        </w:rPr>
        <w:t>3</w:t>
      </w:r>
      <w:r>
        <w:rPr>
          <w:rFonts w:hint="eastAsia" w:ascii="宋体" w:hAnsi="宋体" w:eastAsia="宋体"/>
          <w:color w:val="000000"/>
        </w:rPr>
        <w:t>）几何平均数：①应用条件（常用来求平均发展速度或平均比率等）</w:t>
      </w:r>
    </w:p>
    <w:p w14:paraId="76AB6278">
      <w:pPr>
        <w:ind w:firstLine="210" w:firstLineChars="100"/>
        <w:rPr>
          <w:rFonts w:ascii="宋体" w:hAnsi="宋体" w:eastAsia="宋体"/>
          <w:color w:val="000000"/>
        </w:rPr>
      </w:pPr>
      <w:r>
        <w:rPr>
          <w:rFonts w:ascii="宋体" w:hAnsi="宋体" w:eastAsia="宋体"/>
          <w:color w:val="000000"/>
        </w:rPr>
        <w:t xml:space="preserve">                   </w:t>
      </w:r>
      <w:r>
        <w:rPr>
          <w:rFonts w:hint="eastAsia" w:ascii="宋体" w:hAnsi="宋体" w:eastAsia="宋体"/>
          <w:color w:val="000000"/>
        </w:rPr>
        <w:t>②计算公式：掌握未分组资料情况</w:t>
      </w:r>
    </w:p>
    <w:p w14:paraId="105B4D76">
      <w:pPr>
        <w:ind w:firstLine="420" w:firstLineChars="200"/>
        <w:rPr>
          <w:rFonts w:ascii="宋体" w:hAnsi="宋体" w:eastAsia="宋体"/>
          <w:color w:val="000000"/>
        </w:rPr>
      </w:pPr>
      <w:r>
        <w:rPr>
          <w:rFonts w:hint="eastAsia" w:ascii="宋体" w:hAnsi="宋体" w:eastAsia="宋体"/>
          <w:color w:val="000000"/>
        </w:rPr>
        <w:t>（</w:t>
      </w:r>
      <w:r>
        <w:rPr>
          <w:rFonts w:ascii="宋体" w:hAnsi="宋体" w:eastAsia="宋体"/>
          <w:color w:val="000000"/>
        </w:rPr>
        <w:t>4</w:t>
      </w:r>
      <w:r>
        <w:rPr>
          <w:rFonts w:hint="eastAsia" w:ascii="宋体" w:hAnsi="宋体" w:eastAsia="宋体"/>
          <w:color w:val="000000"/>
        </w:rPr>
        <w:t>）中位数：概念、位次的确定；中位数的确定，重点对于组距式资料如何求中位数</w:t>
      </w:r>
    </w:p>
    <w:p w14:paraId="486E15D8">
      <w:pPr>
        <w:ind w:firstLine="420" w:firstLineChars="200"/>
        <w:rPr>
          <w:rFonts w:ascii="宋体" w:hAnsi="宋体" w:eastAsia="宋体"/>
          <w:color w:val="000000"/>
        </w:rPr>
      </w:pPr>
      <w:r>
        <w:rPr>
          <w:rFonts w:hint="eastAsia" w:ascii="宋体" w:hAnsi="宋体" w:eastAsia="宋体"/>
          <w:color w:val="000000"/>
        </w:rPr>
        <w:t>（</w:t>
      </w:r>
      <w:r>
        <w:rPr>
          <w:rFonts w:ascii="宋体" w:hAnsi="宋体" w:eastAsia="宋体"/>
          <w:color w:val="000000"/>
        </w:rPr>
        <w:t>5</w:t>
      </w:r>
      <w:r>
        <w:rPr>
          <w:rFonts w:hint="eastAsia" w:ascii="宋体" w:hAnsi="宋体" w:eastAsia="宋体"/>
          <w:color w:val="000000"/>
        </w:rPr>
        <w:t>）众数：应用条件及众数组与众数的确定（简单资料与组距资料两种情况会求众数）</w:t>
      </w:r>
    </w:p>
    <w:p w14:paraId="73EDC342">
      <w:pPr>
        <w:pStyle w:val="3"/>
        <w:numPr>
          <w:ilvl w:val="0"/>
          <w:numId w:val="8"/>
        </w:numPr>
      </w:pPr>
      <w:r>
        <w:rPr>
          <w:rFonts w:hint="eastAsia"/>
        </w:rPr>
        <w:t>掌握</w:t>
      </w:r>
      <w:r>
        <w:t>5</w:t>
      </w:r>
      <w:r>
        <w:rPr>
          <w:rFonts w:hint="eastAsia"/>
        </w:rPr>
        <w:t>种平均指标的关系。</w:t>
      </w:r>
    </w:p>
    <w:p w14:paraId="106D17A1">
      <w:pPr>
        <w:pStyle w:val="3"/>
        <w:numPr>
          <w:ilvl w:val="0"/>
          <w:numId w:val="8"/>
        </w:numPr>
      </w:pPr>
      <w:r>
        <w:rPr>
          <w:rFonts w:hint="eastAsia"/>
        </w:rPr>
        <w:t>正确运用平均指标的原则。</w:t>
      </w:r>
    </w:p>
    <w:p w14:paraId="33828E65">
      <w:pPr>
        <w:ind w:firstLine="422" w:firstLineChars="200"/>
        <w:rPr>
          <w:rFonts w:ascii="宋体" w:hAnsi="宋体" w:eastAsia="宋体"/>
          <w:b/>
          <w:bCs/>
          <w:color w:val="000000"/>
        </w:rPr>
      </w:pPr>
      <w:r>
        <w:rPr>
          <w:rFonts w:ascii="宋体" w:hAnsi="宋体" w:eastAsia="宋体"/>
          <w:b/>
          <w:bCs/>
          <w:color w:val="000000"/>
        </w:rPr>
        <w:t>Part II:</w:t>
      </w:r>
      <w:r>
        <w:rPr>
          <w:rFonts w:hint="eastAsia" w:ascii="宋体" w:hAnsi="宋体" w:eastAsia="宋体"/>
          <w:b/>
          <w:bCs/>
          <w:color w:val="000000"/>
        </w:rPr>
        <w:t>（熟练掌握）离散趋势的衡量</w:t>
      </w:r>
      <w:r>
        <w:rPr>
          <w:rFonts w:ascii="宋体" w:hAnsi="宋体" w:eastAsia="宋体"/>
          <w:b/>
          <w:bCs/>
          <w:color w:val="000000"/>
        </w:rPr>
        <w:t>——</w:t>
      </w:r>
      <w:r>
        <w:rPr>
          <w:rFonts w:hint="eastAsia" w:ascii="宋体" w:hAnsi="宋体" w:eastAsia="宋体"/>
          <w:b/>
          <w:bCs/>
          <w:color w:val="000000"/>
        </w:rPr>
        <w:t>变异指标</w:t>
      </w:r>
    </w:p>
    <w:p w14:paraId="3DBCB792">
      <w:pPr>
        <w:ind w:firstLine="420" w:firstLineChars="200"/>
        <w:rPr>
          <w:rFonts w:ascii="宋体" w:hAnsi="宋体" w:eastAsia="宋体"/>
          <w:color w:val="000000"/>
        </w:rPr>
      </w:pPr>
      <w:r>
        <w:rPr>
          <w:rFonts w:hint="eastAsia" w:ascii="宋体" w:hAnsi="宋体" w:eastAsia="宋体"/>
          <w:color w:val="000000"/>
        </w:rPr>
        <w:t>（</w:t>
      </w:r>
      <w:r>
        <w:rPr>
          <w:rFonts w:ascii="宋体" w:hAnsi="宋体" w:eastAsia="宋体"/>
          <w:color w:val="000000"/>
        </w:rPr>
        <w:t>1</w:t>
      </w:r>
      <w:r>
        <w:rPr>
          <w:rFonts w:hint="eastAsia" w:ascii="宋体" w:hAnsi="宋体" w:eastAsia="宋体"/>
          <w:color w:val="000000"/>
        </w:rPr>
        <w:t>）全距：概念、计算公式、应用条件</w:t>
      </w:r>
    </w:p>
    <w:p w14:paraId="23553548">
      <w:pPr>
        <w:ind w:firstLine="420" w:firstLineChars="200"/>
        <w:rPr>
          <w:rFonts w:ascii="宋体" w:hAnsi="宋体" w:eastAsia="宋体"/>
          <w:color w:val="000000"/>
        </w:rPr>
      </w:pPr>
      <w:r>
        <w:rPr>
          <w:rFonts w:hint="eastAsia" w:ascii="宋体" w:hAnsi="宋体" w:eastAsia="宋体"/>
          <w:color w:val="000000"/>
        </w:rPr>
        <w:t>（</w:t>
      </w:r>
      <w:r>
        <w:rPr>
          <w:rFonts w:ascii="宋体" w:hAnsi="宋体" w:eastAsia="宋体"/>
          <w:color w:val="000000"/>
        </w:rPr>
        <w:t>2</w:t>
      </w:r>
      <w:r>
        <w:rPr>
          <w:rFonts w:hint="eastAsia" w:ascii="宋体" w:hAnsi="宋体" w:eastAsia="宋体"/>
          <w:color w:val="000000"/>
        </w:rPr>
        <w:t>）平均差</w:t>
      </w:r>
      <w:r>
        <w:rPr>
          <w:rFonts w:ascii="宋体" w:hAnsi="宋体" w:eastAsia="宋体"/>
          <w:color w:val="000000"/>
        </w:rPr>
        <w:t>AD</w:t>
      </w:r>
      <w:r>
        <w:rPr>
          <w:rFonts w:hint="eastAsia" w:ascii="宋体" w:hAnsi="宋体" w:eastAsia="宋体"/>
          <w:color w:val="000000"/>
        </w:rPr>
        <w:t>：</w:t>
      </w:r>
      <w:r>
        <w:rPr>
          <w:rFonts w:ascii="宋体" w:hAnsi="宋体" w:eastAsia="宋体"/>
          <w:color w:val="000000"/>
        </w:rPr>
        <w:t xml:space="preserve"> </w:t>
      </w:r>
      <w:r>
        <w:rPr>
          <w:rFonts w:hint="eastAsia" w:ascii="宋体" w:hAnsi="宋体" w:eastAsia="宋体"/>
          <w:color w:val="000000"/>
        </w:rPr>
        <w:t>①概念，优缺点</w:t>
      </w:r>
    </w:p>
    <w:p w14:paraId="7E792745">
      <w:pPr>
        <w:ind w:firstLine="2100" w:firstLineChars="1000"/>
        <w:rPr>
          <w:rFonts w:ascii="宋体" w:hAnsi="宋体" w:eastAsia="宋体"/>
          <w:color w:val="000000"/>
        </w:rPr>
      </w:pPr>
      <w:r>
        <w:rPr>
          <w:rFonts w:ascii="宋体" w:hAnsi="宋体" w:eastAsia="宋体"/>
          <w:color w:val="000000"/>
        </w:rPr>
        <w:t xml:space="preserve"> </w:t>
      </w:r>
      <w:r>
        <w:rPr>
          <w:rFonts w:hint="eastAsia" w:ascii="宋体" w:hAnsi="宋体" w:eastAsia="宋体"/>
          <w:color w:val="000000"/>
        </w:rPr>
        <w:t>②简单资料平均差的计算</w:t>
      </w:r>
    </w:p>
    <w:p w14:paraId="724A79F2">
      <w:pPr>
        <w:rPr>
          <w:rFonts w:ascii="宋体" w:hAnsi="宋体" w:eastAsia="宋体"/>
          <w:color w:val="000000"/>
        </w:rPr>
      </w:pPr>
      <w:r>
        <w:rPr>
          <w:rFonts w:ascii="宋体" w:hAnsi="宋体" w:eastAsia="宋体"/>
          <w:color w:val="000000"/>
        </w:rPr>
        <w:t xml:space="preserve">                     </w:t>
      </w:r>
      <w:r>
        <w:rPr>
          <w:rFonts w:hint="eastAsia" w:ascii="宋体" w:hAnsi="宋体" w:eastAsia="宋体"/>
          <w:color w:val="000000"/>
        </w:rPr>
        <w:t>③组距分组资料平均差的计算（加权计算公式）</w:t>
      </w:r>
    </w:p>
    <w:p w14:paraId="5F62FAD0">
      <w:pPr>
        <w:ind w:firstLine="420" w:firstLineChars="200"/>
        <w:rPr>
          <w:rFonts w:ascii="宋体" w:hAnsi="宋体" w:eastAsia="宋体"/>
          <w:color w:val="000000"/>
        </w:rPr>
      </w:pPr>
      <w:r>
        <w:rPr>
          <w:rFonts w:hint="eastAsia" w:ascii="宋体" w:hAnsi="宋体" w:eastAsia="宋体"/>
          <w:color w:val="000000"/>
        </w:rPr>
        <w:t>（</w:t>
      </w:r>
      <w:r>
        <w:rPr>
          <w:rFonts w:ascii="宋体" w:hAnsi="宋体" w:eastAsia="宋体"/>
          <w:color w:val="000000"/>
        </w:rPr>
        <w:t>3</w:t>
      </w:r>
      <w:r>
        <w:rPr>
          <w:rFonts w:hint="eastAsia" w:ascii="宋体" w:hAnsi="宋体" w:eastAsia="宋体"/>
          <w:color w:val="000000"/>
        </w:rPr>
        <w:t>）方差σ</w:t>
      </w:r>
      <w:r>
        <w:rPr>
          <w:rFonts w:ascii="宋体" w:hAnsi="宋体" w:eastAsia="宋体"/>
          <w:color w:val="000000"/>
          <w:vertAlign w:val="superscript"/>
        </w:rPr>
        <w:t>2</w:t>
      </w:r>
      <w:r>
        <w:rPr>
          <w:rFonts w:hint="eastAsia" w:ascii="宋体" w:hAnsi="宋体" w:eastAsia="宋体"/>
          <w:color w:val="000000"/>
        </w:rPr>
        <w:t>与标准差σ：简单资料与组距资料方差的计算。</w:t>
      </w:r>
    </w:p>
    <w:p w14:paraId="5EA85E27">
      <w:pPr>
        <w:ind w:left="945" w:leftChars="200" w:hanging="525" w:hangingChars="250"/>
        <w:rPr>
          <w:rFonts w:ascii="宋体" w:hAnsi="宋体" w:eastAsia="宋体"/>
          <w:color w:val="000000"/>
        </w:rPr>
      </w:pPr>
      <w:r>
        <w:rPr>
          <w:rFonts w:hint="eastAsia" w:ascii="宋体" w:hAnsi="宋体" w:eastAsia="宋体"/>
          <w:color w:val="000000"/>
        </w:rPr>
        <w:t>（</w:t>
      </w:r>
      <w:r>
        <w:rPr>
          <w:rFonts w:ascii="宋体" w:hAnsi="宋体" w:eastAsia="宋体"/>
          <w:color w:val="000000"/>
        </w:rPr>
        <w:t>4</w:t>
      </w:r>
      <w:r>
        <w:rPr>
          <w:rFonts w:hint="eastAsia" w:ascii="宋体" w:hAnsi="宋体" w:eastAsia="宋体"/>
          <w:color w:val="000000"/>
        </w:rPr>
        <w:t>）离散系数：平均差系数与标准差系数的含义和应用场合（主要应用于不同性质或不同水平总体平均指标的代表性高低的比较与评价）</w:t>
      </w:r>
    </w:p>
    <w:p w14:paraId="1E10555A">
      <w:pPr>
        <w:ind w:left="31680" w:hanging="945" w:hangingChars="450"/>
        <w:rPr>
          <w:rFonts w:ascii="宋体" w:hAnsi="宋体" w:eastAsia="宋体"/>
          <w:color w:val="000000"/>
        </w:rPr>
      </w:pPr>
      <w:r>
        <w:rPr>
          <w:rFonts w:ascii="宋体" w:hAnsi="宋体" w:eastAsia="宋体"/>
          <w:color w:val="000000"/>
        </w:rPr>
        <w:t xml:space="preserve">    </w:t>
      </w:r>
      <w:r>
        <w:rPr>
          <w:rFonts w:hint="eastAsia" w:ascii="宋体" w:hAnsi="宋体" w:eastAsia="宋体"/>
          <w:color w:val="000000"/>
        </w:rPr>
        <w:t>（</w:t>
      </w:r>
      <w:r>
        <w:rPr>
          <w:rFonts w:ascii="宋体" w:hAnsi="宋体" w:eastAsia="宋体"/>
          <w:color w:val="000000"/>
        </w:rPr>
        <w:t>5</w:t>
      </w:r>
      <w:r>
        <w:rPr>
          <w:rFonts w:hint="eastAsia" w:ascii="宋体" w:hAnsi="宋体" w:eastAsia="宋体"/>
          <w:color w:val="000000"/>
        </w:rPr>
        <w:t>）标准差的应用：频数分布的偏度与峰度测定：了解偏态的测度方法、了解峰度的测度方法</w:t>
      </w:r>
    </w:p>
    <w:p w14:paraId="3D6340D6">
      <w:pPr>
        <w:spacing w:line="360" w:lineRule="exact"/>
        <w:ind w:firstLine="420"/>
        <w:rPr>
          <w:rFonts w:ascii="宋体" w:hAnsi="宋体" w:eastAsia="宋体"/>
          <w:b/>
          <w:bCs/>
          <w:color w:val="000000"/>
        </w:rPr>
      </w:pPr>
      <w:r>
        <w:rPr>
          <w:rFonts w:ascii="宋体" w:hAnsi="宋体" w:eastAsia="宋体"/>
          <w:b/>
          <w:bCs/>
          <w:color w:val="000000"/>
        </w:rPr>
        <w:t>3</w:t>
      </w:r>
      <w:r>
        <w:rPr>
          <w:rFonts w:hint="eastAsia" w:ascii="宋体" w:hAnsi="宋体" w:eastAsia="宋体"/>
          <w:b/>
          <w:bCs/>
          <w:color w:val="000000"/>
        </w:rPr>
        <w:t>．教学重难点</w:t>
      </w:r>
    </w:p>
    <w:p w14:paraId="42330BC9">
      <w:pPr>
        <w:ind w:left="2421" w:leftChars="450" w:hanging="1476" w:hangingChars="700"/>
        <w:rPr>
          <w:rFonts w:ascii="宋体" w:hAnsi="宋体" w:eastAsia="宋体"/>
          <w:color w:val="000000"/>
        </w:rPr>
      </w:pPr>
      <w:r>
        <w:rPr>
          <w:rFonts w:hint="eastAsia" w:ascii="宋体" w:hAnsi="宋体" w:eastAsia="宋体"/>
          <w:b/>
          <w:bCs/>
          <w:color w:val="000000"/>
        </w:rPr>
        <w:t>学习重点</w:t>
      </w:r>
      <w:r>
        <w:rPr>
          <w:rFonts w:ascii="宋体" w:hAnsi="宋体" w:eastAsia="宋体"/>
          <w:color w:val="000000"/>
        </w:rPr>
        <w:t>:</w:t>
      </w:r>
      <w:r>
        <w:rPr>
          <w:rFonts w:hint="eastAsia" w:ascii="宋体" w:hAnsi="宋体" w:eastAsia="宋体"/>
          <w:color w:val="000000"/>
        </w:rPr>
        <w:t>（</w:t>
      </w:r>
      <w:r>
        <w:rPr>
          <w:rFonts w:ascii="宋体" w:hAnsi="宋体" w:eastAsia="宋体"/>
          <w:color w:val="000000"/>
        </w:rPr>
        <w:t>1</w:t>
      </w:r>
      <w:r>
        <w:rPr>
          <w:rFonts w:hint="eastAsia" w:ascii="宋体" w:hAnsi="宋体" w:eastAsia="宋体"/>
          <w:color w:val="000000"/>
        </w:rPr>
        <w:t>）理解数据两个重要特征：集中趋势与离散趋势，及其用平均指标与变异指标分别对两种趋势的测定方法。</w:t>
      </w:r>
    </w:p>
    <w:p w14:paraId="2980D834">
      <w:pPr>
        <w:ind w:left="2415" w:leftChars="900" w:hanging="525" w:hangingChars="250"/>
        <w:rPr>
          <w:rFonts w:ascii="宋体" w:hAnsi="宋体" w:eastAsia="宋体"/>
          <w:color w:val="000000"/>
        </w:rPr>
      </w:pPr>
      <w:r>
        <w:rPr>
          <w:rFonts w:hint="eastAsia" w:ascii="宋体" w:hAnsi="宋体" w:eastAsia="宋体"/>
          <w:color w:val="000000"/>
        </w:rPr>
        <w:t>（</w:t>
      </w:r>
      <w:r>
        <w:rPr>
          <w:rFonts w:ascii="宋体" w:hAnsi="宋体" w:eastAsia="宋体"/>
          <w:color w:val="000000"/>
        </w:rPr>
        <w:t>2</w:t>
      </w:r>
      <w:r>
        <w:rPr>
          <w:rFonts w:hint="eastAsia" w:ascii="宋体" w:hAnsi="宋体" w:eastAsia="宋体"/>
          <w:color w:val="000000"/>
        </w:rPr>
        <w:t>）五种平均指标的计算方法（简单资料与单变量分组资料、组距式分组资料）、应用条件。</w:t>
      </w:r>
    </w:p>
    <w:p w14:paraId="0FAC40B9">
      <w:pPr>
        <w:ind w:firstLine="1890" w:firstLineChars="900"/>
        <w:rPr>
          <w:rFonts w:ascii="宋体" w:hAnsi="宋体" w:eastAsia="宋体"/>
          <w:color w:val="000000"/>
        </w:rPr>
      </w:pPr>
      <w:r>
        <w:rPr>
          <w:rFonts w:hint="eastAsia" w:ascii="宋体" w:hAnsi="宋体" w:eastAsia="宋体"/>
          <w:color w:val="000000"/>
        </w:rPr>
        <w:t>（</w:t>
      </w:r>
      <w:r>
        <w:rPr>
          <w:rFonts w:ascii="宋体" w:hAnsi="宋体" w:eastAsia="宋体"/>
          <w:color w:val="000000"/>
        </w:rPr>
        <w:t>3</w:t>
      </w:r>
      <w:r>
        <w:rPr>
          <w:rFonts w:hint="eastAsia" w:ascii="宋体" w:hAnsi="宋体" w:eastAsia="宋体"/>
          <w:color w:val="000000"/>
        </w:rPr>
        <w:t>）三类绝对变异指标的含义、计算方法、优缺点。</w:t>
      </w:r>
    </w:p>
    <w:p w14:paraId="44C860CD">
      <w:pPr>
        <w:ind w:firstLine="1470" w:firstLineChars="700"/>
        <w:rPr>
          <w:rFonts w:ascii="宋体" w:hAnsi="宋体" w:eastAsia="宋体"/>
          <w:color w:val="000000"/>
        </w:rPr>
      </w:pPr>
      <w:r>
        <w:rPr>
          <w:rFonts w:ascii="宋体" w:hAnsi="宋体" w:eastAsia="宋体"/>
          <w:color w:val="000000"/>
        </w:rPr>
        <w:t xml:space="preserve">    </w:t>
      </w:r>
      <w:r>
        <w:rPr>
          <w:rFonts w:hint="eastAsia" w:ascii="宋体" w:hAnsi="宋体" w:eastAsia="宋体"/>
          <w:color w:val="000000"/>
        </w:rPr>
        <w:t>（</w:t>
      </w:r>
      <w:r>
        <w:rPr>
          <w:rFonts w:ascii="宋体" w:hAnsi="宋体" w:eastAsia="宋体"/>
          <w:color w:val="000000"/>
        </w:rPr>
        <w:t>4</w:t>
      </w:r>
      <w:r>
        <w:rPr>
          <w:rFonts w:hint="eastAsia" w:ascii="宋体" w:hAnsi="宋体" w:eastAsia="宋体"/>
          <w:color w:val="000000"/>
        </w:rPr>
        <w:t>）离散系数的含义及应用。</w:t>
      </w:r>
    </w:p>
    <w:p w14:paraId="71DB4867">
      <w:pPr>
        <w:ind w:firstLine="944" w:firstLineChars="448"/>
        <w:rPr>
          <w:rFonts w:ascii="宋体" w:hAnsi="宋体" w:eastAsia="宋体"/>
          <w:color w:val="000000"/>
        </w:rPr>
      </w:pPr>
      <w:r>
        <w:rPr>
          <w:rFonts w:hint="eastAsia" w:ascii="宋体" w:hAnsi="宋体" w:eastAsia="宋体"/>
          <w:b/>
          <w:bCs/>
          <w:color w:val="000000"/>
        </w:rPr>
        <w:t>学习难点</w:t>
      </w:r>
      <w:r>
        <w:rPr>
          <w:rFonts w:ascii="宋体" w:hAnsi="宋体" w:eastAsia="宋体"/>
          <w:color w:val="000000"/>
        </w:rPr>
        <w:t>:</w:t>
      </w:r>
      <w:r>
        <w:rPr>
          <w:rFonts w:hint="eastAsia" w:ascii="宋体" w:hAnsi="宋体" w:eastAsia="宋体"/>
          <w:color w:val="000000"/>
        </w:rPr>
        <w:t>（</w:t>
      </w:r>
      <w:r>
        <w:rPr>
          <w:rFonts w:ascii="宋体" w:hAnsi="宋体" w:eastAsia="宋体"/>
          <w:color w:val="000000"/>
        </w:rPr>
        <w:t>1</w:t>
      </w:r>
      <w:r>
        <w:rPr>
          <w:rFonts w:hint="eastAsia" w:ascii="宋体" w:hAnsi="宋体" w:eastAsia="宋体"/>
          <w:color w:val="000000"/>
        </w:rPr>
        <w:t>）组距式资料求各种平均指标与变异指标</w:t>
      </w:r>
    </w:p>
    <w:p w14:paraId="7A9E0657">
      <w:pPr>
        <w:ind w:firstLine="1890" w:firstLineChars="900"/>
        <w:rPr>
          <w:rFonts w:ascii="宋体" w:hAnsi="宋体" w:eastAsia="宋体"/>
          <w:color w:val="000000"/>
        </w:rPr>
      </w:pPr>
      <w:r>
        <w:rPr>
          <w:rFonts w:hint="eastAsia" w:ascii="宋体" w:hAnsi="宋体" w:eastAsia="宋体"/>
          <w:color w:val="000000"/>
        </w:rPr>
        <w:t>（</w:t>
      </w:r>
      <w:r>
        <w:rPr>
          <w:rFonts w:ascii="宋体" w:hAnsi="宋体" w:eastAsia="宋体"/>
          <w:color w:val="000000"/>
        </w:rPr>
        <w:t>2</w:t>
      </w:r>
      <w:r>
        <w:rPr>
          <w:rFonts w:hint="eastAsia" w:ascii="宋体" w:hAnsi="宋体" w:eastAsia="宋体"/>
          <w:color w:val="000000"/>
        </w:rPr>
        <w:t>）离散系数的应用。</w:t>
      </w:r>
    </w:p>
    <w:p w14:paraId="690BEB3A">
      <w:pPr>
        <w:ind w:firstLine="1365" w:firstLineChars="650"/>
        <w:rPr>
          <w:rFonts w:ascii="宋体" w:hAnsi="宋体" w:eastAsia="宋体"/>
          <w:color w:val="000000"/>
        </w:rPr>
      </w:pPr>
      <w:r>
        <w:rPr>
          <w:rFonts w:ascii="宋体" w:hAnsi="宋体" w:eastAsia="宋体"/>
          <w:color w:val="000000"/>
        </w:rPr>
        <w:t xml:space="preserve">     </w:t>
      </w:r>
      <w:r>
        <w:rPr>
          <w:rFonts w:hint="eastAsia" w:ascii="宋体" w:hAnsi="宋体" w:eastAsia="宋体"/>
          <w:color w:val="000000"/>
        </w:rPr>
        <w:t>（</w:t>
      </w:r>
      <w:r>
        <w:rPr>
          <w:rFonts w:ascii="宋体" w:hAnsi="宋体" w:eastAsia="宋体"/>
          <w:color w:val="000000"/>
        </w:rPr>
        <w:t>3</w:t>
      </w:r>
      <w:r>
        <w:rPr>
          <w:rFonts w:hint="eastAsia" w:ascii="宋体" w:hAnsi="宋体" w:eastAsia="宋体"/>
          <w:color w:val="000000"/>
        </w:rPr>
        <w:t>）权数的意义</w:t>
      </w:r>
    </w:p>
    <w:p w14:paraId="64CFDBDA">
      <w:pPr>
        <w:spacing w:line="360" w:lineRule="exact"/>
        <w:ind w:firstLine="420"/>
        <w:rPr>
          <w:rFonts w:ascii="宋体" w:hAnsi="宋体" w:eastAsia="宋体"/>
          <w:b/>
          <w:bCs/>
          <w:color w:val="000000"/>
        </w:rPr>
      </w:pPr>
      <w:r>
        <w:rPr>
          <w:rFonts w:ascii="宋体" w:hAnsi="宋体" w:eastAsia="宋体"/>
          <w:b/>
          <w:bCs/>
          <w:color w:val="000000"/>
        </w:rPr>
        <w:t>4</w:t>
      </w:r>
      <w:r>
        <w:rPr>
          <w:rFonts w:hint="eastAsia" w:ascii="宋体" w:hAnsi="宋体" w:eastAsia="宋体"/>
          <w:b/>
          <w:bCs/>
          <w:color w:val="000000"/>
        </w:rPr>
        <w:t>．教学方法</w:t>
      </w:r>
    </w:p>
    <w:p w14:paraId="14671004">
      <w:pPr>
        <w:pStyle w:val="3"/>
        <w:numPr>
          <w:ilvl w:val="0"/>
          <w:numId w:val="8"/>
        </w:numPr>
      </w:pPr>
      <w:r>
        <w:rPr>
          <w:rFonts w:hint="eastAsia"/>
        </w:rPr>
        <w:t>讲授法（</w:t>
      </w:r>
      <w:r>
        <w:t>PPT</w:t>
      </w:r>
      <w:r>
        <w:rPr>
          <w:rFonts w:hint="eastAsia"/>
        </w:rPr>
        <w:t>辅助）</w:t>
      </w:r>
    </w:p>
    <w:p w14:paraId="3B53172C">
      <w:pPr>
        <w:spacing w:line="360" w:lineRule="exact"/>
        <w:ind w:firstLine="420"/>
        <w:rPr>
          <w:rFonts w:ascii="宋体" w:hAnsi="宋体" w:eastAsia="宋体"/>
          <w:b/>
          <w:bCs/>
          <w:color w:val="000000"/>
        </w:rPr>
      </w:pPr>
      <w:r>
        <w:rPr>
          <w:rFonts w:ascii="宋体" w:hAnsi="宋体" w:eastAsia="宋体"/>
          <w:b/>
          <w:bCs/>
          <w:color w:val="000000"/>
        </w:rPr>
        <w:t>5</w:t>
      </w:r>
      <w:r>
        <w:rPr>
          <w:rFonts w:hint="eastAsia" w:ascii="宋体" w:hAnsi="宋体" w:eastAsia="宋体"/>
          <w:b/>
          <w:bCs/>
          <w:color w:val="000000"/>
        </w:rPr>
        <w:t>．思考题</w:t>
      </w:r>
    </w:p>
    <w:p w14:paraId="05A4E530">
      <w:pPr>
        <w:pStyle w:val="3"/>
        <w:numPr>
          <w:ilvl w:val="0"/>
          <w:numId w:val="8"/>
        </w:numPr>
      </w:pPr>
      <w:r>
        <w:rPr>
          <w:rFonts w:hint="eastAsia"/>
        </w:rPr>
        <w:t>给定两组简单资料（与分组资料），要求对数据资料的集中趋势与离散趋势进行全面测定，并做出比较。</w:t>
      </w:r>
    </w:p>
    <w:p w14:paraId="27A8DA69">
      <w:pPr>
        <w:spacing w:line="360" w:lineRule="exact"/>
        <w:ind w:firstLine="420"/>
        <w:rPr>
          <w:rFonts w:ascii="宋体" w:hAnsi="宋体" w:eastAsia="宋体"/>
          <w:b/>
          <w:bCs/>
          <w:color w:val="000000"/>
        </w:rPr>
      </w:pPr>
      <w:r>
        <w:rPr>
          <w:rFonts w:ascii="宋体" w:hAnsi="宋体" w:eastAsia="宋体"/>
          <w:b/>
          <w:bCs/>
          <w:color w:val="000000"/>
        </w:rPr>
        <w:t>6</w:t>
      </w:r>
      <w:r>
        <w:rPr>
          <w:rFonts w:hint="eastAsia" w:ascii="宋体" w:hAnsi="宋体" w:eastAsia="宋体"/>
          <w:b/>
          <w:bCs/>
          <w:color w:val="000000"/>
        </w:rPr>
        <w:t>．教学评价</w:t>
      </w:r>
    </w:p>
    <w:p w14:paraId="131C28AD">
      <w:pPr>
        <w:pStyle w:val="3"/>
        <w:numPr>
          <w:ilvl w:val="0"/>
          <w:numId w:val="8"/>
        </w:numPr>
      </w:pPr>
      <w:r>
        <w:rPr>
          <w:rFonts w:hint="eastAsia"/>
        </w:rPr>
        <w:t>课后作业训练，针对数据，计算各各个平均指标与变异指标。</w:t>
      </w:r>
    </w:p>
    <w:p w14:paraId="6BAE4AD2">
      <w:pPr>
        <w:pStyle w:val="3"/>
        <w:numPr>
          <w:ilvl w:val="0"/>
          <w:numId w:val="8"/>
        </w:numPr>
      </w:pPr>
      <w:r>
        <w:rPr>
          <w:rFonts w:hint="eastAsia"/>
        </w:rPr>
        <w:t>运用</w:t>
      </w:r>
      <w:r>
        <w:t>EXCEL/SPSS</w:t>
      </w:r>
      <w:r>
        <w:rPr>
          <w:rFonts w:hint="eastAsia"/>
        </w:rPr>
        <w:t>进行描述性统计分析。</w:t>
      </w:r>
    </w:p>
    <w:p w14:paraId="799249F5">
      <w:pPr>
        <w:ind w:left="840" w:leftChars="400"/>
        <w:rPr>
          <w:rFonts w:ascii="宋体" w:hAnsi="宋体" w:eastAsia="宋体"/>
          <w:color w:val="000000"/>
        </w:rPr>
      </w:pPr>
    </w:p>
    <w:p w14:paraId="2BB28AFE">
      <w:pPr>
        <w:widowControl/>
        <w:spacing w:beforeLines="50" w:afterLines="50"/>
        <w:ind w:firstLine="482" w:firstLineChars="200"/>
        <w:jc w:val="left"/>
        <w:rPr>
          <w:rFonts w:ascii="黑体" w:hAnsi="黑体" w:eastAsia="黑体"/>
          <w:b/>
          <w:sz w:val="24"/>
          <w:szCs w:val="24"/>
        </w:rPr>
      </w:pPr>
      <w:r>
        <w:rPr>
          <w:rFonts w:hint="eastAsia" w:ascii="黑体" w:hAnsi="黑体" w:eastAsia="黑体"/>
          <w:b/>
          <w:sz w:val="24"/>
          <w:szCs w:val="24"/>
        </w:rPr>
        <w:t>第四章：统计推断理论基础：概率分布与抽样分布</w:t>
      </w:r>
    </w:p>
    <w:p w14:paraId="59E2C8D1">
      <w:pPr>
        <w:spacing w:line="360" w:lineRule="exact"/>
        <w:rPr>
          <w:rFonts w:ascii="宋体" w:hAnsi="宋体" w:eastAsia="宋体"/>
          <w:b/>
          <w:bCs/>
          <w:color w:val="000000"/>
        </w:rPr>
      </w:pPr>
      <w:r>
        <w:rPr>
          <w:rFonts w:ascii="宋体" w:hAnsi="宋体" w:eastAsia="宋体"/>
          <w:color w:val="000000"/>
        </w:rPr>
        <w:t xml:space="preserve">    </w:t>
      </w:r>
      <w:r>
        <w:rPr>
          <w:rFonts w:ascii="宋体" w:hAnsi="宋体" w:eastAsia="宋体"/>
          <w:b/>
          <w:bCs/>
          <w:color w:val="000000"/>
        </w:rPr>
        <w:t>1</w:t>
      </w:r>
      <w:r>
        <w:rPr>
          <w:rFonts w:hint="eastAsia" w:ascii="宋体" w:hAnsi="宋体" w:eastAsia="宋体"/>
          <w:b/>
          <w:bCs/>
          <w:color w:val="000000"/>
        </w:rPr>
        <w:t>．教学目标</w:t>
      </w:r>
    </w:p>
    <w:p w14:paraId="7C26FADB">
      <w:pPr>
        <w:rPr>
          <w:rFonts w:ascii="宋体" w:hAnsi="宋体" w:eastAsia="宋体"/>
          <w:color w:val="000000"/>
        </w:rPr>
      </w:pPr>
      <w:r>
        <w:rPr>
          <w:rFonts w:ascii="宋体" w:hAnsi="宋体" w:eastAsia="宋体"/>
          <w:color w:val="000000"/>
        </w:rPr>
        <w:t xml:space="preserve">    </w:t>
      </w:r>
      <w:r>
        <w:rPr>
          <w:rFonts w:hint="eastAsia" w:ascii="宋体" w:hAnsi="宋体" w:eastAsia="宋体"/>
          <w:color w:val="000000"/>
        </w:rPr>
        <w:t>本章内容在推论统计中具有重要地位。学生应了解随机事件的概念，理解事件的关系及运算规则；理解概率的定义，掌握概率的性质与运算法则。理解离散型随机变量与连续型随机变量的概率分布，掌握随机变量的数学期望、方差的求解方法。掌握常用的离散型随机变量和连续型随机变量的分布。</w:t>
      </w:r>
    </w:p>
    <w:p w14:paraId="0FB775F8">
      <w:pPr>
        <w:rPr>
          <w:rFonts w:ascii="宋体" w:hAnsi="宋体" w:eastAsia="宋体"/>
          <w:color w:val="000000"/>
        </w:rPr>
      </w:pPr>
      <w:r>
        <w:rPr>
          <w:rFonts w:hint="eastAsia" w:ascii="宋体" w:hAnsi="宋体" w:eastAsia="宋体"/>
          <w:color w:val="000000"/>
        </w:rPr>
        <w:t>教学要点：</w:t>
      </w:r>
    </w:p>
    <w:p w14:paraId="769966D4">
      <w:pPr>
        <w:spacing w:line="360" w:lineRule="exact"/>
        <w:ind w:firstLine="420"/>
        <w:rPr>
          <w:rFonts w:ascii="宋体" w:hAnsi="宋体" w:eastAsia="宋体"/>
          <w:b/>
          <w:bCs/>
          <w:color w:val="000000"/>
        </w:rPr>
      </w:pPr>
      <w:r>
        <w:rPr>
          <w:rFonts w:ascii="宋体" w:hAnsi="宋体" w:eastAsia="宋体"/>
          <w:b/>
          <w:bCs/>
          <w:color w:val="000000"/>
        </w:rPr>
        <w:t>2</w:t>
      </w:r>
      <w:r>
        <w:rPr>
          <w:rFonts w:hint="eastAsia" w:ascii="宋体" w:hAnsi="宋体" w:eastAsia="宋体"/>
          <w:b/>
          <w:bCs/>
          <w:color w:val="000000"/>
        </w:rPr>
        <w:t>．教学内容</w:t>
      </w:r>
    </w:p>
    <w:p w14:paraId="4A354977">
      <w:pPr>
        <w:ind w:firstLine="420" w:firstLineChars="200"/>
        <w:rPr>
          <w:rFonts w:ascii="宋体" w:hAnsi="宋体" w:eastAsia="宋体"/>
          <w:color w:val="000000"/>
        </w:rPr>
      </w:pPr>
      <w:r>
        <w:rPr>
          <w:rFonts w:ascii="宋体" w:hAnsi="宋体" w:eastAsia="宋体"/>
          <w:color w:val="000000"/>
        </w:rPr>
        <w:t xml:space="preserve"> </w:t>
      </w:r>
      <w:r>
        <w:rPr>
          <w:rFonts w:hint="eastAsia" w:ascii="宋体" w:hAnsi="宋体" w:eastAsia="宋体"/>
          <w:color w:val="000000"/>
        </w:rPr>
        <w:t>（</w:t>
      </w:r>
      <w:r>
        <w:rPr>
          <w:rFonts w:ascii="宋体" w:hAnsi="宋体" w:eastAsia="宋体"/>
          <w:color w:val="000000"/>
        </w:rPr>
        <w:t>1</w:t>
      </w:r>
      <w:r>
        <w:rPr>
          <w:rFonts w:hint="eastAsia" w:ascii="宋体" w:hAnsi="宋体" w:eastAsia="宋体"/>
          <w:color w:val="000000"/>
        </w:rPr>
        <w:t>）概率运算</w:t>
      </w:r>
    </w:p>
    <w:p w14:paraId="0354B7DE">
      <w:pPr>
        <w:pStyle w:val="3"/>
        <w:numPr>
          <w:ilvl w:val="0"/>
          <w:numId w:val="8"/>
        </w:numPr>
      </w:pPr>
      <w:r>
        <w:rPr>
          <w:rFonts w:hint="eastAsia"/>
        </w:rPr>
        <w:t>随机事件的概念、关系及运算</w:t>
      </w:r>
    </w:p>
    <w:p w14:paraId="4C089A57">
      <w:pPr>
        <w:pStyle w:val="3"/>
        <w:numPr>
          <w:ilvl w:val="0"/>
          <w:numId w:val="8"/>
        </w:numPr>
      </w:pPr>
      <w:r>
        <w:rPr>
          <w:rFonts w:hint="eastAsia"/>
        </w:rPr>
        <w:t>概率的古典定义、统计定义、主观定义</w:t>
      </w:r>
    </w:p>
    <w:p w14:paraId="7A834543">
      <w:pPr>
        <w:pStyle w:val="3"/>
        <w:numPr>
          <w:ilvl w:val="0"/>
          <w:numId w:val="8"/>
        </w:numPr>
      </w:pPr>
      <w:r>
        <w:rPr>
          <w:rFonts w:hint="eastAsia"/>
        </w:rPr>
        <w:t>掌握概率的性质与运算法则：加法法则（互斥、乘法法则（独立），并能进行较复杂的事件概率运算；</w:t>
      </w:r>
    </w:p>
    <w:p w14:paraId="5250D434">
      <w:pPr>
        <w:pStyle w:val="3"/>
        <w:numPr>
          <w:ilvl w:val="0"/>
          <w:numId w:val="8"/>
        </w:numPr>
      </w:pPr>
      <w:r>
        <w:rPr>
          <w:rFonts w:hint="eastAsia"/>
        </w:rPr>
        <w:t>掌握全概率公式与贝叶斯定理，并能对简单问题进行概率运算</w:t>
      </w:r>
      <w:r>
        <w:t xml:space="preserve"> (</w:t>
      </w:r>
      <w:r>
        <w:rPr>
          <w:rFonts w:hint="eastAsia"/>
        </w:rPr>
        <w:t>二</w:t>
      </w:r>
      <w:r>
        <w:t>)</w:t>
      </w:r>
      <w:r>
        <w:rPr>
          <w:rFonts w:hint="eastAsia"/>
        </w:rPr>
        <w:t>随机变量及其分布</w:t>
      </w:r>
    </w:p>
    <w:p w14:paraId="2EEDA35E">
      <w:pPr>
        <w:rPr>
          <w:rFonts w:ascii="宋体" w:hAnsi="宋体" w:eastAsia="宋体"/>
          <w:color w:val="000000"/>
        </w:rPr>
      </w:pPr>
      <w:r>
        <w:rPr>
          <w:rFonts w:ascii="宋体" w:hAnsi="宋体" w:eastAsia="宋体"/>
          <w:color w:val="000000"/>
        </w:rPr>
        <w:t xml:space="preserve">    </w:t>
      </w:r>
      <w:r>
        <w:rPr>
          <w:rFonts w:hint="eastAsia" w:ascii="宋体" w:hAnsi="宋体" w:eastAsia="宋体"/>
          <w:color w:val="000000"/>
        </w:rPr>
        <w:t>（</w:t>
      </w:r>
      <w:r>
        <w:rPr>
          <w:rFonts w:ascii="宋体" w:hAnsi="宋体" w:eastAsia="宋体"/>
          <w:color w:val="000000"/>
        </w:rPr>
        <w:t>2</w:t>
      </w:r>
      <w:r>
        <w:rPr>
          <w:rFonts w:hint="eastAsia" w:ascii="宋体" w:hAnsi="宋体" w:eastAsia="宋体"/>
          <w:color w:val="000000"/>
        </w:rPr>
        <w:t>）概率分布</w:t>
      </w:r>
    </w:p>
    <w:p w14:paraId="0C5101B0">
      <w:pPr>
        <w:pStyle w:val="3"/>
        <w:numPr>
          <w:ilvl w:val="0"/>
          <w:numId w:val="8"/>
        </w:numPr>
      </w:pPr>
      <w:r>
        <w:rPr>
          <w:rFonts w:hint="eastAsia"/>
        </w:rPr>
        <w:t>随机变量的概念、随机变量的概率分布</w:t>
      </w:r>
    </w:p>
    <w:p w14:paraId="42639225">
      <w:pPr>
        <w:pStyle w:val="3"/>
        <w:numPr>
          <w:ilvl w:val="0"/>
          <w:numId w:val="8"/>
        </w:numPr>
      </w:pPr>
      <w:r>
        <w:rPr>
          <w:rFonts w:hint="eastAsia"/>
        </w:rPr>
        <w:t>随机变量的数学期望和方差</w:t>
      </w:r>
    </w:p>
    <w:p w14:paraId="72E68842">
      <w:pPr>
        <w:pStyle w:val="3"/>
        <w:numPr>
          <w:ilvl w:val="0"/>
          <w:numId w:val="8"/>
        </w:numPr>
      </w:pPr>
      <w:r>
        <w:rPr>
          <w:rFonts w:hint="eastAsia"/>
        </w:rPr>
        <w:t>三种离散型随机变量的概率分布：</w:t>
      </w:r>
      <w:r>
        <w:t>0—1</w:t>
      </w:r>
      <w:r>
        <w:rPr>
          <w:rFonts w:hint="eastAsia"/>
        </w:rPr>
        <w:t>分布、二项分布、超几何分布</w:t>
      </w:r>
    </w:p>
    <w:p w14:paraId="49553081">
      <w:pPr>
        <w:pStyle w:val="3"/>
        <w:numPr>
          <w:ilvl w:val="0"/>
          <w:numId w:val="8"/>
        </w:numPr>
      </w:pPr>
      <w:r>
        <w:rPr>
          <w:rFonts w:hint="eastAsia"/>
        </w:rPr>
        <w:t>四种连续型随机变量的概率分布：正态分布（重点掌握正态分布的分布特点、标准化方法及若干性质）、掌握</w:t>
      </w:r>
      <w:r>
        <w:t>t</w:t>
      </w:r>
      <w:r>
        <w:rPr>
          <w:rFonts w:hint="eastAsia"/>
        </w:rPr>
        <w:t>分布、卡方分布、</w:t>
      </w:r>
      <w:r>
        <w:t>F</w:t>
      </w:r>
      <w:r>
        <w:rPr>
          <w:rFonts w:hint="eastAsia"/>
        </w:rPr>
        <w:t>分布的定义、分布函数的特点，能够进行较简单的灵活变通。</w:t>
      </w:r>
    </w:p>
    <w:p w14:paraId="3BB749AB">
      <w:pPr>
        <w:pStyle w:val="3"/>
        <w:numPr>
          <w:ilvl w:val="0"/>
          <w:numId w:val="8"/>
        </w:numPr>
      </w:pPr>
      <w:r>
        <w:rPr>
          <w:rFonts w:hint="eastAsia"/>
        </w:rPr>
        <w:t>掌握各种连续性统计分布的上</w:t>
      </w:r>
      <w:r>
        <w:object>
          <v:shape id="_x0000_i1025" o:spt="75" type="#_x0000_t75" style="height:11pt;width:12pt;" o:ole="t" filled="f" o:preferrelative="t" stroked="f" coordsize="21600,21600">
            <v:path/>
            <v:fill on="f" focussize="0,0"/>
            <v:stroke on="f" joinstyle="miter"/>
            <v:imagedata r:id="rId14" o:title=""/>
            <o:lock v:ext="edit" aspectratio="t"/>
            <w10:wrap type="none"/>
            <w10:anchorlock/>
          </v:shape>
          <o:OLEObject Type="Embed" ProgID="Equation.DSMT4" ShapeID="_x0000_i1025" DrawAspect="Content" ObjectID="_1468075732" r:id="rId13">
            <o:LockedField>false</o:LockedField>
          </o:OLEObject>
        </w:object>
      </w:r>
      <w:r>
        <w:rPr>
          <w:rFonts w:hint="eastAsia"/>
        </w:rPr>
        <w:t>分位点的概率意义。</w:t>
      </w:r>
    </w:p>
    <w:p w14:paraId="3C96741A">
      <w:pPr>
        <w:ind w:firstLine="630" w:firstLineChars="300"/>
        <w:rPr>
          <w:rFonts w:ascii="宋体" w:hAnsi="宋体" w:eastAsia="宋体"/>
          <w:color w:val="000000"/>
        </w:rPr>
      </w:pPr>
      <w:r>
        <w:rPr>
          <w:rFonts w:hint="eastAsia" w:ascii="宋体" w:hAnsi="宋体" w:eastAsia="宋体"/>
          <w:color w:val="000000"/>
        </w:rPr>
        <w:t>（</w:t>
      </w:r>
      <w:r>
        <w:rPr>
          <w:rFonts w:ascii="宋体" w:hAnsi="宋体" w:eastAsia="宋体"/>
          <w:color w:val="000000"/>
        </w:rPr>
        <w:t>3</w:t>
      </w:r>
      <w:r>
        <w:rPr>
          <w:rFonts w:hint="eastAsia" w:ascii="宋体" w:hAnsi="宋体" w:eastAsia="宋体"/>
          <w:color w:val="000000"/>
        </w:rPr>
        <w:t>）大数定律与中心极限定理</w:t>
      </w:r>
    </w:p>
    <w:p w14:paraId="329BCB09">
      <w:pPr>
        <w:pStyle w:val="3"/>
        <w:numPr>
          <w:ilvl w:val="0"/>
          <w:numId w:val="8"/>
        </w:numPr>
      </w:pPr>
      <w:r>
        <w:rPr>
          <w:rFonts w:hint="eastAsia"/>
        </w:rPr>
        <w:t>大数定律</w:t>
      </w:r>
    </w:p>
    <w:p w14:paraId="1F6F32E7">
      <w:pPr>
        <w:pStyle w:val="3"/>
        <w:numPr>
          <w:ilvl w:val="0"/>
          <w:numId w:val="8"/>
        </w:numPr>
      </w:pPr>
      <w:r>
        <w:rPr>
          <w:rFonts w:hint="eastAsia"/>
        </w:rPr>
        <w:t>中心极限定理</w:t>
      </w:r>
    </w:p>
    <w:p w14:paraId="613EAD64">
      <w:pPr>
        <w:ind w:firstLine="630" w:firstLineChars="300"/>
        <w:rPr>
          <w:rFonts w:ascii="宋体" w:hAnsi="宋体" w:eastAsia="宋体"/>
          <w:color w:val="000000"/>
        </w:rPr>
      </w:pPr>
      <w:r>
        <w:rPr>
          <w:rFonts w:hint="eastAsia" w:ascii="宋体" w:hAnsi="宋体" w:eastAsia="宋体"/>
          <w:color w:val="000000"/>
        </w:rPr>
        <w:t>（</w:t>
      </w:r>
      <w:r>
        <w:rPr>
          <w:rFonts w:ascii="宋体" w:hAnsi="宋体" w:eastAsia="宋体"/>
          <w:color w:val="000000"/>
        </w:rPr>
        <w:t>4</w:t>
      </w:r>
      <w:r>
        <w:rPr>
          <w:rFonts w:hint="eastAsia" w:ascii="宋体" w:hAnsi="宋体" w:eastAsia="宋体"/>
          <w:color w:val="000000"/>
        </w:rPr>
        <w:t>）八种样本统计量的抽样分布</w:t>
      </w:r>
    </w:p>
    <w:p w14:paraId="3F6B9558">
      <w:pPr>
        <w:pStyle w:val="3"/>
        <w:numPr>
          <w:ilvl w:val="0"/>
          <w:numId w:val="8"/>
        </w:numPr>
      </w:pPr>
      <w:r>
        <w:rPr>
          <w:rFonts w:hint="eastAsia"/>
        </w:rPr>
        <w:t>一个正态总体样本均值的抽样分布（方差已知）</w:t>
      </w:r>
    </w:p>
    <w:p w14:paraId="4E06F163">
      <w:pPr>
        <w:pStyle w:val="3"/>
        <w:numPr>
          <w:ilvl w:val="0"/>
          <w:numId w:val="8"/>
        </w:numPr>
      </w:pPr>
      <w:r>
        <w:rPr>
          <w:rFonts w:hint="eastAsia"/>
        </w:rPr>
        <w:t>一个正态总体样本方差的抽样分布</w:t>
      </w:r>
    </w:p>
    <w:p w14:paraId="6546C264">
      <w:pPr>
        <w:pStyle w:val="3"/>
        <w:numPr>
          <w:ilvl w:val="0"/>
          <w:numId w:val="8"/>
        </w:numPr>
      </w:pPr>
      <w:r>
        <w:rPr>
          <w:rFonts w:hint="eastAsia"/>
        </w:rPr>
        <w:t>一个正态总体样本均值的抽样分布（方差未知）</w:t>
      </w:r>
    </w:p>
    <w:p w14:paraId="291B00AC">
      <w:pPr>
        <w:pStyle w:val="3"/>
        <w:numPr>
          <w:ilvl w:val="0"/>
          <w:numId w:val="8"/>
        </w:numPr>
      </w:pPr>
      <w:r>
        <w:rPr>
          <w:rFonts w:hint="eastAsia"/>
        </w:rPr>
        <w:t>两个正态总体样本均值之差的抽样分布（方差已知）</w:t>
      </w:r>
    </w:p>
    <w:p w14:paraId="3C808BA4">
      <w:pPr>
        <w:pStyle w:val="3"/>
        <w:numPr>
          <w:ilvl w:val="0"/>
          <w:numId w:val="8"/>
        </w:numPr>
      </w:pPr>
      <w:r>
        <w:rPr>
          <w:rFonts w:hint="eastAsia"/>
        </w:rPr>
        <w:t>两个正态总体样本均值之差的抽样分布（方差未知但相等）</w:t>
      </w:r>
    </w:p>
    <w:p w14:paraId="153C26DE">
      <w:pPr>
        <w:pStyle w:val="3"/>
        <w:numPr>
          <w:ilvl w:val="0"/>
          <w:numId w:val="8"/>
        </w:numPr>
      </w:pPr>
      <w:r>
        <w:rPr>
          <w:rFonts w:hint="eastAsia"/>
        </w:rPr>
        <w:t>两个正态总体样本方差之比的抽样分布</w:t>
      </w:r>
    </w:p>
    <w:p w14:paraId="4793FDBF">
      <w:pPr>
        <w:pStyle w:val="3"/>
        <w:numPr>
          <w:ilvl w:val="0"/>
          <w:numId w:val="8"/>
        </w:numPr>
      </w:pPr>
      <w:r>
        <w:rPr>
          <w:rFonts w:hint="eastAsia"/>
        </w:rPr>
        <w:t>一个总体样本成数的抽样分布</w:t>
      </w:r>
    </w:p>
    <w:p w14:paraId="0F33601A">
      <w:pPr>
        <w:pStyle w:val="3"/>
        <w:numPr>
          <w:ilvl w:val="0"/>
          <w:numId w:val="8"/>
        </w:numPr>
      </w:pPr>
      <w:r>
        <w:rPr>
          <w:rFonts w:hint="eastAsia"/>
        </w:rPr>
        <w:t>两个总体样本成数之差的抽样分布</w:t>
      </w:r>
    </w:p>
    <w:p w14:paraId="186F564E">
      <w:pPr>
        <w:spacing w:line="360" w:lineRule="exact"/>
        <w:ind w:firstLine="420"/>
        <w:rPr>
          <w:rFonts w:ascii="宋体" w:hAnsi="宋体" w:eastAsia="宋体"/>
          <w:b/>
          <w:bCs/>
          <w:color w:val="000000"/>
        </w:rPr>
      </w:pPr>
      <w:r>
        <w:rPr>
          <w:rFonts w:ascii="宋体" w:hAnsi="宋体" w:eastAsia="宋体"/>
          <w:b/>
          <w:bCs/>
          <w:color w:val="000000"/>
        </w:rPr>
        <w:t>3</w:t>
      </w:r>
      <w:r>
        <w:rPr>
          <w:rFonts w:hint="eastAsia" w:ascii="宋体" w:hAnsi="宋体" w:eastAsia="宋体"/>
          <w:b/>
          <w:bCs/>
          <w:color w:val="000000"/>
        </w:rPr>
        <w:t>．教学重难点</w:t>
      </w:r>
    </w:p>
    <w:p w14:paraId="1BE5994B">
      <w:pPr>
        <w:ind w:firstLine="630" w:firstLineChars="300"/>
        <w:rPr>
          <w:rFonts w:ascii="宋体" w:hAnsi="宋体" w:eastAsia="宋体"/>
          <w:color w:val="000000"/>
        </w:rPr>
      </w:pPr>
      <w:r>
        <w:rPr>
          <w:rFonts w:hint="eastAsia" w:ascii="宋体" w:hAnsi="宋体" w:eastAsia="宋体"/>
          <w:color w:val="000000"/>
        </w:rPr>
        <w:t>（</w:t>
      </w:r>
      <w:r>
        <w:rPr>
          <w:rFonts w:ascii="宋体" w:hAnsi="宋体" w:eastAsia="宋体"/>
          <w:color w:val="000000"/>
        </w:rPr>
        <w:t>1</w:t>
      </w:r>
      <w:r>
        <w:rPr>
          <w:rFonts w:hint="eastAsia" w:ascii="宋体" w:hAnsi="宋体" w:eastAsia="宋体"/>
          <w:color w:val="000000"/>
        </w:rPr>
        <w:t>）学习重点</w:t>
      </w:r>
    </w:p>
    <w:p w14:paraId="68F4A038">
      <w:pPr>
        <w:pStyle w:val="3"/>
        <w:numPr>
          <w:ilvl w:val="0"/>
          <w:numId w:val="8"/>
        </w:numPr>
      </w:pPr>
      <w:r>
        <w:rPr>
          <w:rFonts w:hint="eastAsia"/>
        </w:rPr>
        <w:t>概率的加法法则、乘法法则、全概率公式与贝叶斯定理。</w:t>
      </w:r>
    </w:p>
    <w:p w14:paraId="0A9D43B1">
      <w:pPr>
        <w:pStyle w:val="3"/>
        <w:numPr>
          <w:ilvl w:val="0"/>
          <w:numId w:val="8"/>
        </w:numPr>
      </w:pPr>
      <w:r>
        <w:rPr>
          <w:rFonts w:hint="eastAsia"/>
        </w:rPr>
        <w:t>随机变量的概率分布确定、数学期望与方差的计算。</w:t>
      </w:r>
    </w:p>
    <w:p w14:paraId="720C71C5">
      <w:pPr>
        <w:pStyle w:val="3"/>
        <w:numPr>
          <w:ilvl w:val="0"/>
          <w:numId w:val="8"/>
        </w:numPr>
      </w:pPr>
      <w:r>
        <w:rPr>
          <w:rFonts w:hint="eastAsia"/>
        </w:rPr>
        <w:t>二项分布的特点、应用条件。</w:t>
      </w:r>
    </w:p>
    <w:p w14:paraId="4D324901">
      <w:pPr>
        <w:pStyle w:val="3"/>
        <w:numPr>
          <w:ilvl w:val="0"/>
          <w:numId w:val="8"/>
        </w:numPr>
      </w:pPr>
      <w:r>
        <w:rPr>
          <w:rFonts w:hint="eastAsia"/>
        </w:rPr>
        <w:t>正态分布的定义、性质。</w:t>
      </w:r>
    </w:p>
    <w:p w14:paraId="2AFC030D">
      <w:pPr>
        <w:pStyle w:val="3"/>
        <w:numPr>
          <w:ilvl w:val="0"/>
          <w:numId w:val="8"/>
        </w:numPr>
      </w:pPr>
      <w:r>
        <w:rPr>
          <w:rFonts w:hint="eastAsia"/>
        </w:rPr>
        <w:t>大数定律与中心极限定理的含义。</w:t>
      </w:r>
    </w:p>
    <w:p w14:paraId="3D6FDCA3">
      <w:pPr>
        <w:pStyle w:val="3"/>
        <w:numPr>
          <w:ilvl w:val="0"/>
          <w:numId w:val="8"/>
        </w:numPr>
      </w:pPr>
      <w:r>
        <w:rPr>
          <w:rFonts w:hint="eastAsia"/>
        </w:rPr>
        <w:t>样本统计量的抽样分布。</w:t>
      </w:r>
    </w:p>
    <w:p w14:paraId="6469FB3A">
      <w:pPr>
        <w:ind w:firstLine="630" w:firstLineChars="300"/>
        <w:rPr>
          <w:rFonts w:ascii="宋体" w:hAnsi="宋体" w:eastAsia="宋体"/>
          <w:color w:val="000000"/>
        </w:rPr>
      </w:pPr>
      <w:r>
        <w:rPr>
          <w:rFonts w:hint="eastAsia" w:ascii="宋体" w:hAnsi="宋体" w:eastAsia="宋体"/>
          <w:color w:val="000000"/>
        </w:rPr>
        <w:t>（</w:t>
      </w:r>
      <w:r>
        <w:rPr>
          <w:rFonts w:ascii="宋体" w:hAnsi="宋体" w:eastAsia="宋体"/>
          <w:color w:val="000000"/>
        </w:rPr>
        <w:t>2</w:t>
      </w:r>
      <w:r>
        <w:rPr>
          <w:rFonts w:hint="eastAsia" w:ascii="宋体" w:hAnsi="宋体" w:eastAsia="宋体"/>
          <w:color w:val="000000"/>
        </w:rPr>
        <w:t>）学习难点</w:t>
      </w:r>
    </w:p>
    <w:p w14:paraId="79D44942">
      <w:pPr>
        <w:pStyle w:val="3"/>
        <w:numPr>
          <w:ilvl w:val="0"/>
          <w:numId w:val="8"/>
        </w:numPr>
      </w:pPr>
      <w:r>
        <w:rPr>
          <w:rFonts w:hint="eastAsia"/>
        </w:rPr>
        <w:t>互斥与独立的关系。</w:t>
      </w:r>
    </w:p>
    <w:p w14:paraId="51EED2D9">
      <w:pPr>
        <w:pStyle w:val="3"/>
        <w:numPr>
          <w:ilvl w:val="0"/>
          <w:numId w:val="8"/>
        </w:numPr>
      </w:pPr>
      <w:r>
        <w:rPr>
          <w:rFonts w:hint="eastAsia"/>
        </w:rPr>
        <w:t>全概率公式与贝叶斯定理的相互关系及应用。</w:t>
      </w:r>
    </w:p>
    <w:p w14:paraId="091EED24">
      <w:pPr>
        <w:pStyle w:val="3"/>
        <w:numPr>
          <w:ilvl w:val="0"/>
          <w:numId w:val="8"/>
        </w:numPr>
      </w:pPr>
      <w:r>
        <w:rPr>
          <w:rFonts w:hint="eastAsia"/>
        </w:rPr>
        <w:t>数学期望的内涵，及与前述平均指标的内在联系。</w:t>
      </w:r>
    </w:p>
    <w:p w14:paraId="2D312E58">
      <w:pPr>
        <w:pStyle w:val="3"/>
        <w:numPr>
          <w:ilvl w:val="0"/>
          <w:numId w:val="8"/>
        </w:numPr>
      </w:pPr>
      <w:r>
        <w:t>t</w:t>
      </w:r>
      <w:r>
        <w:rPr>
          <w:rFonts w:hint="eastAsia"/>
        </w:rPr>
        <w:t>分布、卡方分布、</w:t>
      </w:r>
      <w:r>
        <w:t>F</w:t>
      </w:r>
      <w:r>
        <w:rPr>
          <w:rFonts w:hint="eastAsia"/>
        </w:rPr>
        <w:t>分布的定义、分布函数特点及应用。</w:t>
      </w:r>
    </w:p>
    <w:p w14:paraId="55CF7F73">
      <w:pPr>
        <w:pStyle w:val="3"/>
        <w:numPr>
          <w:ilvl w:val="0"/>
          <w:numId w:val="8"/>
        </w:numPr>
      </w:pPr>
      <w:r>
        <w:rPr>
          <w:rFonts w:hint="eastAsia"/>
        </w:rPr>
        <w:t>连续性统计分布的上</w:t>
      </w:r>
      <w:r>
        <w:object>
          <v:shape id="_x0000_i1026" o:spt="75" type="#_x0000_t75" style="height:11pt;width:12pt;" o:ole="t" filled="f" o:preferrelative="t" stroked="f" coordsize="21600,21600">
            <v:path/>
            <v:fill on="f" focussize="0,0"/>
            <v:stroke on="f" joinstyle="miter"/>
            <v:imagedata r:id="rId14" o:title=""/>
            <o:lock v:ext="edit" aspectratio="t"/>
            <w10:wrap type="none"/>
            <w10:anchorlock/>
          </v:shape>
          <o:OLEObject Type="Embed" ProgID="Equation.DSMT4" ShapeID="_x0000_i1026" DrawAspect="Content" ObjectID="_1468075733" r:id="rId15">
            <o:LockedField>false</o:LockedField>
          </o:OLEObject>
        </w:object>
      </w:r>
      <w:r>
        <w:rPr>
          <w:rFonts w:hint="eastAsia"/>
        </w:rPr>
        <w:t>分位点与上</w:t>
      </w:r>
      <w:r>
        <w:object>
          <v:shape id="_x0000_i1027" o:spt="75" type="#_x0000_t75" style="height:11pt;width:12pt;" o:ole="t" filled="f" o:preferrelative="t" stroked="f" coordsize="21600,21600">
            <v:path/>
            <v:fill on="f" focussize="0,0"/>
            <v:stroke on="f" joinstyle="miter"/>
            <v:imagedata r:id="rId14" o:title=""/>
            <o:lock v:ext="edit" aspectratio="t"/>
            <w10:wrap type="none"/>
            <w10:anchorlock/>
          </v:shape>
          <o:OLEObject Type="Embed" ProgID="Equation.DSMT4" ShapeID="_x0000_i1027" DrawAspect="Content" ObjectID="_1468075734" r:id="rId16">
            <o:LockedField>false</o:LockedField>
          </o:OLEObject>
        </w:object>
      </w:r>
      <w:r>
        <w:t>/2</w:t>
      </w:r>
      <w:r>
        <w:rPr>
          <w:rFonts w:hint="eastAsia"/>
        </w:rPr>
        <w:t>分位点的概率意义。</w:t>
      </w:r>
    </w:p>
    <w:p w14:paraId="4F7C41A1">
      <w:pPr>
        <w:pStyle w:val="3"/>
        <w:numPr>
          <w:ilvl w:val="0"/>
          <w:numId w:val="8"/>
        </w:numPr>
      </w:pPr>
      <w:r>
        <w:rPr>
          <w:rFonts w:hint="eastAsia"/>
        </w:rPr>
        <w:t>两个大数定律作为由样本指标推断总体指标的依据。</w:t>
      </w:r>
    </w:p>
    <w:p w14:paraId="01C69379">
      <w:pPr>
        <w:pStyle w:val="3"/>
        <w:numPr>
          <w:ilvl w:val="0"/>
          <w:numId w:val="8"/>
        </w:numPr>
      </w:pPr>
      <w:r>
        <w:rPr>
          <w:rFonts w:hint="eastAsia"/>
        </w:rPr>
        <w:t>八种样本统计量的分布规律及统计原理。</w:t>
      </w:r>
    </w:p>
    <w:p w14:paraId="19F1DBE2">
      <w:pPr>
        <w:spacing w:line="360" w:lineRule="exact"/>
        <w:ind w:firstLine="420"/>
        <w:rPr>
          <w:rFonts w:ascii="宋体" w:hAnsi="宋体" w:eastAsia="宋体"/>
          <w:b/>
          <w:bCs/>
          <w:color w:val="000000"/>
        </w:rPr>
      </w:pPr>
      <w:r>
        <w:rPr>
          <w:rFonts w:ascii="宋体" w:hAnsi="宋体" w:eastAsia="宋体"/>
          <w:b/>
          <w:bCs/>
          <w:color w:val="000000"/>
        </w:rPr>
        <w:t>4</w:t>
      </w:r>
      <w:r>
        <w:rPr>
          <w:rFonts w:hint="eastAsia" w:ascii="宋体" w:hAnsi="宋体" w:eastAsia="宋体"/>
          <w:b/>
          <w:bCs/>
          <w:color w:val="000000"/>
        </w:rPr>
        <w:t>．教学方法</w:t>
      </w:r>
    </w:p>
    <w:p w14:paraId="5370566E">
      <w:pPr>
        <w:pStyle w:val="3"/>
        <w:numPr>
          <w:ilvl w:val="0"/>
          <w:numId w:val="8"/>
        </w:numPr>
      </w:pPr>
      <w:r>
        <w:rPr>
          <w:rFonts w:hint="eastAsia"/>
        </w:rPr>
        <w:t>讲授法（</w:t>
      </w:r>
      <w:r>
        <w:t>PPT</w:t>
      </w:r>
      <w:r>
        <w:rPr>
          <w:rFonts w:hint="eastAsia"/>
        </w:rPr>
        <w:t>辅助）</w:t>
      </w:r>
    </w:p>
    <w:p w14:paraId="0D7264A2">
      <w:pPr>
        <w:pStyle w:val="3"/>
        <w:numPr>
          <w:ilvl w:val="0"/>
          <w:numId w:val="8"/>
        </w:numPr>
      </w:pPr>
      <w:r>
        <w:rPr>
          <w:rFonts w:hint="eastAsia"/>
        </w:rPr>
        <w:t>计算机模拟</w:t>
      </w:r>
    </w:p>
    <w:p w14:paraId="17B51F9F">
      <w:pPr>
        <w:spacing w:line="360" w:lineRule="exact"/>
        <w:ind w:firstLine="420"/>
        <w:rPr>
          <w:rFonts w:ascii="宋体" w:hAnsi="宋体" w:eastAsia="宋体"/>
          <w:b/>
          <w:bCs/>
          <w:color w:val="000000"/>
        </w:rPr>
      </w:pPr>
      <w:r>
        <w:rPr>
          <w:rFonts w:ascii="宋体" w:hAnsi="宋体" w:eastAsia="宋体"/>
          <w:b/>
          <w:bCs/>
          <w:color w:val="000000"/>
        </w:rPr>
        <w:t>5</w:t>
      </w:r>
      <w:r>
        <w:rPr>
          <w:rFonts w:hint="eastAsia" w:ascii="宋体" w:hAnsi="宋体" w:eastAsia="宋体"/>
          <w:b/>
          <w:bCs/>
          <w:color w:val="000000"/>
        </w:rPr>
        <w:t>．思考题</w:t>
      </w:r>
    </w:p>
    <w:p w14:paraId="79F4CA46">
      <w:pPr>
        <w:pStyle w:val="3"/>
        <w:numPr>
          <w:ilvl w:val="0"/>
          <w:numId w:val="8"/>
        </w:numPr>
      </w:pPr>
      <w:r>
        <w:rPr>
          <w:rFonts w:hint="eastAsia"/>
        </w:rPr>
        <w:t>掌握概率的基本运算法则，如何确定某一随机变量的数学期望与方差。正态分布的数学性质与其它分布是什么关系。</w:t>
      </w:r>
    </w:p>
    <w:p w14:paraId="15170F97">
      <w:pPr>
        <w:pStyle w:val="3"/>
        <w:numPr>
          <w:ilvl w:val="0"/>
          <w:numId w:val="8"/>
        </w:numPr>
      </w:pPr>
      <w:r>
        <w:rPr>
          <w:rFonts w:hint="eastAsia"/>
        </w:rPr>
        <w:t>对几种连续性随机变量如何应用概率分布表查其上</w:t>
      </w:r>
      <w:r>
        <w:object>
          <v:shape id="_x0000_i1028" o:spt="75" type="#_x0000_t75" style="height:11pt;width:12pt;" o:ole="t" filled="f" o:preferrelative="t" stroked="f" coordsize="21600,21600">
            <v:path/>
            <v:fill on="f" focussize="0,0"/>
            <v:stroke on="f" joinstyle="miter"/>
            <v:imagedata r:id="rId14" o:title=""/>
            <o:lock v:ext="edit" aspectratio="t"/>
            <w10:wrap type="none"/>
            <w10:anchorlock/>
          </v:shape>
          <o:OLEObject Type="Embed" ProgID="Equation.DSMT4" ShapeID="_x0000_i1028" DrawAspect="Content" ObjectID="_1468075735" r:id="rId17">
            <o:LockedField>false</o:LockedField>
          </o:OLEObject>
        </w:object>
      </w:r>
      <w:r>
        <w:rPr>
          <w:rFonts w:hint="eastAsia"/>
        </w:rPr>
        <w:t>点。</w:t>
      </w:r>
    </w:p>
    <w:p w14:paraId="0F82078E">
      <w:pPr>
        <w:spacing w:line="360" w:lineRule="exact"/>
        <w:ind w:firstLine="420"/>
        <w:rPr>
          <w:rFonts w:ascii="宋体" w:hAnsi="宋体" w:eastAsia="宋体"/>
          <w:b/>
          <w:bCs/>
          <w:color w:val="000000"/>
        </w:rPr>
      </w:pPr>
      <w:r>
        <w:rPr>
          <w:rFonts w:ascii="宋体" w:hAnsi="宋体" w:eastAsia="宋体"/>
          <w:b/>
          <w:bCs/>
          <w:color w:val="000000"/>
        </w:rPr>
        <w:t>6</w:t>
      </w:r>
      <w:r>
        <w:rPr>
          <w:rFonts w:hint="eastAsia" w:ascii="宋体" w:hAnsi="宋体" w:eastAsia="宋体"/>
          <w:b/>
          <w:bCs/>
          <w:color w:val="000000"/>
        </w:rPr>
        <w:t>．教学评价</w:t>
      </w:r>
    </w:p>
    <w:p w14:paraId="405505F4">
      <w:pPr>
        <w:pStyle w:val="3"/>
        <w:numPr>
          <w:ilvl w:val="0"/>
          <w:numId w:val="8"/>
        </w:numPr>
      </w:pPr>
      <w:r>
        <w:rPr>
          <w:rFonts w:hint="eastAsia"/>
        </w:rPr>
        <w:t>课后教材作业训练。</w:t>
      </w:r>
    </w:p>
    <w:p w14:paraId="6BD8E523">
      <w:pPr>
        <w:ind w:left="420" w:leftChars="200" w:firstLine="420" w:firstLineChars="200"/>
        <w:rPr>
          <w:rFonts w:ascii="宋体" w:hAnsi="宋体" w:eastAsia="宋体"/>
          <w:color w:val="000000"/>
        </w:rPr>
      </w:pPr>
    </w:p>
    <w:p w14:paraId="191759C1">
      <w:pPr>
        <w:widowControl/>
        <w:spacing w:beforeLines="50" w:afterLines="50"/>
        <w:ind w:firstLine="482" w:firstLineChars="200"/>
        <w:jc w:val="left"/>
        <w:rPr>
          <w:rFonts w:ascii="黑体" w:hAnsi="黑体" w:eastAsia="黑体"/>
          <w:b/>
          <w:sz w:val="24"/>
          <w:szCs w:val="24"/>
        </w:rPr>
      </w:pPr>
      <w:r>
        <w:rPr>
          <w:rFonts w:hint="eastAsia" w:ascii="黑体" w:hAnsi="黑体" w:eastAsia="黑体"/>
          <w:b/>
          <w:sz w:val="24"/>
          <w:szCs w:val="24"/>
        </w:rPr>
        <w:t>第五章：参数估计与假设检验</w:t>
      </w:r>
    </w:p>
    <w:p w14:paraId="26319A6B">
      <w:pPr>
        <w:spacing w:line="360" w:lineRule="exact"/>
        <w:ind w:firstLine="420"/>
        <w:rPr>
          <w:rFonts w:ascii="宋体" w:hAnsi="宋体" w:eastAsia="宋体"/>
          <w:b/>
          <w:bCs/>
          <w:color w:val="000000"/>
        </w:rPr>
      </w:pPr>
      <w:r>
        <w:rPr>
          <w:rFonts w:ascii="宋体" w:hAnsi="宋体" w:eastAsia="宋体"/>
          <w:b/>
          <w:bCs/>
          <w:color w:val="000000"/>
        </w:rPr>
        <w:t>1</w:t>
      </w:r>
      <w:r>
        <w:rPr>
          <w:rFonts w:hint="eastAsia" w:ascii="宋体" w:hAnsi="宋体" w:eastAsia="宋体"/>
          <w:b/>
          <w:bCs/>
          <w:color w:val="000000"/>
        </w:rPr>
        <w:t>．教学目标</w:t>
      </w:r>
    </w:p>
    <w:p w14:paraId="6B05E72B">
      <w:pPr>
        <w:spacing w:line="360" w:lineRule="exact"/>
        <w:ind w:firstLine="420"/>
        <w:rPr>
          <w:rFonts w:ascii="宋体" w:hAnsi="宋体" w:eastAsia="宋体"/>
          <w:color w:val="000000"/>
        </w:rPr>
      </w:pPr>
      <w:r>
        <w:rPr>
          <w:rFonts w:hint="eastAsia" w:ascii="宋体" w:hAnsi="宋体" w:eastAsia="宋体"/>
          <w:color w:val="000000"/>
        </w:rPr>
        <w:t>理解样本统计量的分布与总体分布之间的关系；掌握抽样估计和样本容量确定的方法。掌握区间估计的原理与步骤，以及常见的各类总体参数的区间估计方法；理解假设检验的基本思想和特点；理解假设检验的步骤和假设检验中的两类错误；掌握总体均值、比例和方差的假设检验的具体方法和步骤。</w:t>
      </w:r>
    </w:p>
    <w:p w14:paraId="75494769">
      <w:pPr>
        <w:spacing w:line="360" w:lineRule="exact"/>
        <w:ind w:firstLine="420"/>
        <w:rPr>
          <w:rFonts w:ascii="宋体" w:hAnsi="宋体" w:eastAsia="宋体"/>
          <w:b/>
          <w:bCs/>
          <w:color w:val="000000"/>
        </w:rPr>
      </w:pPr>
      <w:r>
        <w:rPr>
          <w:rFonts w:hint="eastAsia" w:ascii="宋体" w:hAnsi="宋体" w:eastAsia="宋体"/>
          <w:color w:val="000000"/>
        </w:rPr>
        <w:t>参数估计主要是区间估计，具体学习内容包括：评价估计量标准、区间估计思想、置信水平、区间构造、样本量计算。假设检验内容包括：假设检验原理、两类错误、单侧与双侧检验分析。</w:t>
      </w:r>
    </w:p>
    <w:p w14:paraId="5302CF1D">
      <w:pPr>
        <w:spacing w:line="360" w:lineRule="exact"/>
        <w:ind w:firstLine="420"/>
        <w:rPr>
          <w:rFonts w:ascii="宋体" w:hAnsi="宋体" w:eastAsia="宋体"/>
          <w:b/>
          <w:bCs/>
          <w:color w:val="000000"/>
        </w:rPr>
      </w:pPr>
      <w:r>
        <w:rPr>
          <w:rFonts w:ascii="宋体" w:hAnsi="宋体" w:eastAsia="宋体"/>
          <w:b/>
          <w:bCs/>
          <w:color w:val="000000"/>
        </w:rPr>
        <w:t>2</w:t>
      </w:r>
      <w:r>
        <w:rPr>
          <w:rFonts w:hint="eastAsia" w:ascii="宋体" w:hAnsi="宋体" w:eastAsia="宋体"/>
          <w:b/>
          <w:bCs/>
          <w:color w:val="000000"/>
        </w:rPr>
        <w:t>．教学内容</w:t>
      </w:r>
    </w:p>
    <w:p w14:paraId="0A7A9B6E">
      <w:pPr>
        <w:ind w:firstLine="420" w:firstLineChars="200"/>
        <w:rPr>
          <w:rFonts w:ascii="宋体" w:hAnsi="宋体" w:eastAsia="宋体"/>
          <w:color w:val="000000"/>
        </w:rPr>
      </w:pPr>
      <w:r>
        <w:rPr>
          <w:rFonts w:hint="eastAsia" w:ascii="宋体" w:hAnsi="宋体" w:eastAsia="宋体"/>
          <w:color w:val="000000"/>
        </w:rPr>
        <w:t>（</w:t>
      </w:r>
      <w:r>
        <w:rPr>
          <w:rFonts w:ascii="宋体" w:hAnsi="宋体" w:eastAsia="宋体"/>
          <w:color w:val="000000"/>
        </w:rPr>
        <w:t>1</w:t>
      </w:r>
      <w:r>
        <w:rPr>
          <w:rFonts w:hint="eastAsia" w:ascii="宋体" w:hAnsi="宋体" w:eastAsia="宋体"/>
          <w:color w:val="000000"/>
        </w:rPr>
        <w:t>）抽样分布</w:t>
      </w:r>
    </w:p>
    <w:p w14:paraId="361EEC22">
      <w:pPr>
        <w:numPr>
          <w:ilvl w:val="0"/>
          <w:numId w:val="9"/>
        </w:numPr>
        <w:rPr>
          <w:rFonts w:ascii="宋体" w:hAnsi="宋体" w:eastAsia="宋体"/>
          <w:color w:val="000000"/>
        </w:rPr>
      </w:pPr>
      <w:r>
        <w:rPr>
          <w:rFonts w:hint="eastAsia" w:ascii="宋体" w:hAnsi="宋体" w:eastAsia="宋体"/>
          <w:color w:val="000000"/>
        </w:rPr>
        <w:t>重复抽样、不重复抽样（有限总体修正系数）</w:t>
      </w:r>
    </w:p>
    <w:p w14:paraId="70C4368D">
      <w:pPr>
        <w:ind w:firstLine="420" w:firstLineChars="200"/>
        <w:rPr>
          <w:rFonts w:ascii="宋体" w:hAnsi="宋体" w:eastAsia="宋体"/>
          <w:color w:val="000000"/>
        </w:rPr>
      </w:pPr>
      <w:r>
        <w:rPr>
          <w:rFonts w:hint="eastAsia" w:ascii="宋体" w:hAnsi="宋体" w:eastAsia="宋体"/>
          <w:color w:val="000000"/>
        </w:rPr>
        <w:t>（</w:t>
      </w:r>
      <w:r>
        <w:rPr>
          <w:rFonts w:ascii="宋体" w:hAnsi="宋体" w:eastAsia="宋体"/>
          <w:color w:val="000000"/>
        </w:rPr>
        <w:t>2</w:t>
      </w:r>
      <w:r>
        <w:rPr>
          <w:rFonts w:hint="eastAsia" w:ascii="宋体" w:hAnsi="宋体" w:eastAsia="宋体"/>
          <w:color w:val="000000"/>
        </w:rPr>
        <w:t>）抽样估计的基本方法</w:t>
      </w:r>
    </w:p>
    <w:p w14:paraId="5025829C">
      <w:pPr>
        <w:numPr>
          <w:ilvl w:val="0"/>
          <w:numId w:val="10"/>
        </w:numPr>
        <w:rPr>
          <w:rFonts w:ascii="宋体" w:hAnsi="宋体" w:eastAsia="宋体"/>
          <w:color w:val="000000"/>
        </w:rPr>
      </w:pPr>
      <w:r>
        <w:rPr>
          <w:rFonts w:hint="eastAsia" w:ascii="宋体" w:hAnsi="宋体" w:eastAsia="宋体"/>
          <w:color w:val="000000"/>
        </w:rPr>
        <w:t>点估计（三个原则）</w:t>
      </w:r>
    </w:p>
    <w:p w14:paraId="5C569682">
      <w:pPr>
        <w:numPr>
          <w:ilvl w:val="0"/>
          <w:numId w:val="10"/>
        </w:numPr>
        <w:rPr>
          <w:rFonts w:ascii="宋体" w:hAnsi="宋体" w:eastAsia="宋体"/>
          <w:color w:val="000000"/>
        </w:rPr>
      </w:pPr>
      <w:r>
        <w:rPr>
          <w:rFonts w:hint="eastAsia" w:ascii="宋体" w:hAnsi="宋体" w:eastAsia="宋体"/>
          <w:color w:val="000000"/>
        </w:rPr>
        <w:t>区间估计</w:t>
      </w:r>
    </w:p>
    <w:p w14:paraId="26DD963B">
      <w:pPr>
        <w:ind w:left="420" w:leftChars="200" w:firstLine="1260" w:firstLineChars="600"/>
        <w:rPr>
          <w:rFonts w:ascii="宋体" w:hAnsi="宋体" w:eastAsia="宋体"/>
          <w:color w:val="000000"/>
        </w:rPr>
      </w:pPr>
      <w:r>
        <w:rPr>
          <w:rFonts w:hint="eastAsia" w:ascii="宋体" w:hAnsi="宋体" w:eastAsia="宋体"/>
          <w:color w:val="000000"/>
        </w:rPr>
        <w:t>总体均值的区间估计：总体方差已知、总体方差未知</w:t>
      </w:r>
    </w:p>
    <w:p w14:paraId="0FF19F09">
      <w:pPr>
        <w:ind w:left="1680" w:leftChars="800"/>
        <w:rPr>
          <w:rFonts w:ascii="宋体" w:hAnsi="宋体" w:eastAsia="宋体"/>
          <w:color w:val="000000"/>
        </w:rPr>
      </w:pPr>
      <w:r>
        <w:rPr>
          <w:rFonts w:hint="eastAsia" w:ascii="宋体" w:hAnsi="宋体" w:eastAsia="宋体"/>
          <w:color w:val="000000"/>
        </w:rPr>
        <w:t>两正态总体均值之差区间估计：总体方差已知、两个总体方差未知但相等</w:t>
      </w:r>
    </w:p>
    <w:p w14:paraId="752C03FE">
      <w:pPr>
        <w:ind w:left="420" w:leftChars="200" w:firstLine="420" w:firstLineChars="200"/>
        <w:rPr>
          <w:rFonts w:ascii="宋体" w:hAnsi="宋体" w:eastAsia="宋体"/>
          <w:color w:val="000000"/>
        </w:rPr>
      </w:pPr>
      <w:r>
        <w:rPr>
          <w:rFonts w:ascii="宋体" w:hAnsi="宋体" w:eastAsia="宋体"/>
          <w:color w:val="000000"/>
        </w:rPr>
        <w:t xml:space="preserve">        </w:t>
      </w:r>
      <w:r>
        <w:rPr>
          <w:rFonts w:hint="eastAsia" w:ascii="宋体" w:hAnsi="宋体" w:eastAsia="宋体"/>
          <w:color w:val="000000"/>
        </w:rPr>
        <w:t>正态总体方差的区间估计</w:t>
      </w:r>
    </w:p>
    <w:p w14:paraId="0D61AB42">
      <w:pPr>
        <w:ind w:firstLine="1680" w:firstLineChars="800"/>
        <w:rPr>
          <w:rFonts w:ascii="宋体" w:hAnsi="宋体" w:eastAsia="宋体"/>
          <w:color w:val="000000"/>
        </w:rPr>
      </w:pPr>
      <w:r>
        <w:rPr>
          <w:rFonts w:hint="eastAsia" w:ascii="宋体" w:hAnsi="宋体" w:eastAsia="宋体"/>
          <w:color w:val="000000"/>
        </w:rPr>
        <w:t>两个正态总体方差比的区间估计</w:t>
      </w:r>
    </w:p>
    <w:p w14:paraId="684EFC80">
      <w:pPr>
        <w:ind w:firstLine="1680" w:firstLineChars="800"/>
        <w:rPr>
          <w:rFonts w:ascii="宋体" w:hAnsi="宋体" w:eastAsia="宋体"/>
          <w:color w:val="000000"/>
        </w:rPr>
      </w:pPr>
      <w:r>
        <w:rPr>
          <w:rFonts w:hint="eastAsia" w:ascii="宋体" w:hAnsi="宋体" w:eastAsia="宋体"/>
          <w:color w:val="000000"/>
        </w:rPr>
        <w:t>总体成数的区间估计、两个总体成数之差的区间估计</w:t>
      </w:r>
    </w:p>
    <w:p w14:paraId="0E974256">
      <w:pPr>
        <w:numPr>
          <w:ilvl w:val="0"/>
          <w:numId w:val="11"/>
        </w:numPr>
        <w:rPr>
          <w:rFonts w:ascii="宋体" w:hAnsi="宋体" w:eastAsia="宋体"/>
          <w:color w:val="000000"/>
        </w:rPr>
      </w:pPr>
      <w:r>
        <w:rPr>
          <w:rFonts w:hint="eastAsia" w:ascii="宋体" w:hAnsi="宋体" w:eastAsia="宋体"/>
          <w:color w:val="000000"/>
        </w:rPr>
        <w:t>样本容量的确定</w:t>
      </w:r>
    </w:p>
    <w:p w14:paraId="6D7AAEB0">
      <w:pPr>
        <w:ind w:firstLine="420" w:firstLineChars="200"/>
        <w:rPr>
          <w:rFonts w:ascii="宋体" w:hAnsi="宋体" w:eastAsia="宋体"/>
          <w:color w:val="000000"/>
        </w:rPr>
      </w:pPr>
      <w:r>
        <w:rPr>
          <w:rFonts w:hint="eastAsia" w:ascii="宋体" w:hAnsi="宋体" w:eastAsia="宋体"/>
          <w:color w:val="000000"/>
        </w:rPr>
        <w:t>（</w:t>
      </w:r>
      <w:r>
        <w:rPr>
          <w:rFonts w:ascii="宋体" w:hAnsi="宋体" w:eastAsia="宋体"/>
          <w:color w:val="000000"/>
        </w:rPr>
        <w:t>3</w:t>
      </w:r>
      <w:r>
        <w:rPr>
          <w:rFonts w:hint="eastAsia" w:ascii="宋体" w:hAnsi="宋体" w:eastAsia="宋体"/>
          <w:color w:val="000000"/>
        </w:rPr>
        <w:t>）假设检验</w:t>
      </w:r>
    </w:p>
    <w:p w14:paraId="4643AD76">
      <w:pPr>
        <w:numPr>
          <w:ilvl w:val="0"/>
          <w:numId w:val="11"/>
        </w:numPr>
        <w:rPr>
          <w:rFonts w:ascii="宋体" w:hAnsi="宋体" w:eastAsia="宋体"/>
          <w:color w:val="000000"/>
        </w:rPr>
      </w:pPr>
      <w:r>
        <w:rPr>
          <w:rFonts w:hint="eastAsia" w:ascii="宋体" w:hAnsi="宋体" w:eastAsia="宋体"/>
          <w:color w:val="000000"/>
        </w:rPr>
        <w:t>假设检验的基本思想、步骤</w:t>
      </w:r>
    </w:p>
    <w:p w14:paraId="0DF0E0A7">
      <w:pPr>
        <w:numPr>
          <w:ilvl w:val="0"/>
          <w:numId w:val="11"/>
        </w:numPr>
        <w:rPr>
          <w:rFonts w:ascii="宋体" w:hAnsi="宋体" w:eastAsia="宋体"/>
          <w:color w:val="000000"/>
        </w:rPr>
      </w:pPr>
      <w:r>
        <w:rPr>
          <w:rFonts w:hint="eastAsia" w:ascii="宋体" w:hAnsi="宋体" w:eastAsia="宋体"/>
          <w:color w:val="000000"/>
        </w:rPr>
        <w:t>假设检验中的两类错误</w:t>
      </w:r>
    </w:p>
    <w:p w14:paraId="592C2B2C">
      <w:pPr>
        <w:numPr>
          <w:ilvl w:val="0"/>
          <w:numId w:val="11"/>
        </w:numPr>
        <w:rPr>
          <w:rFonts w:ascii="宋体" w:hAnsi="宋体" w:eastAsia="宋体"/>
          <w:color w:val="000000"/>
        </w:rPr>
      </w:pPr>
      <w:r>
        <w:rPr>
          <w:rFonts w:hint="eastAsia" w:ascii="宋体" w:hAnsi="宋体" w:eastAsia="宋体"/>
          <w:color w:val="000000"/>
        </w:rPr>
        <w:t>正态总体均值的检验：总体方差已知、总体方差未知</w:t>
      </w:r>
    </w:p>
    <w:p w14:paraId="0EB98A27">
      <w:pPr>
        <w:numPr>
          <w:ilvl w:val="0"/>
          <w:numId w:val="11"/>
        </w:numPr>
        <w:rPr>
          <w:rFonts w:ascii="宋体" w:hAnsi="宋体" w:eastAsia="宋体"/>
          <w:color w:val="000000"/>
        </w:rPr>
      </w:pPr>
      <w:r>
        <w:rPr>
          <w:rFonts w:hint="eastAsia" w:ascii="宋体" w:hAnsi="宋体" w:eastAsia="宋体"/>
          <w:color w:val="000000"/>
        </w:rPr>
        <w:t>两个正态总体均值是否相等的显著性检验：总体方差已知、两个总体方差未知但相等</w:t>
      </w:r>
    </w:p>
    <w:p w14:paraId="6E372C1F">
      <w:pPr>
        <w:numPr>
          <w:ilvl w:val="0"/>
          <w:numId w:val="11"/>
        </w:numPr>
        <w:rPr>
          <w:rFonts w:ascii="宋体" w:hAnsi="宋体" w:eastAsia="宋体"/>
          <w:color w:val="000000"/>
        </w:rPr>
      </w:pPr>
      <w:r>
        <w:rPr>
          <w:rFonts w:hint="eastAsia" w:ascii="宋体" w:hAnsi="宋体" w:eastAsia="宋体"/>
          <w:color w:val="000000"/>
        </w:rPr>
        <w:t>一个正态总体方差的假设检验、两个正态总体方差是否相等的假设检验</w:t>
      </w:r>
    </w:p>
    <w:p w14:paraId="572BA7D9">
      <w:pPr>
        <w:numPr>
          <w:ilvl w:val="0"/>
          <w:numId w:val="11"/>
        </w:numPr>
        <w:rPr>
          <w:rFonts w:ascii="宋体" w:hAnsi="宋体" w:eastAsia="宋体"/>
          <w:color w:val="000000"/>
        </w:rPr>
      </w:pPr>
      <w:r>
        <w:rPr>
          <w:rFonts w:hint="eastAsia" w:ascii="宋体" w:hAnsi="宋体" w:eastAsia="宋体"/>
          <w:color w:val="000000"/>
        </w:rPr>
        <w:t>一个总体成数的假设检验、两个总体成数是否相等的假设检验</w:t>
      </w:r>
    </w:p>
    <w:p w14:paraId="4C2AFA51">
      <w:pPr>
        <w:spacing w:line="360" w:lineRule="exact"/>
        <w:ind w:firstLine="420"/>
        <w:rPr>
          <w:rFonts w:ascii="宋体" w:hAnsi="宋体" w:eastAsia="宋体"/>
          <w:b/>
          <w:bCs/>
          <w:color w:val="000000"/>
        </w:rPr>
      </w:pPr>
      <w:r>
        <w:rPr>
          <w:rFonts w:ascii="宋体" w:hAnsi="宋体" w:eastAsia="宋体"/>
          <w:b/>
          <w:bCs/>
          <w:color w:val="000000"/>
        </w:rPr>
        <w:t>3</w:t>
      </w:r>
      <w:r>
        <w:rPr>
          <w:rFonts w:hint="eastAsia" w:ascii="宋体" w:hAnsi="宋体" w:eastAsia="宋体"/>
          <w:b/>
          <w:bCs/>
          <w:color w:val="000000"/>
        </w:rPr>
        <w:t>．教学重难点</w:t>
      </w:r>
    </w:p>
    <w:p w14:paraId="1559560B">
      <w:pPr>
        <w:ind w:left="420"/>
        <w:rPr>
          <w:rFonts w:ascii="宋体" w:hAnsi="宋体" w:eastAsia="宋体"/>
          <w:color w:val="000000"/>
        </w:rPr>
      </w:pPr>
      <w:r>
        <w:rPr>
          <w:rFonts w:hint="eastAsia" w:ascii="宋体" w:hAnsi="宋体" w:eastAsia="宋体"/>
          <w:color w:val="000000"/>
        </w:rPr>
        <w:t>（</w:t>
      </w:r>
      <w:r>
        <w:rPr>
          <w:rFonts w:ascii="宋体" w:hAnsi="宋体" w:eastAsia="宋体"/>
          <w:color w:val="000000"/>
        </w:rPr>
        <w:t>1</w:t>
      </w:r>
      <w:r>
        <w:rPr>
          <w:rFonts w:hint="eastAsia" w:ascii="宋体" w:hAnsi="宋体" w:eastAsia="宋体"/>
          <w:color w:val="000000"/>
        </w:rPr>
        <w:t>）学习重点</w:t>
      </w:r>
    </w:p>
    <w:p w14:paraId="2E2EC667">
      <w:pPr>
        <w:numPr>
          <w:ilvl w:val="0"/>
          <w:numId w:val="11"/>
        </w:numPr>
        <w:rPr>
          <w:rFonts w:ascii="宋体" w:hAnsi="宋体" w:eastAsia="宋体"/>
          <w:color w:val="000000"/>
        </w:rPr>
      </w:pPr>
      <w:r>
        <w:rPr>
          <w:rFonts w:hint="eastAsia" w:ascii="宋体" w:hAnsi="宋体" w:eastAsia="宋体"/>
          <w:color w:val="000000"/>
        </w:rPr>
        <w:t>区间估计与假设检验的基本思想</w:t>
      </w:r>
    </w:p>
    <w:p w14:paraId="0B5CC041">
      <w:pPr>
        <w:numPr>
          <w:ilvl w:val="0"/>
          <w:numId w:val="11"/>
        </w:numPr>
        <w:rPr>
          <w:rFonts w:ascii="宋体" w:hAnsi="宋体" w:eastAsia="宋体"/>
          <w:color w:val="000000"/>
        </w:rPr>
      </w:pPr>
      <w:r>
        <w:rPr>
          <w:rFonts w:hint="eastAsia" w:ascii="宋体" w:hAnsi="宋体" w:eastAsia="宋体"/>
          <w:color w:val="000000"/>
        </w:rPr>
        <w:t>区间估计的计算步骤、统计量的正确选择、</w:t>
      </w:r>
    </w:p>
    <w:p w14:paraId="1F31FA6A">
      <w:pPr>
        <w:numPr>
          <w:ilvl w:val="0"/>
          <w:numId w:val="11"/>
        </w:numPr>
        <w:rPr>
          <w:rFonts w:ascii="宋体" w:hAnsi="宋体" w:eastAsia="宋体"/>
          <w:color w:val="000000"/>
        </w:rPr>
      </w:pPr>
      <w:r>
        <w:rPr>
          <w:rFonts w:hint="eastAsia" w:ascii="宋体" w:hAnsi="宋体" w:eastAsia="宋体"/>
          <w:color w:val="000000"/>
        </w:rPr>
        <w:t>假设检验的计算步骤、检验统计量的正确选择、</w:t>
      </w:r>
    </w:p>
    <w:p w14:paraId="28B33324">
      <w:pPr>
        <w:numPr>
          <w:ilvl w:val="0"/>
          <w:numId w:val="11"/>
        </w:numPr>
        <w:rPr>
          <w:rFonts w:ascii="宋体" w:hAnsi="宋体" w:eastAsia="宋体"/>
          <w:color w:val="000000"/>
        </w:rPr>
      </w:pPr>
      <w:r>
        <w:rPr>
          <w:rFonts w:hint="eastAsia" w:ascii="宋体" w:hAnsi="宋体" w:eastAsia="宋体"/>
          <w:color w:val="000000"/>
        </w:rPr>
        <w:t>对非正态总体的近似处理</w:t>
      </w:r>
    </w:p>
    <w:p w14:paraId="687ACB30">
      <w:pPr>
        <w:ind w:left="420"/>
        <w:rPr>
          <w:rFonts w:ascii="宋体" w:hAnsi="宋体" w:eastAsia="宋体"/>
          <w:color w:val="000000"/>
        </w:rPr>
      </w:pPr>
      <w:r>
        <w:rPr>
          <w:rFonts w:hint="eastAsia" w:ascii="宋体" w:hAnsi="宋体" w:eastAsia="宋体"/>
          <w:color w:val="000000"/>
        </w:rPr>
        <w:t>（</w:t>
      </w:r>
      <w:r>
        <w:rPr>
          <w:rFonts w:ascii="宋体" w:hAnsi="宋体" w:eastAsia="宋体"/>
          <w:color w:val="000000"/>
        </w:rPr>
        <w:t>2</w:t>
      </w:r>
      <w:r>
        <w:rPr>
          <w:rFonts w:hint="eastAsia" w:ascii="宋体" w:hAnsi="宋体" w:eastAsia="宋体"/>
          <w:color w:val="000000"/>
        </w:rPr>
        <w:t>）学习难点</w:t>
      </w:r>
    </w:p>
    <w:p w14:paraId="0DA888E8">
      <w:pPr>
        <w:numPr>
          <w:ilvl w:val="0"/>
          <w:numId w:val="11"/>
        </w:numPr>
        <w:rPr>
          <w:rFonts w:ascii="宋体" w:hAnsi="宋体" w:eastAsia="宋体"/>
          <w:color w:val="000000"/>
        </w:rPr>
      </w:pPr>
      <w:r>
        <w:rPr>
          <w:rFonts w:hint="eastAsia" w:ascii="宋体" w:hAnsi="宋体" w:eastAsia="宋体"/>
          <w:color w:val="000000"/>
        </w:rPr>
        <w:t>样本均值与样本方差等几种检验统计量的分布</w:t>
      </w:r>
    </w:p>
    <w:p w14:paraId="306BB2B0">
      <w:pPr>
        <w:numPr>
          <w:ilvl w:val="0"/>
          <w:numId w:val="11"/>
        </w:numPr>
        <w:rPr>
          <w:rFonts w:ascii="宋体" w:hAnsi="宋体" w:eastAsia="宋体"/>
          <w:color w:val="000000"/>
        </w:rPr>
      </w:pPr>
      <w:r>
        <w:rPr>
          <w:rFonts w:hint="eastAsia" w:ascii="宋体" w:hAnsi="宋体" w:eastAsia="宋体"/>
          <w:color w:val="000000"/>
        </w:rPr>
        <w:t>区间估计中统计检验量的选取</w:t>
      </w:r>
    </w:p>
    <w:p w14:paraId="04E63B4E">
      <w:pPr>
        <w:numPr>
          <w:ilvl w:val="0"/>
          <w:numId w:val="11"/>
        </w:numPr>
        <w:rPr>
          <w:rFonts w:ascii="宋体" w:hAnsi="宋体" w:eastAsia="宋体"/>
          <w:color w:val="000000"/>
        </w:rPr>
      </w:pPr>
      <w:r>
        <w:rPr>
          <w:rFonts w:hint="eastAsia" w:ascii="宋体" w:hAnsi="宋体" w:eastAsia="宋体"/>
          <w:color w:val="000000"/>
        </w:rPr>
        <w:t>假设检验中单侧检验还是双侧检验的确定</w:t>
      </w:r>
    </w:p>
    <w:p w14:paraId="483F713C">
      <w:pPr>
        <w:numPr>
          <w:ilvl w:val="0"/>
          <w:numId w:val="11"/>
        </w:numPr>
        <w:rPr>
          <w:rFonts w:ascii="宋体" w:hAnsi="宋体" w:eastAsia="宋体"/>
          <w:color w:val="000000"/>
        </w:rPr>
      </w:pPr>
      <w:r>
        <w:rPr>
          <w:rFonts w:hint="eastAsia" w:ascii="宋体" w:hAnsi="宋体" w:eastAsia="宋体"/>
          <w:color w:val="000000"/>
        </w:rPr>
        <w:t>区间估计与假设检验的关系</w:t>
      </w:r>
    </w:p>
    <w:p w14:paraId="6CFAFD07">
      <w:pPr>
        <w:numPr>
          <w:ilvl w:val="0"/>
          <w:numId w:val="11"/>
        </w:numPr>
        <w:rPr>
          <w:rFonts w:ascii="宋体" w:hAnsi="宋体" w:eastAsia="宋体"/>
          <w:color w:val="000000"/>
        </w:rPr>
      </w:pPr>
      <w:r>
        <w:rPr>
          <w:rFonts w:hint="eastAsia" w:ascii="宋体" w:hAnsi="宋体" w:eastAsia="宋体"/>
          <w:color w:val="000000"/>
        </w:rPr>
        <w:t>假设检验中的</w:t>
      </w:r>
      <w:r>
        <w:rPr>
          <w:rFonts w:ascii="宋体" w:hAnsi="宋体" w:eastAsia="宋体"/>
          <w:color w:val="000000"/>
        </w:rPr>
        <w:t>P</w:t>
      </w:r>
      <w:r>
        <w:rPr>
          <w:rFonts w:hint="eastAsia" w:ascii="宋体" w:hAnsi="宋体" w:eastAsia="宋体"/>
          <w:color w:val="000000"/>
        </w:rPr>
        <w:t>值等价判别法</w:t>
      </w:r>
    </w:p>
    <w:p w14:paraId="53F6974D">
      <w:pPr>
        <w:spacing w:line="360" w:lineRule="exact"/>
        <w:ind w:firstLine="420"/>
        <w:rPr>
          <w:rFonts w:ascii="宋体" w:hAnsi="宋体" w:eastAsia="宋体"/>
          <w:b/>
          <w:bCs/>
          <w:color w:val="000000"/>
        </w:rPr>
      </w:pPr>
      <w:r>
        <w:rPr>
          <w:rFonts w:ascii="宋体" w:hAnsi="宋体" w:eastAsia="宋体"/>
          <w:b/>
          <w:bCs/>
          <w:color w:val="000000"/>
        </w:rPr>
        <w:t>4</w:t>
      </w:r>
      <w:r>
        <w:rPr>
          <w:rFonts w:hint="eastAsia" w:ascii="宋体" w:hAnsi="宋体" w:eastAsia="宋体"/>
          <w:b/>
          <w:bCs/>
          <w:color w:val="000000"/>
        </w:rPr>
        <w:t>．教学方法</w:t>
      </w:r>
    </w:p>
    <w:p w14:paraId="1C04E1EE">
      <w:pPr>
        <w:numPr>
          <w:ilvl w:val="0"/>
          <w:numId w:val="11"/>
        </w:numPr>
        <w:rPr>
          <w:rFonts w:ascii="宋体" w:hAnsi="宋体" w:eastAsia="宋体"/>
          <w:color w:val="000000"/>
        </w:rPr>
      </w:pPr>
      <w:r>
        <w:rPr>
          <w:rFonts w:hint="eastAsia" w:ascii="宋体" w:hAnsi="宋体" w:eastAsia="宋体"/>
          <w:color w:val="000000"/>
        </w:rPr>
        <w:t>讲授法（</w:t>
      </w:r>
      <w:r>
        <w:rPr>
          <w:rFonts w:ascii="宋体" w:hAnsi="宋体" w:eastAsia="宋体"/>
          <w:color w:val="000000"/>
        </w:rPr>
        <w:t>PPT</w:t>
      </w:r>
      <w:r>
        <w:rPr>
          <w:rFonts w:hint="eastAsia" w:ascii="宋体" w:hAnsi="宋体" w:eastAsia="宋体"/>
          <w:color w:val="000000"/>
        </w:rPr>
        <w:t>辅助）</w:t>
      </w:r>
    </w:p>
    <w:p w14:paraId="2E965072">
      <w:pPr>
        <w:numPr>
          <w:ilvl w:val="0"/>
          <w:numId w:val="11"/>
        </w:numPr>
        <w:tabs>
          <w:tab w:val="left" w:pos="840"/>
        </w:tabs>
        <w:rPr>
          <w:rFonts w:ascii="宋体" w:hAnsi="宋体" w:eastAsia="宋体"/>
          <w:color w:val="000000"/>
        </w:rPr>
      </w:pPr>
      <w:r>
        <w:rPr>
          <w:rFonts w:hint="eastAsia" w:ascii="宋体" w:hAnsi="宋体" w:eastAsia="宋体"/>
          <w:color w:val="000000"/>
        </w:rPr>
        <w:t>计算机演示操作（</w:t>
      </w:r>
      <w:r>
        <w:rPr>
          <w:rFonts w:ascii="宋体" w:hAnsi="宋体" w:eastAsia="宋体"/>
          <w:color w:val="000000"/>
        </w:rPr>
        <w:t>SPSS</w:t>
      </w:r>
      <w:r>
        <w:rPr>
          <w:rFonts w:hint="eastAsia" w:ascii="宋体" w:hAnsi="宋体" w:eastAsia="宋体"/>
          <w:color w:val="000000"/>
        </w:rPr>
        <w:t>软件具体实现）</w:t>
      </w:r>
    </w:p>
    <w:p w14:paraId="6D32EEE8">
      <w:pPr>
        <w:spacing w:line="360" w:lineRule="exact"/>
        <w:ind w:firstLine="420"/>
        <w:rPr>
          <w:rFonts w:ascii="宋体" w:hAnsi="宋体" w:eastAsia="宋体"/>
          <w:b/>
          <w:bCs/>
          <w:color w:val="000000"/>
        </w:rPr>
      </w:pPr>
      <w:r>
        <w:rPr>
          <w:rFonts w:ascii="宋体" w:hAnsi="宋体" w:eastAsia="宋体"/>
          <w:b/>
          <w:bCs/>
          <w:color w:val="000000"/>
        </w:rPr>
        <w:t>5</w:t>
      </w:r>
      <w:r>
        <w:rPr>
          <w:rFonts w:hint="eastAsia" w:ascii="宋体" w:hAnsi="宋体" w:eastAsia="宋体"/>
          <w:b/>
          <w:bCs/>
          <w:color w:val="000000"/>
        </w:rPr>
        <w:t>．思考题</w:t>
      </w:r>
    </w:p>
    <w:p w14:paraId="3DABCF02">
      <w:pPr>
        <w:numPr>
          <w:ilvl w:val="0"/>
          <w:numId w:val="11"/>
        </w:numPr>
        <w:tabs>
          <w:tab w:val="left" w:pos="840"/>
        </w:tabs>
        <w:rPr>
          <w:rFonts w:ascii="宋体" w:hAnsi="宋体" w:eastAsia="宋体"/>
          <w:color w:val="000000"/>
        </w:rPr>
      </w:pPr>
      <w:r>
        <w:rPr>
          <w:rFonts w:hint="eastAsia" w:ascii="宋体" w:hAnsi="宋体" w:eastAsia="宋体"/>
          <w:color w:val="000000"/>
        </w:rPr>
        <w:t>参数估计与区间估计是什么关系，有何内在联系？假设检验中单侧与双侧检验，在计算机</w:t>
      </w:r>
      <w:r>
        <w:rPr>
          <w:rFonts w:ascii="宋体" w:hAnsi="宋体" w:eastAsia="宋体"/>
          <w:color w:val="000000"/>
        </w:rPr>
        <w:t>SPSS</w:t>
      </w:r>
      <w:r>
        <w:rPr>
          <w:rFonts w:hint="eastAsia" w:ascii="宋体" w:hAnsi="宋体" w:eastAsia="宋体"/>
          <w:color w:val="000000"/>
        </w:rPr>
        <w:t>应用时，如何转化并判别？</w:t>
      </w:r>
    </w:p>
    <w:p w14:paraId="315A4A9C">
      <w:pPr>
        <w:spacing w:line="360" w:lineRule="exact"/>
        <w:ind w:firstLine="420"/>
        <w:rPr>
          <w:rFonts w:ascii="宋体" w:hAnsi="宋体" w:eastAsia="宋体"/>
          <w:b/>
          <w:bCs/>
          <w:color w:val="000000"/>
        </w:rPr>
      </w:pPr>
      <w:r>
        <w:rPr>
          <w:rFonts w:ascii="宋体" w:hAnsi="宋体" w:eastAsia="宋体"/>
          <w:b/>
          <w:bCs/>
          <w:color w:val="000000"/>
        </w:rPr>
        <w:t>6</w:t>
      </w:r>
      <w:r>
        <w:rPr>
          <w:rFonts w:hint="eastAsia" w:ascii="宋体" w:hAnsi="宋体" w:eastAsia="宋体"/>
          <w:b/>
          <w:bCs/>
          <w:color w:val="000000"/>
        </w:rPr>
        <w:t>．教学评价</w:t>
      </w:r>
    </w:p>
    <w:p w14:paraId="5FC94E26">
      <w:pPr>
        <w:numPr>
          <w:ilvl w:val="0"/>
          <w:numId w:val="11"/>
        </w:numPr>
        <w:tabs>
          <w:tab w:val="left" w:pos="840"/>
        </w:tabs>
        <w:rPr>
          <w:rFonts w:ascii="宋体" w:hAnsi="宋体" w:eastAsia="宋体"/>
          <w:color w:val="000000"/>
        </w:rPr>
      </w:pPr>
      <w:r>
        <w:rPr>
          <w:rFonts w:hint="eastAsia" w:ascii="宋体" w:hAnsi="宋体" w:eastAsia="宋体"/>
          <w:color w:val="000000"/>
        </w:rPr>
        <w:t>课后教材作业训练。</w:t>
      </w:r>
    </w:p>
    <w:p w14:paraId="4F63CAA5">
      <w:pPr>
        <w:numPr>
          <w:ilvl w:val="0"/>
          <w:numId w:val="11"/>
        </w:numPr>
        <w:tabs>
          <w:tab w:val="left" w:pos="840"/>
        </w:tabs>
        <w:rPr>
          <w:rFonts w:ascii="宋体" w:hAnsi="宋体" w:eastAsia="宋体"/>
          <w:color w:val="000000"/>
        </w:rPr>
      </w:pPr>
      <w:r>
        <w:rPr>
          <w:rFonts w:hint="eastAsia" w:ascii="宋体" w:hAnsi="宋体" w:eastAsia="宋体"/>
          <w:color w:val="000000"/>
        </w:rPr>
        <w:t>统计推断案例分析与研讨。</w:t>
      </w:r>
    </w:p>
    <w:p w14:paraId="5221D657">
      <w:pPr>
        <w:tabs>
          <w:tab w:val="left" w:pos="840"/>
          <w:tab w:val="left" w:pos="1260"/>
        </w:tabs>
        <w:ind w:left="840"/>
        <w:rPr>
          <w:rFonts w:ascii="宋体" w:hAnsi="宋体" w:eastAsia="宋体"/>
          <w:color w:val="000000"/>
        </w:rPr>
      </w:pPr>
    </w:p>
    <w:p w14:paraId="72337A62">
      <w:pPr>
        <w:widowControl/>
        <w:spacing w:beforeLines="50" w:afterLines="50"/>
        <w:ind w:firstLine="482" w:firstLineChars="200"/>
        <w:jc w:val="left"/>
        <w:rPr>
          <w:rFonts w:ascii="黑体" w:hAnsi="黑体" w:eastAsia="黑体"/>
          <w:b/>
          <w:sz w:val="24"/>
          <w:szCs w:val="24"/>
        </w:rPr>
      </w:pPr>
      <w:r>
        <w:rPr>
          <w:rFonts w:hint="eastAsia" w:ascii="黑体" w:hAnsi="黑体" w:eastAsia="黑体"/>
          <w:b/>
          <w:sz w:val="24"/>
          <w:szCs w:val="24"/>
        </w:rPr>
        <w:t>第六章：方差分析</w:t>
      </w:r>
    </w:p>
    <w:p w14:paraId="64DE6B10">
      <w:pPr>
        <w:numPr>
          <w:ilvl w:val="0"/>
          <w:numId w:val="12"/>
        </w:numPr>
        <w:spacing w:line="360" w:lineRule="exact"/>
        <w:ind w:left="420" w:leftChars="0" w:firstLine="0" w:firstLineChars="0"/>
        <w:rPr>
          <w:rFonts w:hint="eastAsia" w:ascii="宋体" w:hAnsi="宋体" w:eastAsia="宋体"/>
          <w:b/>
          <w:bCs/>
          <w:color w:val="000000"/>
        </w:rPr>
      </w:pPr>
      <w:r>
        <w:rPr>
          <w:rFonts w:hint="eastAsia" w:ascii="宋体" w:hAnsi="宋体" w:eastAsia="宋体"/>
          <w:b/>
          <w:bCs/>
          <w:color w:val="000000"/>
        </w:rPr>
        <w:t>教学目标</w:t>
      </w:r>
    </w:p>
    <w:p w14:paraId="15F0D77E">
      <w:pPr>
        <w:numPr>
          <w:ilvl w:val="0"/>
          <w:numId w:val="0"/>
        </w:numPr>
        <w:spacing w:line="360" w:lineRule="exact"/>
        <w:ind w:firstLine="420" w:firstLineChars="200"/>
        <w:rPr>
          <w:rFonts w:hint="eastAsia" w:ascii="宋体" w:hAnsi="宋体" w:eastAsia="宋体"/>
          <w:b/>
          <w:bCs/>
          <w:color w:val="000000"/>
        </w:rPr>
      </w:pPr>
      <w:r>
        <w:rPr>
          <w:rFonts w:hint="eastAsia" w:ascii="宋体" w:hAnsi="宋体" w:eastAsia="宋体"/>
          <w:color w:val="000000"/>
        </w:rPr>
        <w:t>本章方差分析包括三个类型：单因素方差分析、无交互作用的双因素方差分析、有交互作用的双因素方差分析。学习中要了解方差分析的作用与现实应用背景，了解方差分析的起源与统计学巨匠R·Fisher其人。单因素方差分析</w:t>
      </w:r>
      <w:r>
        <w:rPr>
          <w:rFonts w:hint="eastAsia" w:ascii="宋体" w:hAnsi="宋体" w:eastAsia="宋体"/>
          <w:color w:val="000000"/>
          <w:lang w:val="en-US" w:eastAsia="zh-CN"/>
        </w:rPr>
        <w:t>需要掌握</w:t>
      </w:r>
      <w:r>
        <w:rPr>
          <w:rFonts w:hint="eastAsia" w:ascii="宋体" w:hAnsi="宋体" w:eastAsia="宋体"/>
          <w:color w:val="000000"/>
        </w:rPr>
        <w:t>：基本思想、模型、假设与方差分解过程；会列方差分析表；显著性判别</w:t>
      </w:r>
      <w:r>
        <w:rPr>
          <w:rFonts w:hint="eastAsia" w:ascii="宋体" w:hAnsi="宋体" w:eastAsia="宋体"/>
          <w:color w:val="000000"/>
          <w:lang w:eastAsia="zh-CN"/>
        </w:rPr>
        <w:t>；</w:t>
      </w:r>
      <w:r>
        <w:rPr>
          <w:rFonts w:hint="eastAsia" w:ascii="宋体" w:hAnsi="宋体" w:eastAsia="宋体"/>
          <w:color w:val="000000"/>
        </w:rPr>
        <w:t>能SPSS应用（ANOVA）或者Excel应用，对两者的计算输出会作出正确的解释。关于双因素方差分析</w:t>
      </w:r>
      <w:r>
        <w:rPr>
          <w:rFonts w:hint="eastAsia" w:ascii="宋体" w:hAnsi="宋体" w:eastAsia="宋体"/>
          <w:color w:val="000000"/>
          <w:lang w:val="en-US" w:eastAsia="zh-CN"/>
        </w:rPr>
        <w:t>要求掌握：</w:t>
      </w:r>
      <w:r>
        <w:rPr>
          <w:rFonts w:hint="eastAsia" w:ascii="宋体" w:hAnsi="宋体" w:eastAsia="宋体"/>
          <w:color w:val="000000"/>
        </w:rPr>
        <w:t>双因素方差分析的实际背景与模型、假设；无交互作用的双因素方差分析、有交互作用的双因素方差分析的数据结构；两种情况下的方差分解的方法；两种情况下的方差分析表、有什么差异；交互效应的显著性识别。</w:t>
      </w:r>
    </w:p>
    <w:p w14:paraId="2E538A34">
      <w:pPr>
        <w:spacing w:line="360" w:lineRule="exact"/>
        <w:ind w:firstLine="420"/>
        <w:rPr>
          <w:rFonts w:ascii="宋体" w:hAnsi="宋体" w:eastAsia="宋体"/>
          <w:b/>
          <w:bCs/>
          <w:color w:val="000000"/>
        </w:rPr>
      </w:pPr>
      <w:r>
        <w:rPr>
          <w:rFonts w:ascii="宋体" w:hAnsi="宋体" w:eastAsia="宋体"/>
          <w:b/>
          <w:bCs/>
          <w:color w:val="000000"/>
        </w:rPr>
        <w:t>2</w:t>
      </w:r>
      <w:r>
        <w:rPr>
          <w:rFonts w:hint="eastAsia" w:ascii="宋体" w:hAnsi="宋体" w:eastAsia="宋体"/>
          <w:b/>
          <w:bCs/>
          <w:color w:val="000000"/>
        </w:rPr>
        <w:t>．教学内容</w:t>
      </w:r>
    </w:p>
    <w:p w14:paraId="37D8CEFB">
      <w:pPr>
        <w:ind w:firstLine="420" w:firstLineChars="200"/>
        <w:rPr>
          <w:rFonts w:hint="eastAsia" w:ascii="宋体" w:hAnsi="宋体" w:eastAsia="宋体"/>
          <w:color w:val="000000"/>
          <w:lang w:eastAsia="zh-CN"/>
        </w:rPr>
      </w:pPr>
      <w:r>
        <w:rPr>
          <w:rFonts w:hint="eastAsia" w:ascii="宋体" w:hAnsi="宋体" w:eastAsia="宋体"/>
          <w:color w:val="000000"/>
          <w:lang w:eastAsia="zh-CN"/>
        </w:rPr>
        <w:t>（</w:t>
      </w:r>
      <w:r>
        <w:rPr>
          <w:rFonts w:hint="eastAsia" w:ascii="宋体" w:hAnsi="宋体" w:eastAsia="宋体"/>
          <w:color w:val="000000"/>
          <w:lang w:val="en-US" w:eastAsia="zh-CN"/>
        </w:rPr>
        <w:t>1）</w:t>
      </w:r>
      <w:r>
        <w:rPr>
          <w:rFonts w:hint="eastAsia" w:ascii="宋体" w:hAnsi="宋体" w:eastAsia="宋体"/>
          <w:color w:val="000000"/>
        </w:rPr>
        <w:t>方差分析的作用与现实应用背景</w:t>
      </w:r>
      <w:r>
        <w:rPr>
          <w:rFonts w:hint="eastAsia" w:ascii="宋体" w:hAnsi="宋体" w:eastAsia="宋体"/>
          <w:color w:val="000000"/>
          <w:lang w:eastAsia="zh-CN"/>
        </w:rPr>
        <w:t>；</w:t>
      </w:r>
    </w:p>
    <w:p w14:paraId="2DC60CF0">
      <w:pPr>
        <w:ind w:firstLine="420" w:firstLineChars="200"/>
        <w:rPr>
          <w:rFonts w:hint="eastAsia" w:ascii="宋体" w:hAnsi="宋体" w:eastAsia="宋体"/>
          <w:color w:val="000000"/>
          <w:lang w:eastAsia="zh-CN"/>
        </w:rPr>
      </w:pPr>
      <w:r>
        <w:rPr>
          <w:rFonts w:hint="eastAsia" w:ascii="宋体" w:hAnsi="宋体" w:eastAsia="宋体"/>
          <w:color w:val="000000"/>
          <w:lang w:eastAsia="zh-CN"/>
        </w:rPr>
        <w:t>（</w:t>
      </w:r>
      <w:r>
        <w:rPr>
          <w:rFonts w:hint="eastAsia" w:ascii="宋体" w:hAnsi="宋体" w:eastAsia="宋体"/>
          <w:color w:val="000000"/>
          <w:lang w:val="en-US" w:eastAsia="zh-CN"/>
        </w:rPr>
        <w:t>2）</w:t>
      </w:r>
      <w:r>
        <w:rPr>
          <w:rFonts w:hint="eastAsia" w:ascii="宋体" w:hAnsi="宋体" w:eastAsia="宋体"/>
          <w:color w:val="000000"/>
        </w:rPr>
        <w:t>了解方差分析的起源与统计学巨匠</w:t>
      </w:r>
      <w:r>
        <w:rPr>
          <w:rFonts w:ascii="宋体" w:hAnsi="宋体" w:eastAsia="宋体"/>
          <w:color w:val="000000"/>
        </w:rPr>
        <w:t>R</w:t>
      </w:r>
      <w:r>
        <w:rPr>
          <w:rFonts w:hint="eastAsia" w:ascii="宋体" w:hAnsi="宋体" w:eastAsia="宋体"/>
          <w:color w:val="000000"/>
        </w:rPr>
        <w:t>·</w:t>
      </w:r>
      <w:r>
        <w:rPr>
          <w:rFonts w:ascii="宋体" w:hAnsi="宋体" w:eastAsia="宋体"/>
          <w:color w:val="000000"/>
        </w:rPr>
        <w:t>Fisher</w:t>
      </w:r>
      <w:r>
        <w:rPr>
          <w:rFonts w:hint="eastAsia" w:ascii="宋体" w:hAnsi="宋体" w:eastAsia="宋体"/>
          <w:color w:val="000000"/>
        </w:rPr>
        <w:t>其人</w:t>
      </w:r>
      <w:r>
        <w:rPr>
          <w:rFonts w:hint="eastAsia" w:ascii="宋体" w:hAnsi="宋体" w:eastAsia="宋体"/>
          <w:color w:val="000000"/>
          <w:lang w:eastAsia="zh-CN"/>
        </w:rPr>
        <w:t>；</w:t>
      </w:r>
    </w:p>
    <w:p w14:paraId="02F93BB8">
      <w:pPr>
        <w:ind w:firstLine="420" w:firstLineChars="200"/>
        <w:rPr>
          <w:rFonts w:ascii="宋体" w:hAnsi="宋体" w:eastAsia="宋体"/>
          <w:color w:val="000000"/>
        </w:rPr>
      </w:pPr>
      <w:r>
        <w:rPr>
          <w:rFonts w:hint="eastAsia" w:ascii="宋体" w:hAnsi="宋体" w:eastAsia="宋体"/>
          <w:color w:val="000000"/>
          <w:lang w:eastAsia="zh-CN"/>
        </w:rPr>
        <w:t>（</w:t>
      </w:r>
      <w:r>
        <w:rPr>
          <w:rFonts w:hint="eastAsia" w:ascii="宋体" w:hAnsi="宋体" w:eastAsia="宋体"/>
          <w:color w:val="000000"/>
          <w:lang w:val="en-US" w:eastAsia="zh-CN"/>
        </w:rPr>
        <w:t>3）</w:t>
      </w:r>
      <w:r>
        <w:rPr>
          <w:rFonts w:hint="eastAsia" w:ascii="宋体" w:hAnsi="宋体" w:eastAsia="宋体"/>
          <w:color w:val="000000"/>
        </w:rPr>
        <w:t>三种重要的方差分析：单因素方差分析、无重复观察的双因素分析、有重复观察的双因素分析</w:t>
      </w:r>
    </w:p>
    <w:p w14:paraId="393E1A3B">
      <w:pPr>
        <w:ind w:firstLine="420" w:firstLineChars="200"/>
        <w:rPr>
          <w:rFonts w:ascii="宋体" w:hAnsi="宋体" w:eastAsia="宋体"/>
          <w:color w:val="000000"/>
        </w:rPr>
      </w:pPr>
      <w:r>
        <w:rPr>
          <w:rFonts w:hint="eastAsia" w:ascii="宋体" w:hAnsi="宋体" w:eastAsia="宋体"/>
          <w:color w:val="000000"/>
          <w:lang w:eastAsia="zh-CN"/>
        </w:rPr>
        <w:t>（</w:t>
      </w:r>
      <w:r>
        <w:rPr>
          <w:rFonts w:hint="eastAsia" w:ascii="宋体" w:hAnsi="宋体" w:eastAsia="宋体"/>
          <w:color w:val="000000"/>
          <w:lang w:val="en-US" w:eastAsia="zh-CN"/>
        </w:rPr>
        <w:t>4）</w:t>
      </w:r>
      <w:r>
        <w:rPr>
          <w:rFonts w:hint="eastAsia" w:ascii="宋体" w:hAnsi="宋体" w:eastAsia="宋体"/>
          <w:color w:val="000000"/>
        </w:rPr>
        <w:t>单因素方差分析</w:t>
      </w:r>
    </w:p>
    <w:p w14:paraId="0E621A57">
      <w:pPr>
        <w:numPr>
          <w:ilvl w:val="0"/>
          <w:numId w:val="11"/>
        </w:numPr>
        <w:tabs>
          <w:tab w:val="left" w:pos="840"/>
        </w:tabs>
        <w:rPr>
          <w:rFonts w:hint="eastAsia" w:ascii="宋体" w:hAnsi="宋体" w:eastAsia="宋体"/>
          <w:color w:val="000000"/>
        </w:rPr>
      </w:pPr>
      <w:r>
        <w:rPr>
          <w:rFonts w:hint="eastAsia" w:ascii="宋体" w:hAnsi="宋体" w:eastAsia="宋体"/>
          <w:color w:val="000000"/>
        </w:rPr>
        <w:t>基本思想、模型、假设与方差分解过程</w:t>
      </w:r>
    </w:p>
    <w:p w14:paraId="02B837C1">
      <w:pPr>
        <w:numPr>
          <w:ilvl w:val="0"/>
          <w:numId w:val="11"/>
        </w:numPr>
        <w:tabs>
          <w:tab w:val="left" w:pos="840"/>
        </w:tabs>
        <w:rPr>
          <w:rFonts w:hint="eastAsia" w:ascii="宋体" w:hAnsi="宋体" w:eastAsia="宋体"/>
          <w:color w:val="000000"/>
        </w:rPr>
      </w:pPr>
      <w:r>
        <w:rPr>
          <w:rFonts w:hint="eastAsia" w:ascii="宋体" w:hAnsi="宋体" w:eastAsia="宋体"/>
          <w:color w:val="000000"/>
        </w:rPr>
        <w:t>会列方差分析表</w:t>
      </w:r>
    </w:p>
    <w:p w14:paraId="6D9C671C">
      <w:pPr>
        <w:numPr>
          <w:ilvl w:val="0"/>
          <w:numId w:val="11"/>
        </w:numPr>
        <w:tabs>
          <w:tab w:val="left" w:pos="840"/>
        </w:tabs>
        <w:rPr>
          <w:rFonts w:hint="eastAsia" w:ascii="宋体" w:hAnsi="宋体" w:eastAsia="宋体"/>
          <w:color w:val="000000"/>
        </w:rPr>
      </w:pPr>
      <w:r>
        <w:rPr>
          <w:rFonts w:hint="eastAsia" w:ascii="宋体" w:hAnsi="宋体" w:eastAsia="宋体"/>
          <w:color w:val="000000"/>
        </w:rPr>
        <w:t>显著性判别</w:t>
      </w:r>
      <w:r>
        <w:rPr>
          <w:rFonts w:hint="eastAsia" w:ascii="宋体" w:hAnsi="宋体" w:eastAsia="宋体"/>
          <w:color w:val="000000"/>
          <w:lang w:eastAsia="zh-CN"/>
        </w:rPr>
        <w:t>、</w:t>
      </w:r>
      <w:r>
        <w:rPr>
          <w:rFonts w:hint="eastAsia" w:ascii="宋体" w:hAnsi="宋体" w:eastAsia="宋体"/>
          <w:color w:val="000000"/>
        </w:rPr>
        <w:t>F检验</w:t>
      </w:r>
    </w:p>
    <w:p w14:paraId="178D6722">
      <w:pPr>
        <w:numPr>
          <w:ilvl w:val="0"/>
          <w:numId w:val="11"/>
        </w:numPr>
        <w:tabs>
          <w:tab w:val="left" w:pos="840"/>
        </w:tabs>
        <w:rPr>
          <w:rFonts w:hint="eastAsia" w:ascii="宋体" w:hAnsi="宋体" w:eastAsia="宋体"/>
          <w:color w:val="000000"/>
        </w:rPr>
      </w:pPr>
      <w:r>
        <w:rPr>
          <w:rFonts w:hint="eastAsia" w:ascii="宋体" w:hAnsi="宋体" w:eastAsia="宋体"/>
          <w:color w:val="000000"/>
        </w:rPr>
        <w:t>掌握SPSS应用（ANOVA），或者Excel应用，对两者的计算输出会作出正确的解释。</w:t>
      </w:r>
    </w:p>
    <w:p w14:paraId="23E154EA">
      <w:pPr>
        <w:ind w:firstLine="420" w:firstLineChars="200"/>
        <w:rPr>
          <w:rFonts w:ascii="宋体" w:hAnsi="宋体" w:eastAsia="宋体"/>
          <w:color w:val="000000"/>
        </w:rPr>
      </w:pPr>
      <w:r>
        <w:rPr>
          <w:rFonts w:hint="eastAsia" w:ascii="宋体" w:hAnsi="宋体" w:eastAsia="宋体"/>
          <w:color w:val="000000"/>
          <w:lang w:eastAsia="zh-CN"/>
        </w:rPr>
        <w:t>（</w:t>
      </w:r>
      <w:r>
        <w:rPr>
          <w:rFonts w:hint="eastAsia" w:ascii="宋体" w:hAnsi="宋体" w:eastAsia="宋体"/>
          <w:color w:val="000000"/>
          <w:lang w:val="en-US" w:eastAsia="zh-CN"/>
        </w:rPr>
        <w:t>5）</w:t>
      </w:r>
      <w:r>
        <w:rPr>
          <w:rFonts w:hint="eastAsia" w:ascii="宋体" w:hAnsi="宋体" w:eastAsia="宋体"/>
          <w:color w:val="000000"/>
        </w:rPr>
        <w:t>双因素方差分析</w:t>
      </w:r>
    </w:p>
    <w:p w14:paraId="2C5C1B52">
      <w:pPr>
        <w:numPr>
          <w:ilvl w:val="0"/>
          <w:numId w:val="11"/>
        </w:numPr>
        <w:tabs>
          <w:tab w:val="left" w:pos="840"/>
        </w:tabs>
        <w:rPr>
          <w:rFonts w:hint="eastAsia" w:ascii="宋体" w:hAnsi="宋体" w:eastAsia="宋体"/>
          <w:color w:val="000000"/>
        </w:rPr>
      </w:pPr>
      <w:r>
        <w:rPr>
          <w:rFonts w:hint="eastAsia" w:ascii="宋体" w:hAnsi="宋体" w:eastAsia="宋体"/>
          <w:color w:val="000000"/>
        </w:rPr>
        <w:t>双因素方差分析的实际背景与模型、假设</w:t>
      </w:r>
    </w:p>
    <w:p w14:paraId="1BA149B7">
      <w:pPr>
        <w:numPr>
          <w:ilvl w:val="0"/>
          <w:numId w:val="11"/>
        </w:numPr>
        <w:tabs>
          <w:tab w:val="left" w:pos="840"/>
        </w:tabs>
        <w:rPr>
          <w:rFonts w:hint="eastAsia" w:ascii="宋体" w:hAnsi="宋体" w:eastAsia="宋体"/>
          <w:color w:val="000000"/>
        </w:rPr>
      </w:pPr>
      <w:r>
        <w:rPr>
          <w:rFonts w:hint="eastAsia" w:ascii="宋体" w:hAnsi="宋体" w:eastAsia="宋体"/>
          <w:color w:val="000000"/>
        </w:rPr>
        <w:t>无交互作用的双因素方差分析与有交互作用的双因素方差分析的数据结构</w:t>
      </w:r>
    </w:p>
    <w:p w14:paraId="640C84B2">
      <w:pPr>
        <w:numPr>
          <w:ilvl w:val="0"/>
          <w:numId w:val="11"/>
        </w:numPr>
        <w:tabs>
          <w:tab w:val="left" w:pos="840"/>
        </w:tabs>
        <w:rPr>
          <w:rFonts w:hint="eastAsia" w:ascii="宋体" w:hAnsi="宋体" w:eastAsia="宋体"/>
          <w:color w:val="000000"/>
        </w:rPr>
      </w:pPr>
      <w:r>
        <w:rPr>
          <w:rFonts w:hint="eastAsia" w:ascii="宋体" w:hAnsi="宋体" w:eastAsia="宋体"/>
          <w:color w:val="000000"/>
        </w:rPr>
        <w:t>两种情况下的方差分解的方法</w:t>
      </w:r>
    </w:p>
    <w:p w14:paraId="3309B6D3">
      <w:pPr>
        <w:numPr>
          <w:ilvl w:val="0"/>
          <w:numId w:val="11"/>
        </w:numPr>
        <w:tabs>
          <w:tab w:val="left" w:pos="840"/>
        </w:tabs>
        <w:rPr>
          <w:rFonts w:hint="eastAsia" w:ascii="宋体" w:hAnsi="宋体" w:eastAsia="宋体"/>
          <w:color w:val="000000"/>
        </w:rPr>
      </w:pPr>
      <w:r>
        <w:rPr>
          <w:rFonts w:hint="eastAsia" w:ascii="宋体" w:hAnsi="宋体" w:eastAsia="宋体"/>
          <w:color w:val="000000"/>
        </w:rPr>
        <w:t>两种情况下的方差分析表、有什么差异</w:t>
      </w:r>
    </w:p>
    <w:p w14:paraId="7B14BF64">
      <w:pPr>
        <w:numPr>
          <w:ilvl w:val="0"/>
          <w:numId w:val="11"/>
        </w:numPr>
        <w:tabs>
          <w:tab w:val="left" w:pos="840"/>
        </w:tabs>
        <w:rPr>
          <w:rFonts w:hint="eastAsia" w:ascii="宋体" w:hAnsi="宋体" w:eastAsia="宋体"/>
          <w:color w:val="000000"/>
        </w:rPr>
      </w:pPr>
      <w:r>
        <w:rPr>
          <w:rFonts w:hint="eastAsia" w:ascii="宋体" w:hAnsi="宋体" w:eastAsia="宋体"/>
          <w:color w:val="000000"/>
        </w:rPr>
        <w:t>交互效应的显著性识别</w:t>
      </w:r>
      <w:r>
        <w:rPr>
          <w:rFonts w:hint="eastAsia" w:ascii="宋体" w:hAnsi="宋体" w:eastAsia="宋体"/>
          <w:color w:val="000000"/>
          <w:lang w:eastAsia="zh-CN"/>
        </w:rPr>
        <w:t>。</w:t>
      </w:r>
    </w:p>
    <w:p w14:paraId="75AF2A23">
      <w:pPr>
        <w:spacing w:line="360" w:lineRule="exact"/>
        <w:ind w:firstLine="420"/>
        <w:rPr>
          <w:rFonts w:ascii="宋体" w:hAnsi="宋体" w:eastAsia="宋体"/>
          <w:b/>
          <w:bCs/>
          <w:color w:val="000000"/>
        </w:rPr>
      </w:pPr>
      <w:r>
        <w:rPr>
          <w:rFonts w:ascii="宋体" w:hAnsi="宋体" w:eastAsia="宋体"/>
          <w:b/>
          <w:bCs/>
          <w:color w:val="000000"/>
        </w:rPr>
        <w:t>3</w:t>
      </w:r>
      <w:r>
        <w:rPr>
          <w:rFonts w:hint="eastAsia" w:ascii="宋体" w:hAnsi="宋体" w:eastAsia="宋体"/>
          <w:b/>
          <w:bCs/>
          <w:color w:val="000000"/>
        </w:rPr>
        <w:t>．教学重难点</w:t>
      </w:r>
    </w:p>
    <w:p w14:paraId="41C26E86">
      <w:pPr>
        <w:ind w:firstLine="420" w:firstLineChars="200"/>
        <w:rPr>
          <w:rFonts w:ascii="宋体" w:hAnsi="宋体" w:eastAsia="宋体"/>
          <w:color w:val="000000"/>
        </w:rPr>
      </w:pPr>
      <w:r>
        <w:rPr>
          <w:rFonts w:hint="eastAsia" w:ascii="宋体" w:hAnsi="宋体" w:eastAsia="宋体"/>
          <w:color w:val="000000"/>
        </w:rPr>
        <w:t>重点学习单因素方差分析的原理、计算步骤、</w:t>
      </w:r>
      <w:r>
        <w:rPr>
          <w:rFonts w:ascii="宋体" w:hAnsi="宋体" w:eastAsia="宋体"/>
          <w:color w:val="000000"/>
        </w:rPr>
        <w:t>SPSS</w:t>
      </w:r>
      <w:r>
        <w:rPr>
          <w:rFonts w:hint="eastAsia" w:ascii="宋体" w:hAnsi="宋体" w:eastAsia="宋体"/>
          <w:color w:val="000000"/>
        </w:rPr>
        <w:t>应用；双因素方差分析重点学习</w:t>
      </w:r>
      <w:r>
        <w:rPr>
          <w:rFonts w:ascii="宋体" w:hAnsi="宋体" w:eastAsia="宋体"/>
          <w:color w:val="000000"/>
        </w:rPr>
        <w:t>SPSS</w:t>
      </w:r>
      <w:r>
        <w:rPr>
          <w:rFonts w:hint="eastAsia" w:ascii="宋体" w:hAnsi="宋体" w:eastAsia="宋体"/>
          <w:color w:val="000000"/>
        </w:rPr>
        <w:t>应用。注意三种方差分析在</w:t>
      </w:r>
      <w:r>
        <w:rPr>
          <w:rFonts w:ascii="宋体" w:hAnsi="宋体" w:eastAsia="宋体"/>
          <w:color w:val="000000"/>
        </w:rPr>
        <w:t>EXCEL</w:t>
      </w:r>
      <w:r>
        <w:rPr>
          <w:rFonts w:hint="eastAsia" w:ascii="宋体" w:hAnsi="宋体" w:eastAsia="宋体"/>
          <w:color w:val="000000"/>
        </w:rPr>
        <w:t>中的数据结构，三种方差分析在</w:t>
      </w:r>
      <w:r>
        <w:rPr>
          <w:rFonts w:ascii="宋体" w:hAnsi="宋体" w:eastAsia="宋体"/>
          <w:color w:val="000000"/>
        </w:rPr>
        <w:t>SPSS</w:t>
      </w:r>
      <w:r>
        <w:rPr>
          <w:rFonts w:hint="eastAsia" w:ascii="宋体" w:hAnsi="宋体" w:eastAsia="宋体"/>
          <w:color w:val="000000"/>
        </w:rPr>
        <w:t>中数据结构。注意方差分析在</w:t>
      </w:r>
      <w:r>
        <w:rPr>
          <w:rFonts w:ascii="宋体" w:hAnsi="宋体" w:eastAsia="宋体"/>
          <w:color w:val="000000"/>
        </w:rPr>
        <w:t>EXCEL</w:t>
      </w:r>
      <w:r>
        <w:rPr>
          <w:rFonts w:hint="eastAsia" w:ascii="宋体" w:hAnsi="宋体" w:eastAsia="宋体"/>
          <w:color w:val="000000"/>
        </w:rPr>
        <w:t>与</w:t>
      </w:r>
      <w:r>
        <w:rPr>
          <w:rFonts w:ascii="宋体" w:hAnsi="宋体" w:eastAsia="宋体"/>
          <w:color w:val="000000"/>
        </w:rPr>
        <w:t>SPSS</w:t>
      </w:r>
      <w:r>
        <w:rPr>
          <w:rFonts w:hint="eastAsia" w:ascii="宋体" w:hAnsi="宋体" w:eastAsia="宋体"/>
          <w:color w:val="000000"/>
        </w:rPr>
        <w:t>中的数据结构是不样同的</w:t>
      </w:r>
      <w:r>
        <w:rPr>
          <w:rFonts w:hint="eastAsia" w:ascii="宋体" w:hAnsi="宋体" w:eastAsia="宋体"/>
          <w:color w:val="000000"/>
          <w:lang w:eastAsia="zh-CN"/>
        </w:rPr>
        <w:t>，</w:t>
      </w:r>
      <w:r>
        <w:rPr>
          <w:rFonts w:hint="eastAsia" w:ascii="宋体" w:hAnsi="宋体" w:eastAsia="宋体"/>
          <w:color w:val="000000"/>
        </w:rPr>
        <w:t>对三种方差分析的软件计算输出作出正确的解释。</w:t>
      </w:r>
    </w:p>
    <w:p w14:paraId="53A5CA8F">
      <w:pPr>
        <w:spacing w:line="360" w:lineRule="exact"/>
        <w:ind w:firstLine="420"/>
        <w:rPr>
          <w:rFonts w:ascii="宋体" w:hAnsi="宋体" w:eastAsia="宋体"/>
          <w:b/>
          <w:bCs/>
          <w:color w:val="000000"/>
        </w:rPr>
      </w:pPr>
      <w:r>
        <w:rPr>
          <w:rFonts w:ascii="宋体" w:hAnsi="宋体" w:eastAsia="宋体"/>
          <w:b/>
          <w:bCs/>
          <w:color w:val="000000"/>
        </w:rPr>
        <w:t>4</w:t>
      </w:r>
      <w:r>
        <w:rPr>
          <w:rFonts w:hint="eastAsia" w:ascii="宋体" w:hAnsi="宋体" w:eastAsia="宋体"/>
          <w:b/>
          <w:bCs/>
          <w:color w:val="000000"/>
        </w:rPr>
        <w:t>．教学方法</w:t>
      </w:r>
    </w:p>
    <w:p w14:paraId="2C4F73B1">
      <w:pPr>
        <w:numPr>
          <w:ilvl w:val="0"/>
          <w:numId w:val="11"/>
        </w:numPr>
        <w:rPr>
          <w:rFonts w:ascii="宋体" w:hAnsi="宋体" w:eastAsia="宋体"/>
          <w:color w:val="000000"/>
        </w:rPr>
      </w:pPr>
      <w:r>
        <w:rPr>
          <w:rFonts w:hint="eastAsia" w:ascii="宋体" w:hAnsi="宋体" w:eastAsia="宋体"/>
          <w:color w:val="000000"/>
        </w:rPr>
        <w:t>讲授法（</w:t>
      </w:r>
      <w:r>
        <w:rPr>
          <w:rFonts w:ascii="宋体" w:hAnsi="宋体" w:eastAsia="宋体"/>
          <w:color w:val="000000"/>
        </w:rPr>
        <w:t>PPT</w:t>
      </w:r>
      <w:r>
        <w:rPr>
          <w:rFonts w:hint="eastAsia" w:ascii="宋体" w:hAnsi="宋体" w:eastAsia="宋体"/>
          <w:color w:val="000000"/>
        </w:rPr>
        <w:t>辅助）</w:t>
      </w:r>
    </w:p>
    <w:p w14:paraId="2B93FED2">
      <w:pPr>
        <w:numPr>
          <w:ilvl w:val="0"/>
          <w:numId w:val="11"/>
        </w:numPr>
        <w:tabs>
          <w:tab w:val="left" w:pos="840"/>
        </w:tabs>
        <w:rPr>
          <w:rFonts w:ascii="宋体" w:hAnsi="宋体" w:eastAsia="宋体"/>
          <w:color w:val="000000"/>
        </w:rPr>
      </w:pPr>
      <w:r>
        <w:rPr>
          <w:rFonts w:hint="eastAsia" w:ascii="宋体" w:hAnsi="宋体" w:eastAsia="宋体"/>
          <w:color w:val="000000"/>
        </w:rPr>
        <w:t>计算机演示操作（</w:t>
      </w:r>
      <w:r>
        <w:rPr>
          <w:rFonts w:ascii="宋体" w:hAnsi="宋体" w:eastAsia="宋体"/>
          <w:color w:val="000000"/>
        </w:rPr>
        <w:t>SPSS</w:t>
      </w:r>
      <w:r>
        <w:rPr>
          <w:rFonts w:hint="eastAsia" w:ascii="宋体" w:hAnsi="宋体" w:eastAsia="宋体"/>
          <w:color w:val="000000"/>
        </w:rPr>
        <w:t>软件具体实现）</w:t>
      </w:r>
    </w:p>
    <w:p w14:paraId="255D45D6">
      <w:pPr>
        <w:numPr>
          <w:ilvl w:val="0"/>
          <w:numId w:val="13"/>
        </w:numPr>
        <w:spacing w:line="360" w:lineRule="exact"/>
        <w:ind w:firstLine="420"/>
        <w:rPr>
          <w:rFonts w:hint="eastAsia" w:ascii="宋体" w:hAnsi="宋体" w:eastAsia="宋体"/>
          <w:b/>
          <w:bCs/>
          <w:color w:val="000000"/>
        </w:rPr>
      </w:pPr>
      <w:r>
        <w:rPr>
          <w:rFonts w:hint="eastAsia" w:ascii="宋体" w:hAnsi="宋体" w:eastAsia="宋体"/>
          <w:b/>
          <w:bCs/>
          <w:color w:val="000000"/>
        </w:rPr>
        <w:t>思考题</w:t>
      </w:r>
    </w:p>
    <w:p w14:paraId="044829A1">
      <w:pPr>
        <w:numPr>
          <w:ilvl w:val="0"/>
          <w:numId w:val="11"/>
        </w:numPr>
        <w:tabs>
          <w:tab w:val="left" w:pos="840"/>
        </w:tabs>
        <w:rPr>
          <w:rFonts w:hint="default" w:ascii="宋体" w:hAnsi="宋体" w:eastAsia="宋体"/>
          <w:color w:val="000000"/>
          <w:lang w:val="en-US" w:eastAsia="zh-CN"/>
        </w:rPr>
      </w:pPr>
      <w:r>
        <w:rPr>
          <w:rFonts w:hint="eastAsia" w:ascii="宋体" w:hAnsi="宋体" w:eastAsia="宋体"/>
          <w:color w:val="000000"/>
          <w:lang w:val="en-US" w:eastAsia="zh-CN"/>
        </w:rPr>
        <w:t>有重复观测与无重复观测的</w:t>
      </w:r>
      <w:r>
        <w:rPr>
          <w:rFonts w:hint="eastAsia" w:ascii="宋体" w:hAnsi="宋体" w:eastAsia="宋体"/>
          <w:color w:val="000000"/>
        </w:rPr>
        <w:t>双因素方差分析</w:t>
      </w:r>
      <w:r>
        <w:rPr>
          <w:rFonts w:hint="eastAsia" w:ascii="宋体" w:hAnsi="宋体" w:eastAsia="宋体"/>
          <w:color w:val="000000"/>
          <w:lang w:val="en-US" w:eastAsia="zh-CN"/>
        </w:rPr>
        <w:t>过程有什么不同？</w:t>
      </w:r>
    </w:p>
    <w:p w14:paraId="378C33AB">
      <w:pPr>
        <w:spacing w:line="360" w:lineRule="exact"/>
        <w:ind w:firstLine="420"/>
        <w:rPr>
          <w:rFonts w:ascii="宋体" w:hAnsi="宋体" w:eastAsia="宋体"/>
          <w:b/>
          <w:bCs/>
          <w:color w:val="000000"/>
        </w:rPr>
      </w:pPr>
      <w:r>
        <w:rPr>
          <w:rFonts w:ascii="宋体" w:hAnsi="宋体" w:eastAsia="宋体"/>
          <w:b/>
          <w:bCs/>
          <w:color w:val="000000"/>
        </w:rPr>
        <w:t>6</w:t>
      </w:r>
      <w:r>
        <w:rPr>
          <w:rFonts w:hint="eastAsia" w:ascii="宋体" w:hAnsi="宋体" w:eastAsia="宋体"/>
          <w:b/>
          <w:bCs/>
          <w:color w:val="000000"/>
        </w:rPr>
        <w:t>．教学评价</w:t>
      </w:r>
    </w:p>
    <w:p w14:paraId="2D531890">
      <w:pPr>
        <w:numPr>
          <w:ilvl w:val="0"/>
          <w:numId w:val="11"/>
        </w:numPr>
        <w:tabs>
          <w:tab w:val="left" w:pos="840"/>
        </w:tabs>
        <w:rPr>
          <w:rFonts w:ascii="宋体" w:hAnsi="宋体" w:eastAsia="宋体"/>
          <w:color w:val="000000"/>
        </w:rPr>
      </w:pPr>
      <w:r>
        <w:rPr>
          <w:rFonts w:hint="eastAsia" w:ascii="宋体" w:hAnsi="宋体" w:eastAsia="宋体"/>
          <w:color w:val="000000"/>
        </w:rPr>
        <w:t>课后教材作业训练。</w:t>
      </w:r>
    </w:p>
    <w:p w14:paraId="102FFB9B">
      <w:pPr>
        <w:numPr>
          <w:ilvl w:val="0"/>
          <w:numId w:val="11"/>
        </w:numPr>
        <w:tabs>
          <w:tab w:val="left" w:pos="840"/>
        </w:tabs>
        <w:rPr>
          <w:rFonts w:ascii="宋体" w:hAnsi="宋体" w:eastAsia="宋体"/>
          <w:color w:val="000000"/>
        </w:rPr>
      </w:pPr>
      <w:r>
        <w:rPr>
          <w:rFonts w:hint="eastAsia" w:ascii="宋体" w:hAnsi="宋体" w:eastAsia="宋体"/>
          <w:color w:val="000000"/>
        </w:rPr>
        <w:t>统计推断案例分析与研讨。</w:t>
      </w:r>
    </w:p>
    <w:p w14:paraId="5E069246">
      <w:pPr>
        <w:rPr>
          <w:rFonts w:ascii="宋体" w:hAnsi="宋体" w:eastAsia="宋体"/>
          <w:color w:val="000000"/>
        </w:rPr>
      </w:pPr>
    </w:p>
    <w:p w14:paraId="5E0114CF">
      <w:pPr>
        <w:widowControl/>
        <w:spacing w:beforeLines="50" w:afterLines="50"/>
        <w:ind w:firstLine="482" w:firstLineChars="200"/>
        <w:jc w:val="left"/>
        <w:rPr>
          <w:rFonts w:ascii="黑体" w:hAnsi="黑体" w:eastAsia="黑体"/>
          <w:b/>
          <w:sz w:val="24"/>
          <w:szCs w:val="24"/>
        </w:rPr>
      </w:pPr>
      <w:r>
        <w:rPr>
          <w:rFonts w:hint="eastAsia" w:ascii="黑体" w:hAnsi="黑体" w:eastAsia="黑体"/>
          <w:b/>
          <w:sz w:val="24"/>
          <w:szCs w:val="24"/>
        </w:rPr>
        <w:t>第七章：</w:t>
      </w:r>
      <w:r>
        <w:rPr>
          <w:rFonts w:ascii="黑体" w:hAnsi="黑体" w:eastAsia="黑体"/>
          <w:b/>
          <w:sz w:val="24"/>
          <w:szCs w:val="24"/>
        </w:rPr>
        <w:t>R</w:t>
      </w:r>
      <w:r>
        <w:rPr>
          <w:rFonts w:hint="eastAsia" w:ascii="黑体" w:hAnsi="黑体" w:eastAsia="黑体"/>
          <w:b/>
          <w:sz w:val="24"/>
          <w:szCs w:val="24"/>
        </w:rPr>
        <w:t>×</w:t>
      </w:r>
      <w:r>
        <w:rPr>
          <w:rFonts w:ascii="黑体" w:hAnsi="黑体" w:eastAsia="黑体"/>
          <w:b/>
          <w:sz w:val="24"/>
          <w:szCs w:val="24"/>
        </w:rPr>
        <w:t>C</w:t>
      </w:r>
      <w:r>
        <w:rPr>
          <w:rFonts w:hint="eastAsia" w:ascii="黑体" w:hAnsi="黑体" w:eastAsia="黑体"/>
          <w:b/>
          <w:sz w:val="24"/>
          <w:szCs w:val="24"/>
        </w:rPr>
        <w:t>交叉列联表分析</w:t>
      </w:r>
    </w:p>
    <w:p w14:paraId="02B26E79">
      <w:pPr>
        <w:numPr>
          <w:ilvl w:val="0"/>
          <w:numId w:val="14"/>
        </w:numPr>
        <w:spacing w:line="360" w:lineRule="exact"/>
        <w:ind w:left="420" w:leftChars="0" w:firstLine="0" w:firstLineChars="0"/>
        <w:rPr>
          <w:rFonts w:hint="eastAsia" w:ascii="宋体" w:hAnsi="宋体" w:eastAsia="宋体"/>
          <w:b/>
          <w:bCs/>
          <w:color w:val="000000"/>
        </w:rPr>
      </w:pPr>
      <w:r>
        <w:rPr>
          <w:rFonts w:hint="eastAsia" w:ascii="宋体" w:hAnsi="宋体" w:eastAsia="宋体"/>
          <w:b/>
          <w:bCs/>
          <w:color w:val="000000"/>
        </w:rPr>
        <w:t>教学目标</w:t>
      </w:r>
    </w:p>
    <w:p w14:paraId="67A3B3E3">
      <w:pPr>
        <w:numPr>
          <w:ilvl w:val="0"/>
          <w:numId w:val="0"/>
        </w:numPr>
        <w:spacing w:line="360" w:lineRule="exact"/>
        <w:ind w:firstLine="420" w:firstLineChars="200"/>
        <w:rPr>
          <w:rFonts w:hint="eastAsia" w:ascii="宋体" w:hAnsi="宋体" w:eastAsia="宋体"/>
          <w:b w:val="0"/>
          <w:bCs w:val="0"/>
          <w:color w:val="000000"/>
        </w:rPr>
      </w:pPr>
      <w:r>
        <w:rPr>
          <w:rFonts w:hint="eastAsia" w:ascii="宋体" w:hAnsi="宋体" w:eastAsia="宋体"/>
          <w:b w:val="0"/>
          <w:bCs w:val="0"/>
          <w:color w:val="000000"/>
        </w:rPr>
        <w:t>本章内容是列联分析（从表格特点角度划分），又称分类数据分析（从变量类型划分，研究两个分类变量的独立性，对应着定性数据），或称卡方检验Chi-square Test（从检验统计量角度划分）。列联分析可以解决两类问题：一是拟合优度检验，或称分布假设检验。即检验某一特定分布的检验（术语为：分布假设检验）</w:t>
      </w:r>
      <w:r>
        <w:rPr>
          <w:rFonts w:hint="eastAsia" w:ascii="宋体" w:hAnsi="宋体" w:eastAsia="宋体"/>
          <w:b w:val="0"/>
          <w:bCs w:val="0"/>
          <w:color w:val="000000"/>
          <w:lang w:eastAsia="zh-CN"/>
        </w:rPr>
        <w:t>。</w:t>
      </w:r>
      <w:r>
        <w:rPr>
          <w:rFonts w:hint="eastAsia" w:ascii="宋体" w:hAnsi="宋体" w:eastAsia="宋体"/>
          <w:b w:val="0"/>
          <w:bCs w:val="0"/>
          <w:color w:val="000000"/>
        </w:rPr>
        <w:t>二是独立性检验。即考察两个分类变量之间的独立性</w:t>
      </w:r>
      <w:r>
        <w:rPr>
          <w:rFonts w:hint="eastAsia" w:ascii="宋体" w:hAnsi="宋体" w:eastAsia="宋体"/>
          <w:b w:val="0"/>
          <w:bCs w:val="0"/>
          <w:color w:val="000000"/>
          <w:lang w:eastAsia="zh-CN"/>
        </w:rPr>
        <w:t>。</w:t>
      </w:r>
      <w:r>
        <w:rPr>
          <w:rFonts w:hint="eastAsia" w:ascii="宋体" w:hAnsi="宋体" w:eastAsia="宋体"/>
          <w:b w:val="0"/>
          <w:bCs w:val="0"/>
          <w:color w:val="000000"/>
        </w:rPr>
        <w:t>列联分析解决两类问题（拟合优度检验、独立性检验）本质是一致的，原理相同，考察实际观察到的频数与独立性假设下的理论频数的整体差别，通过构造Chi-square统计量，以判断</w:t>
      </w:r>
      <w:r>
        <w:rPr>
          <w:rFonts w:hint="eastAsia" w:ascii="宋体" w:hAnsi="宋体" w:eastAsia="宋体"/>
          <w:b w:val="0"/>
          <w:bCs w:val="0"/>
          <w:color w:val="000000"/>
          <w:lang w:val="en-US" w:eastAsia="zh-CN"/>
        </w:rPr>
        <w:t>统计</w:t>
      </w:r>
      <w:r>
        <w:rPr>
          <w:rFonts w:hint="eastAsia" w:ascii="宋体" w:hAnsi="宋体" w:eastAsia="宋体"/>
          <w:b w:val="0"/>
          <w:bCs w:val="0"/>
          <w:color w:val="000000"/>
        </w:rPr>
        <w:t>差异</w:t>
      </w:r>
      <w:r>
        <w:rPr>
          <w:rFonts w:hint="eastAsia" w:ascii="宋体" w:hAnsi="宋体" w:eastAsia="宋体"/>
          <w:b w:val="0"/>
          <w:bCs w:val="0"/>
          <w:color w:val="000000"/>
          <w:lang w:val="en-US" w:eastAsia="zh-CN"/>
        </w:rPr>
        <w:t>性</w:t>
      </w:r>
      <w:r>
        <w:rPr>
          <w:rFonts w:hint="eastAsia" w:ascii="宋体" w:hAnsi="宋体" w:eastAsia="宋体"/>
          <w:b w:val="0"/>
          <w:bCs w:val="0"/>
          <w:color w:val="000000"/>
        </w:rPr>
        <w:t>。</w:t>
      </w:r>
    </w:p>
    <w:p w14:paraId="2066AB24">
      <w:pPr>
        <w:spacing w:line="360" w:lineRule="exact"/>
        <w:ind w:firstLine="420"/>
        <w:rPr>
          <w:rFonts w:ascii="宋体" w:hAnsi="宋体" w:eastAsia="宋体"/>
          <w:b/>
          <w:bCs/>
          <w:color w:val="000000"/>
        </w:rPr>
      </w:pPr>
      <w:r>
        <w:rPr>
          <w:rFonts w:ascii="宋体" w:hAnsi="宋体" w:eastAsia="宋体"/>
          <w:b/>
          <w:bCs/>
          <w:color w:val="000000"/>
        </w:rPr>
        <w:t>2</w:t>
      </w:r>
      <w:r>
        <w:rPr>
          <w:rFonts w:hint="eastAsia" w:ascii="宋体" w:hAnsi="宋体" w:eastAsia="宋体"/>
          <w:b/>
          <w:bCs/>
          <w:color w:val="000000"/>
        </w:rPr>
        <w:t>．教学内容</w:t>
      </w:r>
    </w:p>
    <w:p w14:paraId="09DBB80B">
      <w:pPr>
        <w:ind w:firstLine="420" w:firstLineChars="200"/>
        <w:rPr>
          <w:rFonts w:ascii="宋体" w:hAnsi="宋体" w:eastAsia="宋体"/>
          <w:color w:val="000000"/>
        </w:rPr>
      </w:pPr>
      <w:r>
        <w:rPr>
          <w:rFonts w:hint="eastAsia" w:ascii="宋体" w:hAnsi="宋体" w:eastAsia="宋体"/>
          <w:color w:val="000000"/>
          <w:lang w:eastAsia="zh-CN"/>
        </w:rPr>
        <w:t>（</w:t>
      </w:r>
      <w:r>
        <w:rPr>
          <w:rFonts w:hint="eastAsia" w:ascii="宋体" w:hAnsi="宋体" w:eastAsia="宋体"/>
          <w:color w:val="000000"/>
          <w:lang w:val="en-US" w:eastAsia="zh-CN"/>
        </w:rPr>
        <w:t>1</w:t>
      </w:r>
      <w:r>
        <w:rPr>
          <w:rFonts w:hint="eastAsia" w:ascii="宋体" w:hAnsi="宋体" w:eastAsia="宋体"/>
          <w:color w:val="000000"/>
          <w:lang w:eastAsia="zh-CN"/>
        </w:rPr>
        <w:t>）</w:t>
      </w:r>
      <w:r>
        <w:rPr>
          <w:rFonts w:hint="eastAsia" w:ascii="宋体" w:hAnsi="宋体" w:eastAsia="宋体"/>
          <w:color w:val="000000"/>
        </w:rPr>
        <w:t>何为列联表</w:t>
      </w:r>
    </w:p>
    <w:p w14:paraId="2342D191">
      <w:pPr>
        <w:ind w:firstLine="420" w:firstLineChars="200"/>
        <w:rPr>
          <w:rFonts w:hint="eastAsia" w:ascii="宋体" w:hAnsi="宋体" w:eastAsia="宋体"/>
          <w:color w:val="000000"/>
          <w:lang w:eastAsia="zh-CN"/>
        </w:rPr>
      </w:pPr>
      <w:r>
        <w:rPr>
          <w:rFonts w:hint="eastAsia" w:ascii="宋体" w:hAnsi="宋体" w:eastAsia="宋体"/>
          <w:color w:val="000000"/>
          <w:lang w:eastAsia="zh-CN"/>
        </w:rPr>
        <w:t>（</w:t>
      </w:r>
      <w:r>
        <w:rPr>
          <w:rFonts w:hint="eastAsia" w:ascii="宋体" w:hAnsi="宋体" w:eastAsia="宋体"/>
          <w:color w:val="000000"/>
          <w:lang w:val="en-US" w:eastAsia="zh-CN"/>
        </w:rPr>
        <w:t>2</w:t>
      </w:r>
      <w:r>
        <w:rPr>
          <w:rFonts w:hint="eastAsia" w:ascii="宋体" w:hAnsi="宋体" w:eastAsia="宋体"/>
          <w:color w:val="000000"/>
          <w:lang w:eastAsia="zh-CN"/>
        </w:rPr>
        <w:t>）</w:t>
      </w:r>
      <w:r>
        <w:rPr>
          <w:rFonts w:hint="eastAsia" w:ascii="宋体" w:hAnsi="宋体" w:eastAsia="宋体"/>
          <w:color w:val="000000"/>
        </w:rPr>
        <w:t>列联表中的数据是</w:t>
      </w:r>
      <w:r>
        <w:rPr>
          <w:rFonts w:hint="eastAsia" w:ascii="宋体" w:hAnsi="宋体" w:eastAsia="宋体"/>
          <w:b/>
          <w:color w:val="000000"/>
        </w:rPr>
        <w:t>频数数据</w:t>
      </w:r>
      <w:r>
        <w:rPr>
          <w:rFonts w:hint="eastAsia" w:ascii="宋体" w:hAnsi="宋体" w:eastAsia="宋体"/>
          <w:color w:val="000000"/>
          <w:lang w:eastAsia="zh-CN"/>
        </w:rPr>
        <w:t>。</w:t>
      </w:r>
    </w:p>
    <w:p w14:paraId="30C25101">
      <w:pPr>
        <w:ind w:firstLine="420" w:firstLineChars="200"/>
        <w:rPr>
          <w:rFonts w:ascii="宋体" w:hAnsi="宋体" w:eastAsia="宋体"/>
          <w:color w:val="000000"/>
        </w:rPr>
      </w:pPr>
      <w:r>
        <w:rPr>
          <w:rFonts w:hint="eastAsia" w:ascii="宋体" w:hAnsi="宋体" w:eastAsia="宋体"/>
          <w:color w:val="000000"/>
          <w:lang w:eastAsia="zh-CN"/>
        </w:rPr>
        <w:t>（</w:t>
      </w:r>
      <w:r>
        <w:rPr>
          <w:rFonts w:hint="eastAsia" w:ascii="宋体" w:hAnsi="宋体" w:eastAsia="宋体"/>
          <w:color w:val="000000"/>
          <w:lang w:val="en-US" w:eastAsia="zh-CN"/>
        </w:rPr>
        <w:t>3</w:t>
      </w:r>
      <w:r>
        <w:rPr>
          <w:rFonts w:hint="eastAsia" w:ascii="宋体" w:hAnsi="宋体" w:eastAsia="宋体"/>
          <w:color w:val="000000"/>
          <w:lang w:eastAsia="zh-CN"/>
        </w:rPr>
        <w:t>）</w:t>
      </w:r>
      <w:r>
        <w:rPr>
          <w:rFonts w:hint="eastAsia" w:ascii="宋体" w:hAnsi="宋体" w:eastAsia="宋体"/>
          <w:color w:val="000000"/>
        </w:rPr>
        <w:t>掌握列联表分析的原理：观察频数与理论频数。可以进行定性变量的</w:t>
      </w:r>
      <w:r>
        <w:rPr>
          <w:rFonts w:hint="eastAsia" w:ascii="宋体" w:hAnsi="宋体" w:eastAsia="宋体"/>
          <w:b/>
          <w:color w:val="000000"/>
        </w:rPr>
        <w:t>独立性检验</w:t>
      </w:r>
      <w:r>
        <w:rPr>
          <w:rFonts w:hint="eastAsia" w:ascii="宋体" w:hAnsi="宋体" w:eastAsia="宋体"/>
          <w:color w:val="000000"/>
        </w:rPr>
        <w:t>，以及变量分布是否是某一特定分布的检验，二种类型的检验原理是相同的。</w:t>
      </w:r>
    </w:p>
    <w:p w14:paraId="015C72A9">
      <w:pPr>
        <w:ind w:firstLine="420" w:firstLineChars="200"/>
        <w:rPr>
          <w:rFonts w:ascii="宋体" w:hAnsi="宋体" w:eastAsia="宋体"/>
          <w:color w:val="000000"/>
        </w:rPr>
      </w:pPr>
      <w:r>
        <w:rPr>
          <w:rFonts w:hint="eastAsia" w:ascii="宋体" w:hAnsi="宋体" w:eastAsia="宋体"/>
          <w:color w:val="000000"/>
          <w:lang w:eastAsia="zh-CN"/>
        </w:rPr>
        <w:t>（</w:t>
      </w:r>
      <w:r>
        <w:rPr>
          <w:rFonts w:hint="eastAsia" w:ascii="宋体" w:hAnsi="宋体" w:eastAsia="宋体"/>
          <w:color w:val="000000"/>
          <w:lang w:val="en-US" w:eastAsia="zh-CN"/>
        </w:rPr>
        <w:t>4</w:t>
      </w:r>
      <w:r>
        <w:rPr>
          <w:rFonts w:hint="eastAsia" w:ascii="宋体" w:hAnsi="宋体" w:eastAsia="宋体"/>
          <w:color w:val="000000"/>
          <w:lang w:eastAsia="zh-CN"/>
        </w:rPr>
        <w:t>）</w:t>
      </w:r>
      <w:r>
        <w:rPr>
          <w:rFonts w:hint="eastAsia" w:ascii="宋体" w:hAnsi="宋体" w:eastAsia="宋体"/>
          <w:color w:val="000000"/>
        </w:rPr>
        <w:t>熟练掌握列联表分析的假设、计算步骤（卡方检验）</w:t>
      </w:r>
    </w:p>
    <w:p w14:paraId="47362EF0">
      <w:pPr>
        <w:ind w:firstLine="420" w:firstLineChars="200"/>
        <w:rPr>
          <w:rFonts w:ascii="宋体" w:hAnsi="宋体" w:eastAsia="宋体"/>
          <w:color w:val="000000"/>
        </w:rPr>
      </w:pPr>
      <w:r>
        <w:rPr>
          <w:rFonts w:hint="eastAsia" w:ascii="宋体" w:hAnsi="宋体" w:eastAsia="宋体"/>
          <w:color w:val="000000"/>
          <w:lang w:eastAsia="zh-CN"/>
        </w:rPr>
        <w:t>（</w:t>
      </w:r>
      <w:r>
        <w:rPr>
          <w:rFonts w:hint="eastAsia" w:ascii="宋体" w:hAnsi="宋体" w:eastAsia="宋体"/>
          <w:color w:val="000000"/>
          <w:lang w:val="en-US" w:eastAsia="zh-CN"/>
        </w:rPr>
        <w:t>5</w:t>
      </w:r>
      <w:r>
        <w:rPr>
          <w:rFonts w:hint="eastAsia" w:ascii="宋体" w:hAnsi="宋体" w:eastAsia="宋体"/>
          <w:color w:val="000000"/>
          <w:lang w:eastAsia="zh-CN"/>
        </w:rPr>
        <w:t>）</w:t>
      </w:r>
      <w:r>
        <w:rPr>
          <w:rFonts w:hint="eastAsia" w:ascii="宋体" w:hAnsi="宋体" w:eastAsia="宋体"/>
          <w:color w:val="000000"/>
        </w:rPr>
        <w:t>了解列联表相关系数：</w:t>
      </w:r>
      <w:r>
        <w:rPr>
          <w:rFonts w:ascii="宋体" w:hAnsi="宋体" w:eastAsia="宋体"/>
          <w:color w:val="000000"/>
        </w:rPr>
        <w:t>C</w:t>
      </w:r>
      <w:r>
        <w:rPr>
          <w:rFonts w:hint="eastAsia" w:ascii="宋体" w:hAnsi="宋体" w:eastAsia="宋体"/>
          <w:color w:val="000000"/>
        </w:rPr>
        <w:t>系数，φ系数等</w:t>
      </w:r>
    </w:p>
    <w:p w14:paraId="3BCBED25">
      <w:pPr>
        <w:ind w:firstLine="420" w:firstLineChars="200"/>
        <w:rPr>
          <w:rFonts w:ascii="宋体" w:hAnsi="宋体" w:eastAsia="宋体"/>
          <w:color w:val="000000"/>
        </w:rPr>
      </w:pPr>
      <w:r>
        <w:rPr>
          <w:rFonts w:hint="eastAsia" w:ascii="宋体" w:hAnsi="宋体" w:eastAsia="宋体"/>
          <w:color w:val="000000"/>
          <w:lang w:eastAsia="zh-CN"/>
        </w:rPr>
        <w:t>（</w:t>
      </w:r>
      <w:r>
        <w:rPr>
          <w:rFonts w:hint="eastAsia" w:ascii="宋体" w:hAnsi="宋体" w:eastAsia="宋体"/>
          <w:color w:val="000000"/>
          <w:lang w:val="en-US" w:eastAsia="zh-CN"/>
        </w:rPr>
        <w:t>6</w:t>
      </w:r>
      <w:r>
        <w:rPr>
          <w:rFonts w:hint="eastAsia" w:ascii="宋体" w:hAnsi="宋体" w:eastAsia="宋体"/>
          <w:color w:val="000000"/>
          <w:lang w:eastAsia="zh-CN"/>
        </w:rPr>
        <w:t>）</w:t>
      </w:r>
      <w:r>
        <w:rPr>
          <w:rFonts w:hint="eastAsia" w:ascii="宋体" w:hAnsi="宋体" w:eastAsia="宋体"/>
          <w:color w:val="000000"/>
        </w:rPr>
        <w:t>了解列联表分析的注意事项（</w:t>
      </w:r>
      <w:r>
        <w:rPr>
          <w:rFonts w:hint="eastAsia" w:ascii="宋体" w:hAnsi="宋体" w:eastAsia="宋体"/>
          <w:color w:val="000000"/>
          <w:lang w:val="en-US" w:eastAsia="zh-CN"/>
        </w:rPr>
        <w:t>百分数的可比性、</w:t>
      </w:r>
      <w:r>
        <w:rPr>
          <w:rFonts w:hint="eastAsia" w:ascii="宋体" w:hAnsi="宋体" w:eastAsia="宋体"/>
          <w:color w:val="000000"/>
        </w:rPr>
        <w:t>理论频数不能少于</w:t>
      </w:r>
      <w:r>
        <w:rPr>
          <w:rFonts w:ascii="宋体" w:hAnsi="宋体" w:eastAsia="宋体"/>
          <w:color w:val="000000"/>
        </w:rPr>
        <w:t>5</w:t>
      </w:r>
      <w:r>
        <w:rPr>
          <w:rFonts w:hint="eastAsia" w:ascii="宋体" w:hAnsi="宋体" w:eastAsia="宋体"/>
          <w:color w:val="000000"/>
        </w:rPr>
        <w:t>）</w:t>
      </w:r>
    </w:p>
    <w:p w14:paraId="1AFD51BA">
      <w:pPr>
        <w:ind w:firstLine="420" w:firstLineChars="200"/>
        <w:rPr>
          <w:rFonts w:ascii="宋体" w:hAnsi="宋体" w:eastAsia="宋体"/>
          <w:color w:val="000000"/>
        </w:rPr>
      </w:pPr>
      <w:r>
        <w:rPr>
          <w:rFonts w:hint="eastAsia" w:ascii="宋体" w:hAnsi="宋体" w:eastAsia="宋体"/>
          <w:color w:val="000000"/>
          <w:lang w:eastAsia="zh-CN"/>
        </w:rPr>
        <w:t>（</w:t>
      </w:r>
      <w:r>
        <w:rPr>
          <w:rFonts w:hint="eastAsia" w:ascii="宋体" w:hAnsi="宋体" w:eastAsia="宋体"/>
          <w:color w:val="000000"/>
          <w:lang w:val="en-US" w:eastAsia="zh-CN"/>
        </w:rPr>
        <w:t>7</w:t>
      </w:r>
      <w:r>
        <w:rPr>
          <w:rFonts w:hint="eastAsia" w:ascii="宋体" w:hAnsi="宋体" w:eastAsia="宋体"/>
          <w:color w:val="000000"/>
          <w:lang w:eastAsia="zh-CN"/>
        </w:rPr>
        <w:t>）</w:t>
      </w:r>
      <w:r>
        <w:rPr>
          <w:rFonts w:hint="eastAsia" w:ascii="宋体" w:hAnsi="宋体" w:eastAsia="宋体"/>
          <w:color w:val="000000"/>
        </w:rPr>
        <w:t>掌握列联表的</w:t>
      </w:r>
      <w:r>
        <w:rPr>
          <w:rFonts w:ascii="宋体" w:hAnsi="宋体" w:eastAsia="宋体"/>
          <w:color w:val="000000"/>
        </w:rPr>
        <w:t>EXCEL</w:t>
      </w:r>
      <w:r>
        <w:rPr>
          <w:rFonts w:hint="eastAsia" w:ascii="宋体" w:hAnsi="宋体" w:eastAsia="宋体"/>
          <w:color w:val="000000"/>
        </w:rPr>
        <w:t>与</w:t>
      </w:r>
      <w:r>
        <w:rPr>
          <w:rFonts w:ascii="宋体" w:hAnsi="宋体" w:eastAsia="宋体"/>
          <w:color w:val="000000"/>
        </w:rPr>
        <w:t>SPSS</w:t>
      </w:r>
      <w:r>
        <w:rPr>
          <w:rFonts w:hint="eastAsia" w:ascii="宋体" w:hAnsi="宋体" w:eastAsia="宋体"/>
          <w:color w:val="000000"/>
        </w:rPr>
        <w:t>操作步骤。</w:t>
      </w:r>
    </w:p>
    <w:p w14:paraId="60BA515B">
      <w:pPr>
        <w:spacing w:line="360" w:lineRule="exact"/>
        <w:ind w:firstLine="420"/>
        <w:rPr>
          <w:rFonts w:hint="eastAsia" w:ascii="宋体" w:hAnsi="宋体" w:eastAsia="宋体"/>
          <w:b/>
          <w:bCs/>
          <w:color w:val="000000"/>
        </w:rPr>
      </w:pPr>
      <w:r>
        <w:rPr>
          <w:rFonts w:ascii="宋体" w:hAnsi="宋体" w:eastAsia="宋体"/>
          <w:b/>
          <w:bCs/>
          <w:color w:val="000000"/>
        </w:rPr>
        <w:t>3</w:t>
      </w:r>
      <w:r>
        <w:rPr>
          <w:rFonts w:hint="eastAsia" w:ascii="宋体" w:hAnsi="宋体" w:eastAsia="宋体"/>
          <w:b/>
          <w:bCs/>
          <w:color w:val="000000"/>
        </w:rPr>
        <w:t>．教学重难点</w:t>
      </w:r>
    </w:p>
    <w:p w14:paraId="6A9C3DAC">
      <w:pPr>
        <w:spacing w:line="360" w:lineRule="exact"/>
        <w:ind w:firstLine="420"/>
        <w:rPr>
          <w:rFonts w:hint="eastAsia" w:ascii="宋体" w:hAnsi="宋体" w:eastAsia="宋体"/>
          <w:b w:val="0"/>
          <w:bCs w:val="0"/>
          <w:color w:val="000000"/>
        </w:rPr>
      </w:pPr>
      <w:r>
        <w:rPr>
          <w:rFonts w:hint="eastAsia" w:ascii="宋体" w:hAnsi="宋体" w:eastAsia="宋体"/>
          <w:b w:val="0"/>
          <w:bCs w:val="0"/>
          <w:color w:val="000000"/>
        </w:rPr>
        <w:t xml:space="preserve"> </w:t>
      </w:r>
      <w:r>
        <w:rPr>
          <w:rFonts w:hint="eastAsia" w:ascii="宋体" w:hAnsi="宋体" w:eastAsia="宋体"/>
          <w:b w:val="0"/>
          <w:bCs w:val="0"/>
          <w:color w:val="000000"/>
          <w:lang w:val="en-US" w:eastAsia="zh-CN"/>
        </w:rPr>
        <w:t>重难点是与</w:t>
      </w:r>
      <w:r>
        <w:rPr>
          <w:rFonts w:hint="eastAsia" w:ascii="宋体" w:hAnsi="宋体" w:eastAsia="宋体"/>
          <w:b w:val="0"/>
          <w:bCs w:val="0"/>
          <w:color w:val="000000"/>
        </w:rPr>
        <w:t>方差分析的区别:列联分析解决两个分类变量之间的独立性（或者对应的依存性），即自变量X与因变量Y都是分类变量；方差分析是解决自变量X是分类变量，因变量Y是数值型变量。</w:t>
      </w:r>
      <w:r>
        <w:rPr>
          <w:rFonts w:hint="eastAsia" w:ascii="宋体" w:hAnsi="宋体" w:eastAsia="宋体"/>
          <w:b w:val="0"/>
          <w:bCs w:val="0"/>
          <w:color w:val="000000"/>
          <w:lang w:val="en-US" w:eastAsia="zh-CN"/>
        </w:rPr>
        <w:t>常见的如</w:t>
      </w:r>
      <w:r>
        <w:rPr>
          <w:rFonts w:hint="eastAsia" w:ascii="宋体" w:hAnsi="宋体" w:eastAsia="宋体"/>
          <w:b w:val="0"/>
          <w:bCs w:val="0"/>
          <w:color w:val="000000"/>
        </w:rPr>
        <w:t>在调查问卷中如果Y是分类变量，而背景变量也是分类分量，这时就</w:t>
      </w:r>
      <w:r>
        <w:rPr>
          <w:rFonts w:hint="eastAsia" w:ascii="宋体" w:hAnsi="宋体" w:eastAsia="宋体"/>
          <w:b w:val="0"/>
          <w:bCs w:val="0"/>
          <w:color w:val="000000"/>
          <w:lang w:val="en-US" w:eastAsia="zh-CN"/>
        </w:rPr>
        <w:t>需</w:t>
      </w:r>
      <w:r>
        <w:rPr>
          <w:rFonts w:hint="eastAsia" w:ascii="宋体" w:hAnsi="宋体" w:eastAsia="宋体"/>
          <w:b w:val="0"/>
          <w:bCs w:val="0"/>
          <w:color w:val="000000"/>
        </w:rPr>
        <w:t>列联分析。</w:t>
      </w:r>
    </w:p>
    <w:p w14:paraId="2167F664">
      <w:pPr>
        <w:spacing w:line="360" w:lineRule="exact"/>
        <w:ind w:firstLine="420"/>
        <w:rPr>
          <w:rFonts w:ascii="宋体" w:hAnsi="宋体" w:eastAsia="宋体"/>
          <w:b/>
          <w:bCs/>
          <w:color w:val="000000"/>
        </w:rPr>
      </w:pPr>
      <w:r>
        <w:rPr>
          <w:rFonts w:ascii="宋体" w:hAnsi="宋体" w:eastAsia="宋体"/>
          <w:b/>
          <w:bCs/>
          <w:color w:val="000000"/>
        </w:rPr>
        <w:t>4</w:t>
      </w:r>
      <w:r>
        <w:rPr>
          <w:rFonts w:hint="eastAsia" w:ascii="宋体" w:hAnsi="宋体" w:eastAsia="宋体"/>
          <w:b/>
          <w:bCs/>
          <w:color w:val="000000"/>
        </w:rPr>
        <w:t>．教学方法</w:t>
      </w:r>
    </w:p>
    <w:p w14:paraId="3D59BFE0">
      <w:pPr>
        <w:numPr>
          <w:ilvl w:val="0"/>
          <w:numId w:val="11"/>
        </w:numPr>
        <w:rPr>
          <w:rFonts w:ascii="宋体" w:hAnsi="宋体" w:eastAsia="宋体"/>
          <w:color w:val="000000"/>
        </w:rPr>
      </w:pPr>
      <w:r>
        <w:rPr>
          <w:rFonts w:hint="eastAsia" w:ascii="宋体" w:hAnsi="宋体" w:eastAsia="宋体"/>
          <w:color w:val="000000"/>
        </w:rPr>
        <w:t>讲授法（</w:t>
      </w:r>
      <w:r>
        <w:rPr>
          <w:rFonts w:ascii="宋体" w:hAnsi="宋体" w:eastAsia="宋体"/>
          <w:color w:val="000000"/>
        </w:rPr>
        <w:t>PPT</w:t>
      </w:r>
      <w:r>
        <w:rPr>
          <w:rFonts w:hint="eastAsia" w:ascii="宋体" w:hAnsi="宋体" w:eastAsia="宋体"/>
          <w:color w:val="000000"/>
        </w:rPr>
        <w:t>辅助）</w:t>
      </w:r>
    </w:p>
    <w:p w14:paraId="776892D1">
      <w:pPr>
        <w:numPr>
          <w:ilvl w:val="0"/>
          <w:numId w:val="11"/>
        </w:numPr>
        <w:tabs>
          <w:tab w:val="left" w:pos="840"/>
        </w:tabs>
        <w:rPr>
          <w:rFonts w:ascii="宋体" w:hAnsi="宋体" w:eastAsia="宋体"/>
          <w:color w:val="000000"/>
        </w:rPr>
      </w:pPr>
      <w:r>
        <w:rPr>
          <w:rFonts w:hint="eastAsia" w:ascii="宋体" w:hAnsi="宋体" w:eastAsia="宋体"/>
          <w:color w:val="000000"/>
        </w:rPr>
        <w:t>计算机演示操作（</w:t>
      </w:r>
      <w:r>
        <w:rPr>
          <w:rFonts w:ascii="宋体" w:hAnsi="宋体" w:eastAsia="宋体"/>
          <w:color w:val="000000"/>
        </w:rPr>
        <w:t>SPSS</w:t>
      </w:r>
      <w:r>
        <w:rPr>
          <w:rFonts w:hint="eastAsia" w:ascii="宋体" w:hAnsi="宋体" w:eastAsia="宋体"/>
          <w:color w:val="000000"/>
        </w:rPr>
        <w:t>软件具体实现）</w:t>
      </w:r>
    </w:p>
    <w:p w14:paraId="2AF8C7E1">
      <w:pPr>
        <w:numPr>
          <w:ilvl w:val="0"/>
          <w:numId w:val="0"/>
        </w:numPr>
        <w:spacing w:line="360" w:lineRule="exact"/>
        <w:ind w:left="420" w:leftChars="0"/>
        <w:rPr>
          <w:rFonts w:hint="eastAsia" w:ascii="宋体" w:hAnsi="宋体" w:eastAsia="宋体"/>
          <w:b/>
          <w:bCs/>
          <w:color w:val="000000"/>
        </w:rPr>
      </w:pPr>
      <w:r>
        <w:rPr>
          <w:rFonts w:hint="eastAsia" w:ascii="宋体" w:hAnsi="宋体" w:eastAsia="宋体"/>
          <w:b/>
          <w:bCs/>
          <w:color w:val="000000"/>
          <w:lang w:val="en-US" w:eastAsia="zh-CN"/>
        </w:rPr>
        <w:t xml:space="preserve">5. </w:t>
      </w:r>
      <w:r>
        <w:rPr>
          <w:rFonts w:hint="eastAsia" w:ascii="宋体" w:hAnsi="宋体" w:eastAsia="宋体"/>
          <w:b/>
          <w:bCs/>
          <w:color w:val="000000"/>
        </w:rPr>
        <w:t>思考题</w:t>
      </w:r>
    </w:p>
    <w:p w14:paraId="47283570">
      <w:pPr>
        <w:numPr>
          <w:ilvl w:val="0"/>
          <w:numId w:val="11"/>
        </w:numPr>
        <w:rPr>
          <w:rFonts w:hint="eastAsia" w:ascii="宋体" w:hAnsi="宋体" w:eastAsia="宋体"/>
          <w:color w:val="000000"/>
          <w:lang w:val="en-US" w:eastAsia="zh-CN"/>
        </w:rPr>
      </w:pPr>
      <w:r>
        <w:rPr>
          <w:rFonts w:hint="eastAsia" w:ascii="宋体" w:hAnsi="宋体" w:eastAsia="宋体"/>
          <w:color w:val="000000"/>
          <w:lang w:val="en-US" w:eastAsia="zh-CN"/>
        </w:rPr>
        <w:t>何种条件下行</w:t>
      </w:r>
      <w:r>
        <w:rPr>
          <w:rFonts w:hint="eastAsia" w:ascii="宋体" w:hAnsi="宋体" w:eastAsia="宋体"/>
          <w:color w:val="000000"/>
        </w:rPr>
        <w:t>百分数</w:t>
      </w:r>
      <w:r>
        <w:rPr>
          <w:rFonts w:hint="eastAsia" w:ascii="宋体" w:hAnsi="宋体" w:eastAsia="宋体"/>
          <w:color w:val="000000"/>
          <w:lang w:val="en-US" w:eastAsia="zh-CN"/>
        </w:rPr>
        <w:t>与</w:t>
      </w:r>
      <w:r>
        <w:rPr>
          <w:rFonts w:hint="eastAsia" w:ascii="宋体" w:hAnsi="宋体" w:eastAsia="宋体"/>
          <w:color w:val="000000"/>
        </w:rPr>
        <w:t>列</w:t>
      </w:r>
      <w:r>
        <w:rPr>
          <w:rFonts w:hint="eastAsia" w:ascii="宋体" w:hAnsi="宋体" w:eastAsia="宋体"/>
          <w:color w:val="000000"/>
          <w:lang w:val="en-US" w:eastAsia="zh-CN"/>
        </w:rPr>
        <w:t>百分数具有可比性？</w:t>
      </w:r>
    </w:p>
    <w:p w14:paraId="6D6ADF9B">
      <w:pPr>
        <w:numPr>
          <w:ilvl w:val="0"/>
          <w:numId w:val="11"/>
        </w:numPr>
        <w:rPr>
          <w:rFonts w:hint="default" w:ascii="宋体" w:hAnsi="宋体" w:eastAsia="宋体"/>
          <w:color w:val="000000"/>
          <w:lang w:val="en-US" w:eastAsia="zh-CN"/>
        </w:rPr>
      </w:pPr>
      <w:r>
        <w:rPr>
          <w:rFonts w:hint="eastAsia" w:ascii="宋体" w:hAnsi="宋体" w:eastAsia="宋体"/>
          <w:color w:val="000000"/>
          <w:lang w:val="en-US" w:eastAsia="zh-CN"/>
        </w:rPr>
        <w:t>统计检验时，为什么</w:t>
      </w:r>
      <w:r>
        <w:rPr>
          <w:rFonts w:hint="eastAsia" w:ascii="宋体" w:hAnsi="宋体" w:eastAsia="宋体"/>
          <w:color w:val="000000"/>
        </w:rPr>
        <w:t>每一单元格对应的理论频数不能少于5</w:t>
      </w:r>
      <w:r>
        <w:rPr>
          <w:rFonts w:hint="eastAsia" w:ascii="宋体" w:hAnsi="宋体" w:eastAsia="宋体"/>
          <w:color w:val="000000"/>
          <w:lang w:eastAsia="zh-CN"/>
        </w:rPr>
        <w:t>，</w:t>
      </w:r>
      <w:r>
        <w:rPr>
          <w:rFonts w:hint="eastAsia" w:ascii="宋体" w:hAnsi="宋体" w:eastAsia="宋体"/>
          <w:color w:val="000000"/>
          <w:lang w:val="en-US" w:eastAsia="zh-CN"/>
        </w:rPr>
        <w:t>如何处理？</w:t>
      </w:r>
    </w:p>
    <w:p w14:paraId="79C45F58">
      <w:pPr>
        <w:numPr>
          <w:ilvl w:val="0"/>
          <w:numId w:val="13"/>
        </w:numPr>
        <w:spacing w:line="360" w:lineRule="exact"/>
        <w:ind w:left="0" w:leftChars="0" w:firstLine="420" w:firstLineChars="0"/>
        <w:rPr>
          <w:rFonts w:hint="eastAsia" w:ascii="宋体" w:hAnsi="宋体" w:eastAsia="宋体"/>
          <w:b/>
          <w:bCs/>
          <w:color w:val="000000"/>
        </w:rPr>
      </w:pPr>
      <w:r>
        <w:rPr>
          <w:rFonts w:hint="eastAsia" w:ascii="宋体" w:hAnsi="宋体" w:eastAsia="宋体"/>
          <w:b/>
          <w:bCs/>
          <w:color w:val="000000"/>
        </w:rPr>
        <w:t>教学评价</w:t>
      </w:r>
    </w:p>
    <w:p w14:paraId="1097C258">
      <w:pPr>
        <w:numPr>
          <w:ilvl w:val="0"/>
          <w:numId w:val="11"/>
        </w:numPr>
        <w:tabs>
          <w:tab w:val="left" w:pos="840"/>
        </w:tabs>
        <w:rPr>
          <w:rFonts w:ascii="宋体" w:hAnsi="宋体" w:eastAsia="宋体"/>
          <w:color w:val="000000"/>
        </w:rPr>
      </w:pPr>
      <w:r>
        <w:rPr>
          <w:rFonts w:hint="eastAsia" w:ascii="宋体" w:hAnsi="宋体" w:eastAsia="宋体"/>
          <w:color w:val="000000"/>
        </w:rPr>
        <w:t>课后教材作业训练。</w:t>
      </w:r>
    </w:p>
    <w:p w14:paraId="3F89EA8C">
      <w:pPr>
        <w:numPr>
          <w:ilvl w:val="0"/>
          <w:numId w:val="11"/>
        </w:numPr>
        <w:tabs>
          <w:tab w:val="left" w:pos="840"/>
        </w:tabs>
        <w:rPr>
          <w:rFonts w:ascii="宋体" w:hAnsi="宋体" w:eastAsia="宋体"/>
          <w:color w:val="000000"/>
        </w:rPr>
      </w:pPr>
      <w:r>
        <w:rPr>
          <w:rFonts w:hint="eastAsia" w:ascii="宋体" w:hAnsi="宋体" w:eastAsia="宋体"/>
          <w:color w:val="000000"/>
          <w:lang w:val="en-US" w:eastAsia="zh-CN"/>
        </w:rPr>
        <w:t>学术论文应用阅读</w:t>
      </w:r>
      <w:r>
        <w:rPr>
          <w:rFonts w:hint="eastAsia" w:ascii="宋体" w:hAnsi="宋体" w:eastAsia="宋体"/>
          <w:color w:val="000000"/>
        </w:rPr>
        <w:t>。</w:t>
      </w:r>
    </w:p>
    <w:p w14:paraId="21EBC346">
      <w:pPr>
        <w:numPr>
          <w:ilvl w:val="0"/>
          <w:numId w:val="0"/>
        </w:numPr>
        <w:spacing w:line="360" w:lineRule="exact"/>
        <w:ind w:left="420" w:leftChars="0"/>
        <w:rPr>
          <w:rFonts w:hint="eastAsia" w:ascii="宋体" w:hAnsi="宋体" w:eastAsia="宋体"/>
          <w:b/>
          <w:bCs/>
          <w:color w:val="000000"/>
        </w:rPr>
      </w:pPr>
    </w:p>
    <w:p w14:paraId="1B02D85F">
      <w:pPr>
        <w:widowControl/>
        <w:spacing w:beforeLines="50" w:afterLines="50"/>
        <w:ind w:firstLine="482" w:firstLineChars="200"/>
        <w:jc w:val="left"/>
        <w:rPr>
          <w:rFonts w:ascii="黑体" w:hAnsi="黑体" w:eastAsia="黑体"/>
          <w:b/>
          <w:sz w:val="24"/>
          <w:szCs w:val="24"/>
        </w:rPr>
      </w:pPr>
      <w:r>
        <w:rPr>
          <w:rFonts w:hint="eastAsia" w:ascii="黑体" w:hAnsi="黑体" w:eastAsia="黑体"/>
          <w:b/>
          <w:sz w:val="24"/>
          <w:szCs w:val="24"/>
        </w:rPr>
        <w:t>第八章：相关与回归分析</w:t>
      </w:r>
    </w:p>
    <w:p w14:paraId="50DA7675">
      <w:pPr>
        <w:spacing w:line="360" w:lineRule="exact"/>
        <w:rPr>
          <w:rFonts w:ascii="宋体" w:hAnsi="宋体" w:eastAsia="宋体"/>
          <w:b/>
          <w:bCs/>
          <w:color w:val="000000"/>
        </w:rPr>
      </w:pPr>
      <w:r>
        <w:rPr>
          <w:rFonts w:ascii="宋体" w:hAnsi="宋体" w:eastAsia="宋体"/>
          <w:color w:val="000000"/>
        </w:rPr>
        <w:t xml:space="preserve">    </w:t>
      </w:r>
      <w:r>
        <w:rPr>
          <w:rFonts w:ascii="宋体" w:hAnsi="宋体" w:eastAsia="宋体"/>
          <w:b/>
          <w:bCs/>
          <w:color w:val="000000"/>
        </w:rPr>
        <w:t>1</w:t>
      </w:r>
      <w:r>
        <w:rPr>
          <w:rFonts w:hint="eastAsia" w:ascii="宋体" w:hAnsi="宋体" w:eastAsia="宋体"/>
          <w:b/>
          <w:bCs/>
          <w:color w:val="000000"/>
        </w:rPr>
        <w:t>．教学目标</w:t>
      </w:r>
    </w:p>
    <w:p w14:paraId="1A796F97">
      <w:pPr>
        <w:rPr>
          <w:rFonts w:ascii="宋体" w:hAnsi="宋体" w:eastAsia="宋体"/>
          <w:color w:val="000000"/>
        </w:rPr>
      </w:pPr>
      <w:r>
        <w:rPr>
          <w:rFonts w:ascii="宋体" w:hAnsi="宋体" w:eastAsia="宋体"/>
          <w:color w:val="000000"/>
        </w:rPr>
        <w:t xml:space="preserve">    </w:t>
      </w:r>
      <w:r>
        <w:rPr>
          <w:rFonts w:hint="eastAsia" w:ascii="宋体" w:hAnsi="宋体" w:eastAsia="宋体"/>
          <w:color w:val="000000"/>
        </w:rPr>
        <w:t>理解相关分析与回归分析的意义及其区别；掌握一元线性回归的基本原理、</w:t>
      </w:r>
    </w:p>
    <w:p w14:paraId="00283BFB">
      <w:pPr>
        <w:rPr>
          <w:rFonts w:ascii="宋体" w:hAnsi="宋体" w:eastAsia="宋体"/>
          <w:color w:val="000000"/>
        </w:rPr>
      </w:pPr>
      <w:r>
        <w:rPr>
          <w:rFonts w:hint="eastAsia" w:ascii="宋体" w:hAnsi="宋体" w:eastAsia="宋体"/>
          <w:color w:val="000000"/>
        </w:rPr>
        <w:t>参数的最小二乘估计方法；理解回归分析中显著性检验的意义，掌握显著性检</w:t>
      </w:r>
    </w:p>
    <w:p w14:paraId="055D101F">
      <w:pPr>
        <w:rPr>
          <w:rFonts w:ascii="宋体" w:hAnsi="宋体" w:eastAsia="宋体"/>
          <w:color w:val="000000"/>
        </w:rPr>
      </w:pPr>
      <w:r>
        <w:rPr>
          <w:rFonts w:hint="eastAsia" w:ascii="宋体" w:hAnsi="宋体" w:eastAsia="宋体"/>
          <w:color w:val="000000"/>
        </w:rPr>
        <w:t>验的具体方法。了解多元线性回归和非线性回归分析的基本方法；掌握相关分</w:t>
      </w:r>
    </w:p>
    <w:p w14:paraId="26D73804">
      <w:pPr>
        <w:rPr>
          <w:rFonts w:ascii="宋体" w:hAnsi="宋体" w:eastAsia="宋体"/>
          <w:color w:val="000000"/>
        </w:rPr>
      </w:pPr>
      <w:r>
        <w:rPr>
          <w:rFonts w:hint="eastAsia" w:ascii="宋体" w:hAnsi="宋体" w:eastAsia="宋体"/>
          <w:color w:val="000000"/>
        </w:rPr>
        <w:t>析的原理、方法，理解相关系数显著性检验的意义，掌握相关系数显著性检验</w:t>
      </w:r>
    </w:p>
    <w:p w14:paraId="4121CD0A">
      <w:pPr>
        <w:rPr>
          <w:rFonts w:ascii="宋体" w:hAnsi="宋体" w:eastAsia="宋体"/>
          <w:color w:val="000000"/>
        </w:rPr>
      </w:pPr>
      <w:r>
        <w:rPr>
          <w:rFonts w:hint="eastAsia" w:ascii="宋体" w:hAnsi="宋体" w:eastAsia="宋体"/>
          <w:color w:val="000000"/>
        </w:rPr>
        <w:t>的方法。</w:t>
      </w:r>
    </w:p>
    <w:p w14:paraId="5BB1869D">
      <w:pPr>
        <w:spacing w:line="360" w:lineRule="exact"/>
        <w:ind w:firstLine="420"/>
        <w:rPr>
          <w:rFonts w:ascii="宋体" w:hAnsi="宋体" w:eastAsia="宋体"/>
          <w:b/>
          <w:bCs/>
          <w:color w:val="000000"/>
        </w:rPr>
      </w:pPr>
      <w:r>
        <w:rPr>
          <w:rFonts w:ascii="宋体" w:hAnsi="宋体" w:eastAsia="宋体"/>
          <w:b/>
          <w:bCs/>
          <w:color w:val="000000"/>
        </w:rPr>
        <w:t>2</w:t>
      </w:r>
      <w:r>
        <w:rPr>
          <w:rFonts w:hint="eastAsia" w:ascii="宋体" w:hAnsi="宋体" w:eastAsia="宋体"/>
          <w:b/>
          <w:bCs/>
          <w:color w:val="000000"/>
        </w:rPr>
        <w:t>．教学内容</w:t>
      </w:r>
    </w:p>
    <w:p w14:paraId="1A45D2D3">
      <w:pPr>
        <w:ind w:firstLine="420" w:firstLineChars="200"/>
        <w:rPr>
          <w:rFonts w:ascii="宋体" w:hAnsi="宋体" w:eastAsia="宋体"/>
          <w:color w:val="000000"/>
        </w:rPr>
      </w:pPr>
      <w:r>
        <w:rPr>
          <w:rFonts w:hint="eastAsia" w:ascii="宋体" w:hAnsi="宋体" w:eastAsia="宋体"/>
          <w:color w:val="000000"/>
          <w:lang w:eastAsia="zh-CN"/>
        </w:rPr>
        <w:t>（</w:t>
      </w:r>
      <w:r>
        <w:rPr>
          <w:rFonts w:hint="eastAsia" w:ascii="宋体" w:hAnsi="宋体" w:eastAsia="宋体"/>
          <w:color w:val="000000"/>
          <w:lang w:val="en-US" w:eastAsia="zh-CN"/>
        </w:rPr>
        <w:t>1</w:t>
      </w:r>
      <w:r>
        <w:rPr>
          <w:rFonts w:hint="eastAsia" w:ascii="宋体" w:hAnsi="宋体" w:eastAsia="宋体"/>
          <w:color w:val="000000"/>
          <w:lang w:eastAsia="zh-CN"/>
        </w:rPr>
        <w:t>）</w:t>
      </w:r>
      <w:r>
        <w:rPr>
          <w:rFonts w:hint="eastAsia" w:ascii="宋体" w:hAnsi="宋体" w:eastAsia="宋体"/>
          <w:color w:val="000000"/>
        </w:rPr>
        <w:t>相关分析的基本概念</w:t>
      </w:r>
    </w:p>
    <w:p w14:paraId="709DDD17">
      <w:pPr>
        <w:numPr>
          <w:ilvl w:val="0"/>
          <w:numId w:val="11"/>
        </w:numPr>
        <w:tabs>
          <w:tab w:val="left" w:pos="840"/>
        </w:tabs>
        <w:rPr>
          <w:rFonts w:hint="eastAsia" w:ascii="宋体" w:hAnsi="宋体" w:eastAsia="宋体"/>
          <w:color w:val="000000"/>
        </w:rPr>
      </w:pPr>
      <w:r>
        <w:rPr>
          <w:rFonts w:hint="eastAsia" w:ascii="宋体" w:hAnsi="宋体" w:eastAsia="宋体"/>
          <w:color w:val="000000"/>
        </w:rPr>
        <w:t>函数关系与相关关系</w:t>
      </w:r>
    </w:p>
    <w:p w14:paraId="746D7616">
      <w:pPr>
        <w:numPr>
          <w:ilvl w:val="0"/>
          <w:numId w:val="11"/>
        </w:numPr>
        <w:tabs>
          <w:tab w:val="left" w:pos="840"/>
        </w:tabs>
        <w:rPr>
          <w:rFonts w:hint="eastAsia" w:ascii="宋体" w:hAnsi="宋体" w:eastAsia="宋体"/>
          <w:color w:val="000000"/>
        </w:rPr>
      </w:pPr>
      <w:r>
        <w:rPr>
          <w:rFonts w:hint="eastAsia" w:ascii="宋体" w:hAnsi="宋体" w:eastAsia="宋体"/>
          <w:color w:val="000000"/>
        </w:rPr>
        <w:t>相关关系的种类</w:t>
      </w:r>
    </w:p>
    <w:p w14:paraId="4B09A4FA">
      <w:pPr>
        <w:numPr>
          <w:ilvl w:val="0"/>
          <w:numId w:val="11"/>
        </w:numPr>
        <w:tabs>
          <w:tab w:val="left" w:pos="840"/>
        </w:tabs>
        <w:rPr>
          <w:rFonts w:hint="eastAsia" w:ascii="宋体" w:hAnsi="宋体" w:eastAsia="宋体"/>
          <w:color w:val="000000"/>
        </w:rPr>
      </w:pPr>
      <w:r>
        <w:rPr>
          <w:rFonts w:hint="eastAsia" w:ascii="宋体" w:hAnsi="宋体" w:eastAsia="宋体"/>
          <w:color w:val="000000"/>
        </w:rPr>
        <w:t>相关表和相关图</w:t>
      </w:r>
    </w:p>
    <w:p w14:paraId="7B3732C7">
      <w:pPr>
        <w:numPr>
          <w:ilvl w:val="0"/>
          <w:numId w:val="11"/>
        </w:numPr>
        <w:tabs>
          <w:tab w:val="left" w:pos="840"/>
        </w:tabs>
        <w:rPr>
          <w:rFonts w:hint="eastAsia" w:ascii="宋体" w:hAnsi="宋体" w:eastAsia="宋体"/>
          <w:color w:val="000000"/>
        </w:rPr>
      </w:pPr>
      <w:r>
        <w:rPr>
          <w:rFonts w:hint="eastAsia" w:ascii="宋体" w:hAnsi="宋体" w:eastAsia="宋体"/>
          <w:color w:val="000000"/>
        </w:rPr>
        <w:t>相关分析的步骤（熟练掌握）</w:t>
      </w:r>
    </w:p>
    <w:p w14:paraId="58B3B424">
      <w:pPr>
        <w:numPr>
          <w:ilvl w:val="0"/>
          <w:numId w:val="15"/>
        </w:numPr>
        <w:rPr>
          <w:rFonts w:ascii="宋体" w:hAnsi="宋体" w:eastAsia="宋体"/>
          <w:color w:val="000000"/>
        </w:rPr>
      </w:pPr>
      <w:r>
        <w:rPr>
          <w:rFonts w:hint="eastAsia" w:ascii="宋体" w:hAnsi="宋体" w:eastAsia="宋体"/>
          <w:color w:val="000000"/>
        </w:rPr>
        <w:t>定性判断</w:t>
      </w:r>
    </w:p>
    <w:p w14:paraId="04225345">
      <w:pPr>
        <w:numPr>
          <w:ilvl w:val="0"/>
          <w:numId w:val="15"/>
        </w:numPr>
        <w:rPr>
          <w:rFonts w:ascii="宋体" w:hAnsi="宋体" w:eastAsia="宋体"/>
          <w:color w:val="000000"/>
        </w:rPr>
      </w:pPr>
      <w:r>
        <w:rPr>
          <w:rFonts w:hint="eastAsia" w:ascii="宋体" w:hAnsi="宋体" w:eastAsia="宋体"/>
          <w:color w:val="000000"/>
        </w:rPr>
        <w:t>作散点图</w:t>
      </w:r>
    </w:p>
    <w:p w14:paraId="04C94A4C">
      <w:pPr>
        <w:numPr>
          <w:ilvl w:val="0"/>
          <w:numId w:val="15"/>
        </w:numPr>
        <w:rPr>
          <w:rFonts w:ascii="宋体" w:hAnsi="宋体" w:eastAsia="宋体"/>
          <w:color w:val="000000"/>
        </w:rPr>
      </w:pPr>
      <w:r>
        <w:rPr>
          <w:rFonts w:hint="eastAsia" w:ascii="宋体" w:hAnsi="宋体" w:eastAsia="宋体"/>
          <w:color w:val="000000"/>
        </w:rPr>
        <w:t>计算相关系数</w:t>
      </w:r>
      <w:r>
        <w:rPr>
          <w:rFonts w:ascii="宋体" w:hAnsi="宋体" w:eastAsia="宋体"/>
          <w:color w:val="000000"/>
        </w:rPr>
        <w:t>r</w:t>
      </w:r>
      <w:r>
        <w:rPr>
          <w:rFonts w:hint="eastAsia" w:ascii="宋体" w:hAnsi="宋体" w:eastAsia="宋体"/>
          <w:color w:val="000000"/>
        </w:rPr>
        <w:t>（</w:t>
      </w:r>
      <w:r>
        <w:rPr>
          <w:rFonts w:ascii="宋体" w:hAnsi="宋体" w:eastAsia="宋体"/>
          <w:color w:val="000000"/>
        </w:rPr>
        <w:t>r</w:t>
      </w:r>
      <w:r>
        <w:rPr>
          <w:rFonts w:hint="eastAsia" w:ascii="宋体" w:hAnsi="宋体" w:eastAsia="宋体"/>
          <w:color w:val="000000"/>
        </w:rPr>
        <w:t>的正负与绝对值大小的含义）</w:t>
      </w:r>
    </w:p>
    <w:p w14:paraId="4016985F">
      <w:pPr>
        <w:numPr>
          <w:ilvl w:val="0"/>
          <w:numId w:val="15"/>
        </w:numPr>
        <w:rPr>
          <w:rFonts w:ascii="宋体" w:hAnsi="宋体" w:eastAsia="宋体"/>
          <w:color w:val="000000"/>
        </w:rPr>
      </w:pPr>
      <w:r>
        <w:rPr>
          <w:rFonts w:hint="eastAsia" w:ascii="宋体" w:hAnsi="宋体" w:eastAsia="宋体"/>
          <w:color w:val="000000"/>
        </w:rPr>
        <w:t>相关系数的显著性检验</w:t>
      </w:r>
    </w:p>
    <w:p w14:paraId="7653BD3A">
      <w:pPr>
        <w:ind w:firstLine="420" w:firstLineChars="200"/>
        <w:rPr>
          <w:rFonts w:ascii="宋体" w:hAnsi="宋体" w:eastAsia="宋体"/>
          <w:color w:val="000000"/>
        </w:rPr>
      </w:pPr>
      <w:r>
        <w:rPr>
          <w:rFonts w:hint="eastAsia" w:ascii="宋体" w:hAnsi="宋体" w:eastAsia="宋体"/>
          <w:color w:val="000000"/>
          <w:lang w:eastAsia="zh-CN"/>
        </w:rPr>
        <w:t>（</w:t>
      </w:r>
      <w:r>
        <w:rPr>
          <w:rFonts w:hint="eastAsia" w:ascii="宋体" w:hAnsi="宋体" w:eastAsia="宋体"/>
          <w:color w:val="000000"/>
          <w:lang w:val="en-US" w:eastAsia="zh-CN"/>
        </w:rPr>
        <w:t>2</w:t>
      </w:r>
      <w:r>
        <w:rPr>
          <w:rFonts w:hint="eastAsia" w:ascii="宋体" w:hAnsi="宋体" w:eastAsia="宋体"/>
          <w:color w:val="000000"/>
          <w:lang w:eastAsia="zh-CN"/>
        </w:rPr>
        <w:t>）</w:t>
      </w:r>
      <w:r>
        <w:rPr>
          <w:rFonts w:hint="eastAsia" w:ascii="宋体" w:hAnsi="宋体" w:eastAsia="宋体"/>
          <w:color w:val="000000"/>
        </w:rPr>
        <w:t>一元线性回归分析</w:t>
      </w:r>
    </w:p>
    <w:p w14:paraId="1FB76DF7">
      <w:pPr>
        <w:numPr>
          <w:ilvl w:val="0"/>
          <w:numId w:val="16"/>
        </w:numPr>
        <w:rPr>
          <w:rFonts w:ascii="宋体" w:hAnsi="宋体" w:eastAsia="宋体"/>
          <w:color w:val="000000"/>
        </w:rPr>
      </w:pPr>
      <w:r>
        <w:rPr>
          <w:rFonts w:hint="eastAsia" w:ascii="宋体" w:hAnsi="宋体" w:eastAsia="宋体"/>
          <w:color w:val="000000"/>
        </w:rPr>
        <w:t>回归模型的估计散点图的作法及作用</w:t>
      </w:r>
    </w:p>
    <w:p w14:paraId="5A0A907F">
      <w:pPr>
        <w:numPr>
          <w:ilvl w:val="0"/>
          <w:numId w:val="16"/>
        </w:numPr>
        <w:rPr>
          <w:rFonts w:ascii="宋体" w:hAnsi="宋体" w:eastAsia="宋体"/>
          <w:color w:val="000000"/>
        </w:rPr>
      </w:pPr>
      <w:r>
        <w:rPr>
          <w:rFonts w:hint="eastAsia" w:ascii="宋体" w:hAnsi="宋体" w:eastAsia="宋体"/>
          <w:color w:val="000000"/>
        </w:rPr>
        <w:t>一元线性回归模型的建立</w:t>
      </w:r>
    </w:p>
    <w:p w14:paraId="621DB509">
      <w:pPr>
        <w:numPr>
          <w:ilvl w:val="0"/>
          <w:numId w:val="16"/>
        </w:numPr>
        <w:rPr>
          <w:rFonts w:ascii="宋体" w:hAnsi="宋体" w:eastAsia="宋体"/>
          <w:color w:val="000000"/>
        </w:rPr>
      </w:pPr>
      <w:r>
        <w:rPr>
          <w:rFonts w:hint="eastAsia" w:ascii="宋体" w:hAnsi="宋体" w:eastAsia="宋体"/>
          <w:color w:val="000000"/>
        </w:rPr>
        <w:t>回归参数的</w:t>
      </w:r>
      <w:r>
        <w:rPr>
          <w:rFonts w:ascii="宋体" w:hAnsi="宋体" w:eastAsia="宋体"/>
          <w:color w:val="000000"/>
          <w:position w:val="-12"/>
        </w:rPr>
        <w:object>
          <v:shape id="_x0000_i1029" o:spt="75" type="#_x0000_t75" style="height:18pt;width:31pt;" o:ole="t" filled="f" o:preferrelative="t" stroked="f" coordsize="21600,21600">
            <v:path/>
            <v:fill on="f" focussize="0,0"/>
            <v:stroke on="f" joinstyle="miter"/>
            <v:imagedata r:id="rId19" o:title=""/>
            <o:lock v:ext="edit" aspectratio="t"/>
            <w10:wrap type="none"/>
            <w10:anchorlock/>
          </v:shape>
          <o:OLEObject Type="Embed" ProgID="Equation.DSMT4" ShapeID="_x0000_i1029" DrawAspect="Content" ObjectID="_1468075736" r:id="rId18">
            <o:LockedField>false</o:LockedField>
          </o:OLEObject>
        </w:object>
      </w:r>
      <w:r>
        <w:rPr>
          <w:rFonts w:hint="eastAsia" w:ascii="宋体" w:hAnsi="宋体" w:eastAsia="宋体"/>
          <w:color w:val="000000"/>
        </w:rPr>
        <w:t>计算公式，</w:t>
      </w:r>
      <w:r>
        <w:rPr>
          <w:rFonts w:ascii="宋体" w:hAnsi="宋体" w:eastAsia="宋体"/>
          <w:color w:val="000000"/>
          <w:position w:val="-10"/>
        </w:rPr>
        <w:object>
          <v:shape id="_x0000_i1030" o:spt="75" type="#_x0000_t75" style="height:17pt;width:14pt;" o:ole="t" filled="f" o:preferrelative="t" stroked="f" coordsize="21600,21600">
            <v:path/>
            <v:fill on="f" focussize="0,0"/>
            <v:stroke on="f" joinstyle="miter"/>
            <v:imagedata r:id="rId21" o:title=""/>
            <o:lock v:ext="edit" aspectratio="t"/>
            <w10:wrap type="none"/>
            <w10:anchorlock/>
          </v:shape>
          <o:OLEObject Type="Embed" ProgID="Equation.DSMT4" ShapeID="_x0000_i1030" DrawAspect="Content" ObjectID="_1468075737" r:id="rId20">
            <o:LockedField>false</o:LockedField>
          </o:OLEObject>
        </w:object>
      </w:r>
      <w:r>
        <w:rPr>
          <w:rFonts w:hint="eastAsia" w:ascii="宋体" w:hAnsi="宋体" w:eastAsia="宋体"/>
          <w:color w:val="000000"/>
        </w:rPr>
        <w:t>的含义</w:t>
      </w:r>
    </w:p>
    <w:p w14:paraId="14EF7311">
      <w:pPr>
        <w:numPr>
          <w:ilvl w:val="0"/>
          <w:numId w:val="16"/>
        </w:numPr>
        <w:rPr>
          <w:rFonts w:ascii="宋体" w:hAnsi="宋体" w:eastAsia="宋体"/>
          <w:color w:val="000000"/>
        </w:rPr>
      </w:pPr>
      <w:r>
        <w:rPr>
          <w:rFonts w:hint="eastAsia" w:ascii="宋体" w:hAnsi="宋体" w:eastAsia="宋体"/>
          <w:color w:val="000000"/>
        </w:rPr>
        <w:t>一元线性回归方程、作用、应用（常用来预测）</w:t>
      </w:r>
    </w:p>
    <w:p w14:paraId="031E1BFA">
      <w:pPr>
        <w:ind w:firstLine="420" w:firstLineChars="200"/>
        <w:rPr>
          <w:rFonts w:ascii="宋体" w:hAnsi="宋体" w:eastAsia="宋体"/>
          <w:color w:val="000000"/>
        </w:rPr>
      </w:pPr>
      <w:r>
        <w:rPr>
          <w:rFonts w:hint="eastAsia" w:ascii="宋体" w:hAnsi="宋体" w:eastAsia="宋体"/>
          <w:color w:val="000000"/>
          <w:lang w:eastAsia="zh-CN"/>
        </w:rPr>
        <w:t>（</w:t>
      </w:r>
      <w:r>
        <w:rPr>
          <w:rFonts w:hint="eastAsia" w:ascii="宋体" w:hAnsi="宋体" w:eastAsia="宋体"/>
          <w:color w:val="000000"/>
          <w:lang w:val="en-US" w:eastAsia="zh-CN"/>
        </w:rPr>
        <w:t>3</w:t>
      </w:r>
      <w:r>
        <w:rPr>
          <w:rFonts w:hint="eastAsia" w:ascii="宋体" w:hAnsi="宋体" w:eastAsia="宋体"/>
          <w:color w:val="000000"/>
          <w:lang w:eastAsia="zh-CN"/>
        </w:rPr>
        <w:t>）</w:t>
      </w:r>
      <w:r>
        <w:rPr>
          <w:rFonts w:hint="eastAsia" w:ascii="宋体" w:hAnsi="宋体" w:eastAsia="宋体"/>
          <w:color w:val="000000"/>
        </w:rPr>
        <w:t>多元线性回归分析</w:t>
      </w:r>
    </w:p>
    <w:p w14:paraId="5FA961FF">
      <w:pPr>
        <w:numPr>
          <w:ilvl w:val="0"/>
          <w:numId w:val="11"/>
        </w:numPr>
        <w:tabs>
          <w:tab w:val="left" w:pos="840"/>
        </w:tabs>
        <w:rPr>
          <w:rFonts w:hint="eastAsia" w:ascii="宋体" w:hAnsi="宋体" w:eastAsia="宋体"/>
          <w:color w:val="000000"/>
        </w:rPr>
      </w:pPr>
      <w:r>
        <w:rPr>
          <w:rFonts w:hint="eastAsia" w:ascii="宋体" w:hAnsi="宋体" w:eastAsia="宋体"/>
          <w:color w:val="000000"/>
        </w:rPr>
        <w:t>多元线性回归模型</w:t>
      </w:r>
    </w:p>
    <w:p w14:paraId="1181B1C0">
      <w:pPr>
        <w:numPr>
          <w:ilvl w:val="0"/>
          <w:numId w:val="11"/>
        </w:numPr>
        <w:tabs>
          <w:tab w:val="left" w:pos="840"/>
        </w:tabs>
        <w:rPr>
          <w:rFonts w:hint="eastAsia" w:ascii="宋体" w:hAnsi="宋体" w:eastAsia="宋体"/>
          <w:color w:val="000000"/>
        </w:rPr>
      </w:pPr>
      <w:r>
        <w:rPr>
          <w:rFonts w:hint="eastAsia" w:ascii="宋体" w:hAnsi="宋体" w:eastAsia="宋体"/>
          <w:color w:val="000000"/>
        </w:rPr>
        <w:t>回归模型的估计</w:t>
      </w:r>
    </w:p>
    <w:p w14:paraId="0BCD1381">
      <w:pPr>
        <w:numPr>
          <w:ilvl w:val="0"/>
          <w:numId w:val="11"/>
        </w:numPr>
        <w:tabs>
          <w:tab w:val="left" w:pos="840"/>
        </w:tabs>
        <w:rPr>
          <w:rFonts w:hint="eastAsia" w:ascii="宋体" w:hAnsi="宋体" w:eastAsia="宋体"/>
          <w:color w:val="000000"/>
        </w:rPr>
      </w:pPr>
      <w:r>
        <w:rPr>
          <w:rFonts w:hint="eastAsia" w:ascii="宋体" w:hAnsi="宋体" w:eastAsia="宋体"/>
          <w:color w:val="000000"/>
        </w:rPr>
        <w:t>回归模型的检验和预测</w:t>
      </w:r>
    </w:p>
    <w:p w14:paraId="637A3BB7">
      <w:pPr>
        <w:ind w:firstLine="420" w:firstLineChars="200"/>
        <w:rPr>
          <w:rFonts w:ascii="宋体" w:hAnsi="宋体" w:eastAsia="宋体"/>
          <w:color w:val="000000"/>
        </w:rPr>
      </w:pPr>
      <w:r>
        <w:rPr>
          <w:rFonts w:hint="eastAsia" w:ascii="宋体" w:hAnsi="宋体" w:eastAsia="宋体"/>
          <w:color w:val="000000"/>
          <w:lang w:eastAsia="zh-CN"/>
        </w:rPr>
        <w:t>（</w:t>
      </w:r>
      <w:r>
        <w:rPr>
          <w:rFonts w:hint="eastAsia" w:ascii="宋体" w:hAnsi="宋体" w:eastAsia="宋体"/>
          <w:color w:val="000000"/>
          <w:lang w:val="en-US" w:eastAsia="zh-CN"/>
        </w:rPr>
        <w:t>4</w:t>
      </w:r>
      <w:r>
        <w:rPr>
          <w:rFonts w:hint="eastAsia" w:ascii="宋体" w:hAnsi="宋体" w:eastAsia="宋体"/>
          <w:color w:val="000000"/>
          <w:lang w:eastAsia="zh-CN"/>
        </w:rPr>
        <w:t>）</w:t>
      </w:r>
      <w:r>
        <w:rPr>
          <w:rFonts w:hint="eastAsia" w:ascii="宋体" w:hAnsi="宋体" w:eastAsia="宋体"/>
          <w:color w:val="000000"/>
        </w:rPr>
        <w:t>非线性回归分析</w:t>
      </w:r>
    </w:p>
    <w:p w14:paraId="3F36EF8D">
      <w:pPr>
        <w:numPr>
          <w:ilvl w:val="0"/>
          <w:numId w:val="11"/>
        </w:numPr>
        <w:tabs>
          <w:tab w:val="left" w:pos="840"/>
        </w:tabs>
        <w:rPr>
          <w:rFonts w:hint="eastAsia" w:ascii="宋体" w:hAnsi="宋体" w:eastAsia="宋体"/>
          <w:color w:val="000000"/>
        </w:rPr>
      </w:pPr>
      <w:r>
        <w:rPr>
          <w:rFonts w:hint="eastAsia" w:ascii="宋体" w:hAnsi="宋体" w:eastAsia="宋体"/>
          <w:color w:val="000000"/>
        </w:rPr>
        <w:t>非线性回归分析的意义</w:t>
      </w:r>
    </w:p>
    <w:p w14:paraId="2AED08EA">
      <w:pPr>
        <w:numPr>
          <w:ilvl w:val="0"/>
          <w:numId w:val="11"/>
        </w:numPr>
        <w:tabs>
          <w:tab w:val="left" w:pos="840"/>
        </w:tabs>
        <w:rPr>
          <w:rFonts w:hint="eastAsia" w:ascii="宋体" w:hAnsi="宋体" w:eastAsia="宋体"/>
          <w:color w:val="000000"/>
        </w:rPr>
      </w:pPr>
      <w:r>
        <w:rPr>
          <w:rFonts w:hint="eastAsia" w:ascii="宋体" w:hAnsi="宋体" w:eastAsia="宋体"/>
          <w:color w:val="000000"/>
        </w:rPr>
        <w:t>非线性回归函数的形式</w:t>
      </w:r>
    </w:p>
    <w:p w14:paraId="1B314362">
      <w:pPr>
        <w:numPr>
          <w:ilvl w:val="0"/>
          <w:numId w:val="11"/>
        </w:numPr>
        <w:tabs>
          <w:tab w:val="left" w:pos="840"/>
        </w:tabs>
        <w:rPr>
          <w:rFonts w:hint="eastAsia" w:ascii="宋体" w:hAnsi="宋体" w:eastAsia="宋体"/>
          <w:color w:val="000000"/>
        </w:rPr>
      </w:pPr>
      <w:r>
        <w:rPr>
          <w:rFonts w:hint="eastAsia" w:ascii="宋体" w:hAnsi="宋体" w:eastAsia="宋体"/>
          <w:color w:val="000000"/>
        </w:rPr>
        <w:t>非线性回归模型的估计</w:t>
      </w:r>
    </w:p>
    <w:p w14:paraId="6B35AD8D">
      <w:pPr>
        <w:spacing w:line="360" w:lineRule="exact"/>
        <w:ind w:firstLine="420"/>
        <w:rPr>
          <w:rFonts w:ascii="宋体" w:hAnsi="宋体" w:eastAsia="宋体"/>
          <w:b/>
          <w:bCs/>
          <w:color w:val="000000"/>
        </w:rPr>
      </w:pPr>
      <w:r>
        <w:rPr>
          <w:rFonts w:hint="eastAsia" w:ascii="宋体" w:hAnsi="宋体" w:eastAsia="宋体"/>
          <w:b/>
          <w:bCs/>
          <w:color w:val="000000"/>
          <w:lang w:val="en-US" w:eastAsia="zh-CN"/>
        </w:rPr>
        <w:t xml:space="preserve">3. </w:t>
      </w:r>
      <w:r>
        <w:rPr>
          <w:rFonts w:hint="eastAsia" w:ascii="宋体" w:hAnsi="宋体" w:eastAsia="宋体"/>
          <w:b/>
          <w:bCs/>
          <w:color w:val="000000"/>
        </w:rPr>
        <w:t>重点与难点</w:t>
      </w:r>
    </w:p>
    <w:p w14:paraId="225B39AB">
      <w:pPr>
        <w:ind w:firstLine="420" w:firstLineChars="200"/>
        <w:rPr>
          <w:rFonts w:ascii="宋体" w:hAnsi="宋体" w:eastAsia="宋体"/>
          <w:color w:val="000000"/>
        </w:rPr>
      </w:pPr>
      <w:r>
        <w:rPr>
          <w:rFonts w:hint="eastAsia" w:ascii="宋体" w:hAnsi="宋体" w:eastAsia="宋体"/>
          <w:color w:val="000000"/>
          <w:lang w:eastAsia="zh-CN"/>
        </w:rPr>
        <w:t>（</w:t>
      </w:r>
      <w:r>
        <w:rPr>
          <w:rFonts w:hint="eastAsia" w:ascii="宋体" w:hAnsi="宋体" w:eastAsia="宋体"/>
          <w:color w:val="000000"/>
          <w:lang w:val="en-US" w:eastAsia="zh-CN"/>
        </w:rPr>
        <w:t>1</w:t>
      </w:r>
      <w:r>
        <w:rPr>
          <w:rFonts w:hint="eastAsia" w:ascii="宋体" w:hAnsi="宋体" w:eastAsia="宋体"/>
          <w:color w:val="000000"/>
          <w:lang w:eastAsia="zh-CN"/>
        </w:rPr>
        <w:t>）</w:t>
      </w:r>
      <w:r>
        <w:rPr>
          <w:rFonts w:hint="eastAsia" w:ascii="宋体" w:hAnsi="宋体" w:eastAsia="宋体"/>
          <w:color w:val="000000"/>
        </w:rPr>
        <w:t>重点</w:t>
      </w:r>
    </w:p>
    <w:p w14:paraId="1C115C7B">
      <w:pPr>
        <w:numPr>
          <w:ilvl w:val="0"/>
          <w:numId w:val="11"/>
        </w:numPr>
        <w:tabs>
          <w:tab w:val="left" w:pos="840"/>
        </w:tabs>
        <w:rPr>
          <w:rFonts w:hint="eastAsia" w:ascii="宋体" w:hAnsi="宋体" w:eastAsia="宋体"/>
          <w:color w:val="000000"/>
        </w:rPr>
      </w:pPr>
      <w:r>
        <w:rPr>
          <w:rFonts w:hint="eastAsia" w:ascii="宋体" w:hAnsi="宋体" w:eastAsia="宋体"/>
          <w:color w:val="000000"/>
        </w:rPr>
        <w:t>何为相关关系？</w:t>
      </w:r>
    </w:p>
    <w:p w14:paraId="703B5B5E">
      <w:pPr>
        <w:numPr>
          <w:ilvl w:val="0"/>
          <w:numId w:val="11"/>
        </w:numPr>
        <w:tabs>
          <w:tab w:val="left" w:pos="840"/>
        </w:tabs>
        <w:rPr>
          <w:rFonts w:hint="eastAsia" w:ascii="宋体" w:hAnsi="宋体" w:eastAsia="宋体"/>
          <w:color w:val="000000"/>
        </w:rPr>
      </w:pPr>
      <w:r>
        <w:rPr>
          <w:rFonts w:hint="eastAsia" w:ascii="宋体" w:hAnsi="宋体" w:eastAsia="宋体"/>
          <w:color w:val="000000"/>
        </w:rPr>
        <w:t>相关分析的内容与基本步骤。</w:t>
      </w:r>
    </w:p>
    <w:p w14:paraId="5C02118B">
      <w:pPr>
        <w:numPr>
          <w:ilvl w:val="0"/>
          <w:numId w:val="11"/>
        </w:numPr>
        <w:tabs>
          <w:tab w:val="left" w:pos="840"/>
        </w:tabs>
        <w:rPr>
          <w:rFonts w:hint="eastAsia" w:ascii="宋体" w:hAnsi="宋体" w:eastAsia="宋体"/>
          <w:color w:val="000000"/>
        </w:rPr>
      </w:pPr>
      <w:r>
        <w:rPr>
          <w:rFonts w:hint="eastAsia" w:ascii="宋体" w:hAnsi="宋体" w:eastAsia="宋体"/>
          <w:color w:val="000000"/>
        </w:rPr>
        <w:t>一元线性回归模型的建立与回归方程的估计、检验、应用。</w:t>
      </w:r>
    </w:p>
    <w:p w14:paraId="76178690">
      <w:pPr>
        <w:numPr>
          <w:ilvl w:val="0"/>
          <w:numId w:val="11"/>
        </w:numPr>
        <w:tabs>
          <w:tab w:val="left" w:pos="840"/>
        </w:tabs>
        <w:rPr>
          <w:rFonts w:hint="eastAsia" w:ascii="宋体" w:hAnsi="宋体" w:eastAsia="宋体"/>
          <w:color w:val="000000"/>
        </w:rPr>
      </w:pPr>
      <w:r>
        <w:rPr>
          <w:rFonts w:hint="eastAsia" w:ascii="宋体" w:hAnsi="宋体" w:eastAsia="宋体"/>
          <w:color w:val="000000"/>
        </w:rPr>
        <w:t>多元线性回归模型的建立与回归方程的估计、检验、应用。</w:t>
      </w:r>
    </w:p>
    <w:p w14:paraId="13DD52FC">
      <w:pPr>
        <w:ind w:firstLine="420" w:firstLineChars="200"/>
        <w:rPr>
          <w:rFonts w:hint="default" w:ascii="宋体" w:hAnsi="宋体" w:eastAsia="宋体"/>
          <w:color w:val="000000"/>
          <w:lang w:val="en-US"/>
        </w:rPr>
      </w:pPr>
      <w:r>
        <w:rPr>
          <w:rFonts w:hint="eastAsia" w:ascii="宋体" w:hAnsi="宋体" w:eastAsia="宋体"/>
          <w:color w:val="000000"/>
          <w:lang w:eastAsia="zh-CN"/>
        </w:rPr>
        <w:t>（</w:t>
      </w:r>
      <w:r>
        <w:rPr>
          <w:rFonts w:hint="eastAsia" w:ascii="宋体" w:hAnsi="宋体" w:eastAsia="宋体"/>
          <w:color w:val="000000"/>
          <w:lang w:val="en-US" w:eastAsia="zh-CN"/>
        </w:rPr>
        <w:t>2</w:t>
      </w:r>
      <w:r>
        <w:rPr>
          <w:rFonts w:hint="eastAsia" w:ascii="宋体" w:hAnsi="宋体" w:eastAsia="宋体"/>
          <w:color w:val="000000"/>
          <w:lang w:eastAsia="zh-CN"/>
        </w:rPr>
        <w:t>）</w:t>
      </w:r>
      <w:r>
        <w:rPr>
          <w:rFonts w:hint="eastAsia" w:ascii="宋体" w:hAnsi="宋体" w:eastAsia="宋体"/>
          <w:color w:val="000000"/>
          <w:lang w:val="en-US" w:eastAsia="zh-CN"/>
        </w:rPr>
        <w:t>难点</w:t>
      </w:r>
    </w:p>
    <w:p w14:paraId="4241837D">
      <w:pPr>
        <w:numPr>
          <w:ilvl w:val="0"/>
          <w:numId w:val="11"/>
        </w:numPr>
        <w:tabs>
          <w:tab w:val="left" w:pos="840"/>
        </w:tabs>
        <w:rPr>
          <w:rFonts w:hint="eastAsia" w:ascii="宋体" w:hAnsi="宋体" w:eastAsia="宋体"/>
          <w:color w:val="000000"/>
        </w:rPr>
      </w:pPr>
      <w:r>
        <w:rPr>
          <w:rFonts w:hint="eastAsia" w:ascii="宋体" w:hAnsi="宋体" w:eastAsia="宋体"/>
          <w:color w:val="000000"/>
        </w:rPr>
        <w:t>一元非线性回归如何转化为一元线性回归（分析思路转化技巧）</w:t>
      </w:r>
    </w:p>
    <w:p w14:paraId="66CFA2FD">
      <w:pPr>
        <w:numPr>
          <w:ilvl w:val="0"/>
          <w:numId w:val="11"/>
        </w:numPr>
        <w:tabs>
          <w:tab w:val="left" w:pos="840"/>
        </w:tabs>
        <w:rPr>
          <w:rFonts w:hint="eastAsia" w:ascii="宋体" w:hAnsi="宋体" w:eastAsia="宋体"/>
          <w:color w:val="000000"/>
        </w:rPr>
      </w:pPr>
      <w:r>
        <w:rPr>
          <w:rFonts w:hint="eastAsia" w:ascii="宋体" w:hAnsi="宋体" w:eastAsia="宋体"/>
          <w:color w:val="000000"/>
        </w:rPr>
        <w:t>回归系数</w:t>
      </w:r>
      <w:r>
        <w:rPr>
          <w:rFonts w:hint="eastAsia" w:ascii="宋体" w:hAnsi="宋体" w:eastAsia="宋体"/>
          <w:color w:val="000000"/>
        </w:rPr>
        <w:object>
          <v:shape id="_x0000_i1031" o:spt="75" type="#_x0000_t75" style="height:17pt;width:14pt;" o:ole="t" filled="f" o:preferrelative="t" stroked="f" coordsize="21600,21600">
            <v:path/>
            <v:fill on="f" focussize="0,0"/>
            <v:stroke on="f" joinstyle="miter"/>
            <v:imagedata r:id="rId23" o:title=""/>
            <o:lock v:ext="edit" aspectratio="t"/>
            <w10:wrap type="none"/>
            <w10:anchorlock/>
          </v:shape>
          <o:OLEObject Type="Embed" ProgID="Equation.DSMT4" ShapeID="_x0000_i1031" DrawAspect="Content" ObjectID="_1468075738" r:id="rId22">
            <o:LockedField>false</o:LockedField>
          </o:OLEObject>
        </w:object>
      </w:r>
      <w:r>
        <w:rPr>
          <w:rFonts w:hint="eastAsia" w:ascii="宋体" w:hAnsi="宋体" w:eastAsia="宋体"/>
          <w:color w:val="000000"/>
        </w:rPr>
        <w:t>和相关系数r的关系</w:t>
      </w:r>
    </w:p>
    <w:p w14:paraId="7459D0D0">
      <w:pPr>
        <w:numPr>
          <w:ilvl w:val="0"/>
          <w:numId w:val="11"/>
        </w:numPr>
        <w:tabs>
          <w:tab w:val="left" w:pos="840"/>
        </w:tabs>
        <w:rPr>
          <w:rFonts w:hint="eastAsia" w:ascii="宋体" w:hAnsi="宋体" w:eastAsia="宋体"/>
          <w:color w:val="000000"/>
        </w:rPr>
      </w:pPr>
      <w:r>
        <w:rPr>
          <w:rFonts w:hint="eastAsia" w:ascii="宋体" w:hAnsi="宋体" w:eastAsia="宋体"/>
          <w:color w:val="000000"/>
        </w:rPr>
        <w:t>相关分析与回归分析的区别</w:t>
      </w:r>
    </w:p>
    <w:p w14:paraId="7A0ACB43">
      <w:pPr>
        <w:numPr>
          <w:ilvl w:val="0"/>
          <w:numId w:val="11"/>
        </w:numPr>
        <w:tabs>
          <w:tab w:val="left" w:pos="840"/>
        </w:tabs>
        <w:rPr>
          <w:rFonts w:hint="eastAsia" w:ascii="宋体" w:hAnsi="宋体" w:eastAsia="宋体"/>
          <w:color w:val="000000"/>
        </w:rPr>
      </w:pPr>
      <w:r>
        <w:rPr>
          <w:rFonts w:hint="eastAsia" w:ascii="宋体" w:hAnsi="宋体" w:eastAsia="宋体"/>
          <w:color w:val="000000"/>
        </w:rPr>
        <w:t>相关分析与回归分析应当注意的问题。</w:t>
      </w:r>
    </w:p>
    <w:p w14:paraId="1E30DC40">
      <w:pPr>
        <w:spacing w:line="360" w:lineRule="exact"/>
        <w:ind w:firstLine="420"/>
        <w:rPr>
          <w:rFonts w:ascii="宋体" w:hAnsi="宋体" w:eastAsia="宋体"/>
          <w:b/>
          <w:bCs/>
          <w:color w:val="000000"/>
        </w:rPr>
      </w:pPr>
      <w:r>
        <w:rPr>
          <w:rFonts w:ascii="宋体" w:hAnsi="宋体" w:eastAsia="宋体"/>
          <w:b/>
          <w:bCs/>
          <w:color w:val="000000"/>
        </w:rPr>
        <w:t>4</w:t>
      </w:r>
      <w:r>
        <w:rPr>
          <w:rFonts w:hint="eastAsia" w:ascii="宋体" w:hAnsi="宋体" w:eastAsia="宋体"/>
          <w:b/>
          <w:bCs/>
          <w:color w:val="000000"/>
        </w:rPr>
        <w:t>．教学方法</w:t>
      </w:r>
    </w:p>
    <w:p w14:paraId="123472B5">
      <w:pPr>
        <w:numPr>
          <w:ilvl w:val="0"/>
          <w:numId w:val="11"/>
        </w:numPr>
        <w:rPr>
          <w:rFonts w:ascii="宋体" w:hAnsi="宋体" w:eastAsia="宋体"/>
          <w:color w:val="000000"/>
        </w:rPr>
      </w:pPr>
      <w:r>
        <w:rPr>
          <w:rFonts w:hint="eastAsia" w:ascii="宋体" w:hAnsi="宋体" w:eastAsia="宋体"/>
          <w:color w:val="000000"/>
        </w:rPr>
        <w:t>讲授法（</w:t>
      </w:r>
      <w:r>
        <w:rPr>
          <w:rFonts w:ascii="宋体" w:hAnsi="宋体" w:eastAsia="宋体"/>
          <w:color w:val="000000"/>
        </w:rPr>
        <w:t>PPT</w:t>
      </w:r>
      <w:r>
        <w:rPr>
          <w:rFonts w:hint="eastAsia" w:ascii="宋体" w:hAnsi="宋体" w:eastAsia="宋体"/>
          <w:color w:val="000000"/>
        </w:rPr>
        <w:t>辅助）</w:t>
      </w:r>
    </w:p>
    <w:p w14:paraId="5B2176EB">
      <w:pPr>
        <w:numPr>
          <w:ilvl w:val="0"/>
          <w:numId w:val="11"/>
        </w:numPr>
        <w:tabs>
          <w:tab w:val="left" w:pos="840"/>
        </w:tabs>
        <w:rPr>
          <w:rFonts w:ascii="宋体" w:hAnsi="宋体" w:eastAsia="宋体"/>
          <w:color w:val="000000"/>
        </w:rPr>
      </w:pPr>
      <w:r>
        <w:rPr>
          <w:rFonts w:hint="eastAsia" w:ascii="宋体" w:hAnsi="宋体" w:eastAsia="宋体"/>
          <w:color w:val="000000"/>
        </w:rPr>
        <w:t>计算机演示操作（</w:t>
      </w:r>
      <w:r>
        <w:rPr>
          <w:rFonts w:ascii="宋体" w:hAnsi="宋体" w:eastAsia="宋体"/>
          <w:color w:val="000000"/>
        </w:rPr>
        <w:t>SPSS</w:t>
      </w:r>
      <w:r>
        <w:rPr>
          <w:rFonts w:hint="eastAsia" w:ascii="宋体" w:hAnsi="宋体" w:eastAsia="宋体"/>
          <w:color w:val="000000"/>
        </w:rPr>
        <w:t>软件具体实现）</w:t>
      </w:r>
    </w:p>
    <w:p w14:paraId="7450EC29">
      <w:pPr>
        <w:numPr>
          <w:ilvl w:val="0"/>
          <w:numId w:val="17"/>
        </w:numPr>
        <w:spacing w:line="360" w:lineRule="exact"/>
        <w:ind w:left="420" w:leftChars="0"/>
        <w:rPr>
          <w:rFonts w:hint="eastAsia" w:ascii="宋体" w:hAnsi="宋体" w:eastAsia="宋体"/>
          <w:b/>
          <w:bCs/>
          <w:color w:val="000000"/>
        </w:rPr>
      </w:pPr>
      <w:r>
        <w:rPr>
          <w:rFonts w:hint="eastAsia" w:ascii="宋体" w:hAnsi="宋体" w:eastAsia="宋体"/>
          <w:b/>
          <w:bCs/>
          <w:color w:val="000000"/>
        </w:rPr>
        <w:t>思考题</w:t>
      </w:r>
    </w:p>
    <w:p w14:paraId="0759376F">
      <w:pPr>
        <w:numPr>
          <w:ilvl w:val="0"/>
          <w:numId w:val="11"/>
        </w:numPr>
        <w:tabs>
          <w:tab w:val="left" w:pos="840"/>
        </w:tabs>
        <w:rPr>
          <w:rFonts w:hint="eastAsia" w:ascii="宋体" w:hAnsi="宋体" w:eastAsia="宋体"/>
          <w:color w:val="000000"/>
        </w:rPr>
      </w:pPr>
      <w:r>
        <w:rPr>
          <w:rFonts w:hint="eastAsia" w:ascii="宋体" w:hAnsi="宋体" w:eastAsia="宋体"/>
          <w:color w:val="000000"/>
        </w:rPr>
        <w:t>对</w:t>
      </w:r>
      <w:r>
        <w:rPr>
          <w:rFonts w:hint="eastAsia" w:ascii="宋体" w:hAnsi="宋体" w:eastAsia="宋体"/>
          <w:color w:val="000000"/>
          <w:lang w:val="en-US" w:eastAsia="zh-CN"/>
        </w:rPr>
        <w:t>于实</w:t>
      </w:r>
      <w:r>
        <w:rPr>
          <w:rFonts w:hint="eastAsia" w:ascii="宋体" w:hAnsi="宋体" w:eastAsia="宋体"/>
          <w:color w:val="000000"/>
        </w:rPr>
        <w:t>际资料，</w:t>
      </w:r>
      <w:r>
        <w:rPr>
          <w:rFonts w:hint="eastAsia" w:ascii="宋体" w:hAnsi="宋体" w:eastAsia="宋体"/>
          <w:color w:val="000000"/>
          <w:lang w:val="en-US" w:eastAsia="zh-CN"/>
        </w:rPr>
        <w:t>如何</w:t>
      </w:r>
      <w:r>
        <w:rPr>
          <w:rFonts w:hint="eastAsia" w:ascii="宋体" w:hAnsi="宋体" w:eastAsia="宋体"/>
          <w:color w:val="000000"/>
        </w:rPr>
        <w:t>正确相关分析、回归分析</w:t>
      </w:r>
      <w:r>
        <w:rPr>
          <w:rFonts w:hint="eastAsia" w:ascii="宋体" w:hAnsi="宋体" w:eastAsia="宋体"/>
          <w:color w:val="000000"/>
          <w:lang w:eastAsia="zh-CN"/>
        </w:rPr>
        <w:t>，</w:t>
      </w:r>
      <w:r>
        <w:rPr>
          <w:rFonts w:hint="eastAsia" w:ascii="宋体" w:hAnsi="宋体" w:eastAsia="宋体"/>
          <w:color w:val="000000"/>
          <w:lang w:val="en-US" w:eastAsia="zh-CN"/>
        </w:rPr>
        <w:t>其步骤是什么</w:t>
      </w:r>
      <w:r>
        <w:rPr>
          <w:rFonts w:hint="eastAsia" w:ascii="宋体" w:hAnsi="宋体" w:eastAsia="宋体"/>
          <w:color w:val="000000"/>
          <w:lang w:eastAsia="zh-CN"/>
        </w:rPr>
        <w:t>？</w:t>
      </w:r>
    </w:p>
    <w:p w14:paraId="3387808D">
      <w:pPr>
        <w:numPr>
          <w:ilvl w:val="0"/>
          <w:numId w:val="17"/>
        </w:numPr>
        <w:spacing w:line="360" w:lineRule="exact"/>
        <w:ind w:left="420" w:leftChars="0" w:firstLine="0" w:firstLineChars="0"/>
        <w:rPr>
          <w:rFonts w:hint="eastAsia" w:ascii="宋体" w:hAnsi="宋体" w:eastAsia="宋体"/>
          <w:b/>
          <w:bCs/>
          <w:color w:val="000000"/>
        </w:rPr>
      </w:pPr>
      <w:r>
        <w:rPr>
          <w:rFonts w:hint="eastAsia" w:ascii="宋体" w:hAnsi="宋体" w:eastAsia="宋体"/>
          <w:b/>
          <w:bCs/>
          <w:color w:val="000000"/>
        </w:rPr>
        <w:t>教学评价</w:t>
      </w:r>
    </w:p>
    <w:p w14:paraId="361A66E8">
      <w:pPr>
        <w:numPr>
          <w:ilvl w:val="0"/>
          <w:numId w:val="11"/>
        </w:numPr>
        <w:tabs>
          <w:tab w:val="left" w:pos="840"/>
        </w:tabs>
        <w:rPr>
          <w:rFonts w:ascii="宋体" w:hAnsi="宋体" w:eastAsia="宋体"/>
          <w:color w:val="000000"/>
        </w:rPr>
      </w:pPr>
      <w:r>
        <w:rPr>
          <w:rFonts w:hint="eastAsia" w:ascii="宋体" w:hAnsi="宋体" w:eastAsia="宋体"/>
          <w:color w:val="000000"/>
        </w:rPr>
        <w:t>课后教材作业训练。</w:t>
      </w:r>
    </w:p>
    <w:p w14:paraId="62B0D3FA">
      <w:pPr>
        <w:numPr>
          <w:ilvl w:val="0"/>
          <w:numId w:val="11"/>
        </w:numPr>
        <w:tabs>
          <w:tab w:val="left" w:pos="840"/>
        </w:tabs>
        <w:rPr>
          <w:rFonts w:ascii="宋体" w:hAnsi="宋体" w:eastAsia="宋体"/>
          <w:color w:val="000000"/>
        </w:rPr>
      </w:pPr>
      <w:r>
        <w:rPr>
          <w:rFonts w:hint="eastAsia" w:ascii="宋体" w:hAnsi="宋体" w:eastAsia="宋体"/>
          <w:color w:val="000000"/>
          <w:lang w:val="en-US" w:eastAsia="zh-CN"/>
        </w:rPr>
        <w:t>学术论文应用阅读</w:t>
      </w:r>
      <w:r>
        <w:rPr>
          <w:rFonts w:hint="eastAsia" w:ascii="宋体" w:hAnsi="宋体" w:eastAsia="宋体"/>
          <w:color w:val="000000"/>
        </w:rPr>
        <w:t>。</w:t>
      </w:r>
    </w:p>
    <w:p w14:paraId="33DA1B7D">
      <w:pPr>
        <w:ind w:left="840" w:leftChars="400"/>
        <w:rPr>
          <w:rFonts w:ascii="宋体" w:hAnsi="宋体" w:eastAsia="宋体"/>
          <w:color w:val="000000"/>
        </w:rPr>
      </w:pPr>
    </w:p>
    <w:p w14:paraId="5606A266">
      <w:pPr>
        <w:widowControl/>
        <w:spacing w:beforeLines="50" w:afterLines="50"/>
        <w:ind w:firstLine="482" w:firstLineChars="200"/>
        <w:jc w:val="left"/>
        <w:rPr>
          <w:rFonts w:ascii="黑体" w:hAnsi="黑体" w:eastAsia="黑体"/>
          <w:b/>
          <w:sz w:val="24"/>
          <w:szCs w:val="24"/>
        </w:rPr>
      </w:pPr>
      <w:r>
        <w:rPr>
          <w:rFonts w:hint="eastAsia" w:ascii="黑体" w:hAnsi="黑体" w:eastAsia="黑体"/>
          <w:b/>
          <w:sz w:val="24"/>
          <w:szCs w:val="24"/>
        </w:rPr>
        <w:t>第九章：统计指数</w:t>
      </w:r>
    </w:p>
    <w:p w14:paraId="0A3BABD7">
      <w:pPr>
        <w:spacing w:line="360" w:lineRule="exact"/>
        <w:rPr>
          <w:rFonts w:ascii="宋体" w:hAnsi="宋体" w:eastAsia="宋体"/>
          <w:b/>
          <w:bCs/>
          <w:color w:val="000000"/>
        </w:rPr>
      </w:pPr>
      <w:r>
        <w:rPr>
          <w:rFonts w:ascii="宋体" w:hAnsi="宋体" w:eastAsia="宋体"/>
          <w:color w:val="000000"/>
        </w:rPr>
        <w:t xml:space="preserve">    </w:t>
      </w:r>
      <w:r>
        <w:rPr>
          <w:rFonts w:ascii="宋体" w:hAnsi="宋体" w:eastAsia="宋体"/>
          <w:b/>
          <w:bCs/>
          <w:color w:val="000000"/>
        </w:rPr>
        <w:t>1</w:t>
      </w:r>
      <w:r>
        <w:rPr>
          <w:rFonts w:hint="eastAsia" w:ascii="宋体" w:hAnsi="宋体" w:eastAsia="宋体"/>
          <w:b/>
          <w:bCs/>
          <w:color w:val="000000"/>
        </w:rPr>
        <w:t>．教学目标</w:t>
      </w:r>
    </w:p>
    <w:p w14:paraId="35478227">
      <w:pPr>
        <w:rPr>
          <w:rFonts w:ascii="宋体" w:hAnsi="宋体" w:eastAsia="宋体"/>
          <w:color w:val="000000"/>
        </w:rPr>
      </w:pPr>
      <w:r>
        <w:rPr>
          <w:rFonts w:ascii="宋体" w:hAnsi="宋体" w:eastAsia="宋体"/>
          <w:color w:val="000000"/>
          <w:sz w:val="22"/>
        </w:rPr>
        <w:t xml:space="preserve">    </w:t>
      </w:r>
      <w:r>
        <w:rPr>
          <w:rFonts w:hint="eastAsia" w:ascii="宋体" w:hAnsi="宋体" w:eastAsia="宋体"/>
          <w:color w:val="000000"/>
          <w:sz w:val="22"/>
        </w:rPr>
        <w:t>理解指数的概念和分类；掌握总指数的计算形式与方法；理解总</w:t>
      </w:r>
      <w:r>
        <w:rPr>
          <w:rFonts w:hint="eastAsia" w:ascii="宋体" w:hAnsi="宋体" w:eastAsia="宋体"/>
          <w:color w:val="000000"/>
        </w:rPr>
        <w:t>指数与平均数指的关系；掌握指数体系分析的原理；结合实际</w:t>
      </w:r>
      <w:r>
        <w:rPr>
          <w:rFonts w:hint="eastAsia" w:ascii="宋体" w:hAnsi="宋体" w:eastAsia="宋体"/>
          <w:color w:val="000000"/>
          <w:lang w:val="en-US" w:eastAsia="zh-CN"/>
        </w:rPr>
        <w:t>了解</w:t>
      </w:r>
      <w:r>
        <w:rPr>
          <w:rFonts w:hint="eastAsia" w:ascii="宋体" w:hAnsi="宋体" w:eastAsia="宋体"/>
          <w:color w:val="000000"/>
        </w:rPr>
        <w:t>我国几种主要价格指数的编制方法；理解多指标综合评价指数基本原理和方法。</w:t>
      </w:r>
    </w:p>
    <w:p w14:paraId="6F2A1C6B">
      <w:pPr>
        <w:spacing w:line="360" w:lineRule="exact"/>
        <w:ind w:firstLine="420"/>
        <w:rPr>
          <w:rFonts w:ascii="宋体" w:hAnsi="宋体" w:eastAsia="宋体"/>
          <w:b/>
          <w:bCs/>
          <w:color w:val="000000"/>
        </w:rPr>
      </w:pPr>
      <w:r>
        <w:rPr>
          <w:rFonts w:ascii="宋体" w:hAnsi="宋体" w:eastAsia="宋体"/>
          <w:b/>
          <w:bCs/>
          <w:color w:val="000000"/>
        </w:rPr>
        <w:t>2</w:t>
      </w:r>
      <w:r>
        <w:rPr>
          <w:rFonts w:hint="eastAsia" w:ascii="宋体" w:hAnsi="宋体" w:eastAsia="宋体"/>
          <w:b/>
          <w:bCs/>
          <w:color w:val="000000"/>
        </w:rPr>
        <w:t>．教学内容</w:t>
      </w:r>
    </w:p>
    <w:p w14:paraId="748A9D1C">
      <w:pPr>
        <w:ind w:firstLine="420" w:firstLineChars="200"/>
        <w:rPr>
          <w:rFonts w:ascii="宋体" w:hAnsi="宋体" w:eastAsia="宋体"/>
          <w:color w:val="000000"/>
        </w:rPr>
      </w:pPr>
      <w:r>
        <w:rPr>
          <w:rFonts w:ascii="宋体" w:hAnsi="宋体" w:eastAsia="宋体"/>
          <w:color w:val="000000"/>
        </w:rPr>
        <w:t xml:space="preserve"> </w:t>
      </w:r>
      <w:r>
        <w:rPr>
          <w:rFonts w:hint="eastAsia" w:ascii="宋体" w:hAnsi="宋体" w:eastAsia="宋体"/>
          <w:color w:val="000000"/>
          <w:lang w:eastAsia="zh-CN"/>
        </w:rPr>
        <w:t>（</w:t>
      </w:r>
      <w:r>
        <w:rPr>
          <w:rFonts w:hint="eastAsia" w:ascii="宋体" w:hAnsi="宋体" w:eastAsia="宋体"/>
          <w:color w:val="000000"/>
          <w:lang w:val="en-US" w:eastAsia="zh-CN"/>
        </w:rPr>
        <w:t>1</w:t>
      </w:r>
      <w:r>
        <w:rPr>
          <w:rFonts w:hint="eastAsia" w:ascii="宋体" w:hAnsi="宋体" w:eastAsia="宋体"/>
          <w:color w:val="000000"/>
          <w:lang w:eastAsia="zh-CN"/>
        </w:rPr>
        <w:t>）</w:t>
      </w:r>
      <w:r>
        <w:rPr>
          <w:rFonts w:hint="eastAsia" w:ascii="宋体" w:hAnsi="宋体" w:eastAsia="宋体"/>
          <w:color w:val="000000"/>
        </w:rPr>
        <w:t>指数的概念与分类</w:t>
      </w:r>
    </w:p>
    <w:p w14:paraId="056AD147">
      <w:pPr>
        <w:numPr>
          <w:ilvl w:val="0"/>
          <w:numId w:val="18"/>
        </w:numPr>
        <w:rPr>
          <w:rFonts w:ascii="宋体" w:hAnsi="宋体" w:eastAsia="宋体"/>
          <w:color w:val="000000"/>
        </w:rPr>
      </w:pPr>
      <w:r>
        <w:rPr>
          <w:rFonts w:hint="eastAsia" w:ascii="宋体" w:hAnsi="宋体" w:eastAsia="宋体"/>
          <w:color w:val="000000"/>
        </w:rPr>
        <w:t>指数的概念</w:t>
      </w:r>
    </w:p>
    <w:p w14:paraId="2789FAE6">
      <w:pPr>
        <w:numPr>
          <w:ilvl w:val="0"/>
          <w:numId w:val="18"/>
        </w:numPr>
        <w:rPr>
          <w:rFonts w:ascii="宋体" w:hAnsi="宋体" w:eastAsia="宋体"/>
          <w:color w:val="000000"/>
        </w:rPr>
      </w:pPr>
      <w:r>
        <w:rPr>
          <w:rFonts w:hint="eastAsia" w:ascii="宋体" w:hAnsi="宋体" w:eastAsia="宋体"/>
          <w:color w:val="000000"/>
        </w:rPr>
        <w:t>指数的分类：个体指数与总指数；数量指数与质量指数；定基指数与环比指数</w:t>
      </w:r>
    </w:p>
    <w:p w14:paraId="28E10811">
      <w:pPr>
        <w:ind w:firstLine="630" w:firstLineChars="300"/>
        <w:rPr>
          <w:rFonts w:ascii="宋体" w:hAnsi="宋体" w:eastAsia="宋体"/>
          <w:color w:val="000000"/>
        </w:rPr>
      </w:pPr>
      <w:r>
        <w:rPr>
          <w:rFonts w:hint="eastAsia" w:ascii="宋体" w:hAnsi="宋体" w:eastAsia="宋体"/>
          <w:color w:val="000000"/>
          <w:lang w:eastAsia="zh-CN"/>
        </w:rPr>
        <w:t>（</w:t>
      </w:r>
      <w:r>
        <w:rPr>
          <w:rFonts w:hint="eastAsia" w:ascii="宋体" w:hAnsi="宋体" w:eastAsia="宋体"/>
          <w:color w:val="000000"/>
          <w:lang w:val="en-US" w:eastAsia="zh-CN"/>
        </w:rPr>
        <w:t>2</w:t>
      </w:r>
      <w:r>
        <w:rPr>
          <w:rFonts w:hint="eastAsia" w:ascii="宋体" w:hAnsi="宋体" w:eastAsia="宋体"/>
          <w:color w:val="000000"/>
          <w:lang w:eastAsia="zh-CN"/>
        </w:rPr>
        <w:t>）</w:t>
      </w:r>
      <w:r>
        <w:rPr>
          <w:rFonts w:hint="eastAsia" w:ascii="宋体" w:hAnsi="宋体" w:eastAsia="宋体"/>
          <w:color w:val="000000"/>
        </w:rPr>
        <w:t>总指数的编制方法</w:t>
      </w:r>
    </w:p>
    <w:p w14:paraId="34A7245E">
      <w:pPr>
        <w:numPr>
          <w:ilvl w:val="0"/>
          <w:numId w:val="18"/>
        </w:numPr>
        <w:rPr>
          <w:rFonts w:hint="eastAsia" w:ascii="宋体" w:hAnsi="宋体" w:eastAsia="宋体"/>
          <w:color w:val="000000"/>
        </w:rPr>
      </w:pPr>
      <w:r>
        <w:rPr>
          <w:rFonts w:hint="eastAsia" w:ascii="宋体" w:hAnsi="宋体" w:eastAsia="宋体"/>
          <w:color w:val="000000"/>
        </w:rPr>
        <w:t>总指数的编制原理</w:t>
      </w:r>
    </w:p>
    <w:p w14:paraId="3CB0561B">
      <w:pPr>
        <w:numPr>
          <w:ilvl w:val="0"/>
          <w:numId w:val="19"/>
        </w:numPr>
        <w:rPr>
          <w:rFonts w:ascii="宋体" w:hAnsi="宋体" w:eastAsia="宋体"/>
          <w:color w:val="000000"/>
        </w:rPr>
      </w:pPr>
      <w:r>
        <w:rPr>
          <w:rFonts w:hint="eastAsia" w:ascii="宋体" w:hAnsi="宋体" w:eastAsia="宋体"/>
          <w:color w:val="000000"/>
        </w:rPr>
        <w:t>何为同度量因素？</w:t>
      </w:r>
    </w:p>
    <w:p w14:paraId="19BE7515">
      <w:pPr>
        <w:numPr>
          <w:ilvl w:val="0"/>
          <w:numId w:val="19"/>
        </w:numPr>
        <w:rPr>
          <w:rFonts w:ascii="宋体" w:hAnsi="宋体" w:eastAsia="宋体"/>
          <w:color w:val="000000"/>
        </w:rPr>
      </w:pPr>
      <w:r>
        <w:rPr>
          <w:rFonts w:hint="eastAsia" w:ascii="宋体" w:hAnsi="宋体" w:eastAsia="宋体"/>
          <w:color w:val="000000"/>
        </w:rPr>
        <w:t>物价总指数的编制：掌握拉氏与派氏指数的编制及其含义</w:t>
      </w:r>
    </w:p>
    <w:p w14:paraId="5103FB50">
      <w:pPr>
        <w:numPr>
          <w:ilvl w:val="0"/>
          <w:numId w:val="19"/>
        </w:numPr>
        <w:rPr>
          <w:rFonts w:ascii="宋体" w:hAnsi="宋体" w:eastAsia="宋体"/>
          <w:color w:val="000000"/>
        </w:rPr>
      </w:pPr>
      <w:r>
        <w:rPr>
          <w:rFonts w:hint="eastAsia" w:ascii="宋体" w:hAnsi="宋体" w:eastAsia="宋体"/>
          <w:color w:val="000000"/>
        </w:rPr>
        <w:t>物量总指数的编制：掌握拉氏与派氏指数的编制及其含义</w:t>
      </w:r>
    </w:p>
    <w:p w14:paraId="0A1F86B4">
      <w:pPr>
        <w:numPr>
          <w:ilvl w:val="0"/>
          <w:numId w:val="18"/>
        </w:numPr>
        <w:rPr>
          <w:rFonts w:hint="eastAsia" w:ascii="宋体" w:hAnsi="宋体" w:eastAsia="宋体"/>
          <w:color w:val="000000"/>
        </w:rPr>
      </w:pPr>
      <w:r>
        <w:rPr>
          <w:rFonts w:hint="eastAsia" w:ascii="宋体" w:hAnsi="宋体" w:eastAsia="宋体"/>
          <w:color w:val="000000"/>
        </w:rPr>
        <w:t>总指数的平均形式</w:t>
      </w:r>
    </w:p>
    <w:p w14:paraId="4EBA0791">
      <w:pPr>
        <w:numPr>
          <w:ilvl w:val="0"/>
          <w:numId w:val="18"/>
        </w:numPr>
        <w:rPr>
          <w:rFonts w:hint="eastAsia" w:ascii="宋体" w:hAnsi="宋体" w:eastAsia="宋体"/>
          <w:color w:val="000000"/>
        </w:rPr>
      </w:pPr>
      <w:r>
        <w:rPr>
          <w:rFonts w:hint="eastAsia" w:ascii="宋体" w:hAnsi="宋体" w:eastAsia="宋体"/>
          <w:color w:val="000000"/>
        </w:rPr>
        <w:t>总指数的各种形式</w:t>
      </w:r>
    </w:p>
    <w:p w14:paraId="5685D74A">
      <w:pPr>
        <w:ind w:firstLine="630" w:firstLineChars="300"/>
        <w:rPr>
          <w:rFonts w:ascii="宋体" w:hAnsi="宋体" w:eastAsia="宋体"/>
          <w:color w:val="000000"/>
        </w:rPr>
      </w:pPr>
      <w:r>
        <w:rPr>
          <w:rFonts w:hint="eastAsia" w:ascii="宋体" w:hAnsi="宋体" w:eastAsia="宋体"/>
          <w:color w:val="000000"/>
          <w:lang w:eastAsia="zh-CN"/>
        </w:rPr>
        <w:t>（</w:t>
      </w:r>
      <w:r>
        <w:rPr>
          <w:rFonts w:hint="eastAsia" w:ascii="宋体" w:hAnsi="宋体" w:eastAsia="宋体"/>
          <w:color w:val="000000"/>
          <w:lang w:val="en-US" w:eastAsia="zh-CN"/>
        </w:rPr>
        <w:t>3</w:t>
      </w:r>
      <w:r>
        <w:rPr>
          <w:rFonts w:hint="eastAsia" w:ascii="宋体" w:hAnsi="宋体" w:eastAsia="宋体"/>
          <w:color w:val="000000"/>
          <w:lang w:eastAsia="zh-CN"/>
        </w:rPr>
        <w:t>）</w:t>
      </w:r>
      <w:r>
        <w:rPr>
          <w:rFonts w:hint="eastAsia" w:ascii="宋体" w:hAnsi="宋体" w:eastAsia="宋体"/>
          <w:color w:val="000000"/>
        </w:rPr>
        <w:t>指数体系与因素分析</w:t>
      </w:r>
    </w:p>
    <w:p w14:paraId="18E4D9A7">
      <w:pPr>
        <w:numPr>
          <w:ilvl w:val="0"/>
          <w:numId w:val="20"/>
        </w:numPr>
        <w:rPr>
          <w:rFonts w:ascii="宋体" w:hAnsi="宋体" w:eastAsia="宋体"/>
          <w:color w:val="000000"/>
        </w:rPr>
      </w:pPr>
      <w:r>
        <w:rPr>
          <w:rFonts w:hint="eastAsia" w:ascii="宋体" w:hAnsi="宋体" w:eastAsia="宋体"/>
          <w:color w:val="000000"/>
        </w:rPr>
        <w:t>指数体系及其作用</w:t>
      </w:r>
    </w:p>
    <w:p w14:paraId="337F5C60">
      <w:pPr>
        <w:numPr>
          <w:ilvl w:val="0"/>
          <w:numId w:val="20"/>
        </w:numPr>
        <w:rPr>
          <w:rFonts w:ascii="宋体" w:hAnsi="宋体" w:eastAsia="宋体"/>
          <w:color w:val="000000"/>
        </w:rPr>
      </w:pPr>
      <w:r>
        <w:rPr>
          <w:rFonts w:hint="eastAsia" w:ascii="宋体" w:hAnsi="宋体" w:eastAsia="宋体"/>
          <w:color w:val="000000"/>
        </w:rPr>
        <w:t>总量变动的因素分析</w:t>
      </w:r>
    </w:p>
    <w:p w14:paraId="73AD2752">
      <w:pPr>
        <w:ind w:firstLine="630" w:firstLineChars="300"/>
        <w:rPr>
          <w:rFonts w:ascii="宋体" w:hAnsi="宋体" w:eastAsia="宋体"/>
          <w:color w:val="000000"/>
        </w:rPr>
      </w:pPr>
      <w:r>
        <w:rPr>
          <w:rFonts w:hint="eastAsia" w:ascii="宋体" w:hAnsi="宋体" w:eastAsia="宋体"/>
          <w:color w:val="000000"/>
          <w:lang w:eastAsia="zh-CN"/>
        </w:rPr>
        <w:t>（</w:t>
      </w:r>
      <w:r>
        <w:rPr>
          <w:rFonts w:hint="eastAsia" w:ascii="宋体" w:hAnsi="宋体" w:eastAsia="宋体"/>
          <w:color w:val="000000"/>
          <w:lang w:val="en-US" w:eastAsia="zh-CN"/>
        </w:rPr>
        <w:t>4</w:t>
      </w:r>
      <w:r>
        <w:rPr>
          <w:rFonts w:hint="eastAsia" w:ascii="宋体" w:hAnsi="宋体" w:eastAsia="宋体"/>
          <w:color w:val="000000"/>
          <w:lang w:eastAsia="zh-CN"/>
        </w:rPr>
        <w:t>）</w:t>
      </w:r>
      <w:r>
        <w:rPr>
          <w:rFonts w:hint="eastAsia" w:ascii="宋体" w:hAnsi="宋体" w:eastAsia="宋体"/>
          <w:color w:val="000000"/>
        </w:rPr>
        <w:t>几种常用的经济指数</w:t>
      </w:r>
    </w:p>
    <w:p w14:paraId="2C92B752">
      <w:pPr>
        <w:numPr>
          <w:ilvl w:val="0"/>
          <w:numId w:val="21"/>
        </w:numPr>
        <w:rPr>
          <w:rFonts w:ascii="宋体" w:hAnsi="宋体" w:eastAsia="宋体"/>
          <w:color w:val="000000"/>
        </w:rPr>
      </w:pPr>
      <w:r>
        <w:rPr>
          <w:rFonts w:hint="eastAsia" w:ascii="宋体" w:hAnsi="宋体" w:eastAsia="宋体"/>
          <w:color w:val="000000"/>
        </w:rPr>
        <w:t>消费者价格指数和零售物价指数</w:t>
      </w:r>
    </w:p>
    <w:p w14:paraId="2D85D323">
      <w:pPr>
        <w:numPr>
          <w:ilvl w:val="0"/>
          <w:numId w:val="21"/>
        </w:numPr>
        <w:rPr>
          <w:rFonts w:ascii="宋体" w:hAnsi="宋体" w:eastAsia="宋体"/>
          <w:color w:val="000000"/>
        </w:rPr>
      </w:pPr>
      <w:r>
        <w:rPr>
          <w:rFonts w:hint="eastAsia" w:ascii="宋体" w:hAnsi="宋体" w:eastAsia="宋体"/>
          <w:color w:val="000000"/>
        </w:rPr>
        <w:t>股票价格指数</w:t>
      </w:r>
    </w:p>
    <w:p w14:paraId="66DB515C">
      <w:pPr>
        <w:numPr>
          <w:ilvl w:val="0"/>
          <w:numId w:val="21"/>
        </w:numPr>
        <w:rPr>
          <w:rFonts w:ascii="宋体" w:hAnsi="宋体" w:eastAsia="宋体"/>
          <w:color w:val="000000"/>
        </w:rPr>
      </w:pPr>
      <w:r>
        <w:rPr>
          <w:rFonts w:hint="eastAsia" w:ascii="宋体" w:hAnsi="宋体" w:eastAsia="宋体"/>
          <w:color w:val="000000"/>
        </w:rPr>
        <w:t>产品成本指数</w:t>
      </w:r>
    </w:p>
    <w:p w14:paraId="7D98A6AA">
      <w:pPr>
        <w:ind w:firstLine="630" w:firstLineChars="300"/>
        <w:rPr>
          <w:rFonts w:ascii="宋体" w:hAnsi="宋体" w:eastAsia="宋体"/>
          <w:color w:val="000000"/>
        </w:rPr>
      </w:pPr>
      <w:r>
        <w:rPr>
          <w:rFonts w:hint="eastAsia" w:ascii="宋体" w:hAnsi="宋体" w:eastAsia="宋体"/>
          <w:color w:val="000000"/>
          <w:lang w:eastAsia="zh-CN"/>
        </w:rPr>
        <w:t>（</w:t>
      </w:r>
      <w:r>
        <w:rPr>
          <w:rFonts w:hint="eastAsia" w:ascii="宋体" w:hAnsi="宋体" w:eastAsia="宋体"/>
          <w:color w:val="000000"/>
          <w:lang w:val="en-US" w:eastAsia="zh-CN"/>
        </w:rPr>
        <w:t>5</w:t>
      </w:r>
      <w:r>
        <w:rPr>
          <w:rFonts w:hint="eastAsia" w:ascii="宋体" w:hAnsi="宋体" w:eastAsia="宋体"/>
          <w:color w:val="000000"/>
          <w:lang w:eastAsia="zh-CN"/>
        </w:rPr>
        <w:t>）</w:t>
      </w:r>
      <w:r>
        <w:rPr>
          <w:rFonts w:hint="eastAsia" w:ascii="宋体" w:hAnsi="宋体" w:eastAsia="宋体"/>
          <w:color w:val="000000"/>
        </w:rPr>
        <w:t>综合评价指数</w:t>
      </w:r>
      <w:r>
        <w:rPr>
          <w:rFonts w:ascii="宋体" w:hAnsi="宋体" w:eastAsia="宋体"/>
          <w:color w:val="000000"/>
        </w:rPr>
        <w:t>(</w:t>
      </w:r>
      <w:r>
        <w:rPr>
          <w:rFonts w:hint="eastAsia" w:ascii="宋体" w:hAnsi="宋体" w:eastAsia="宋体"/>
          <w:color w:val="000000"/>
        </w:rPr>
        <w:t>综合评价的基本思想</w:t>
      </w:r>
      <w:r>
        <w:rPr>
          <w:rFonts w:ascii="宋体" w:hAnsi="宋体" w:eastAsia="宋体"/>
          <w:color w:val="000000"/>
        </w:rPr>
        <w:t>)</w:t>
      </w:r>
    </w:p>
    <w:p w14:paraId="2E505B55">
      <w:pPr>
        <w:spacing w:line="360" w:lineRule="exact"/>
        <w:ind w:firstLine="420"/>
        <w:rPr>
          <w:rFonts w:ascii="宋体" w:hAnsi="宋体" w:eastAsia="宋体"/>
          <w:b/>
          <w:bCs/>
          <w:color w:val="000000"/>
        </w:rPr>
      </w:pPr>
      <w:r>
        <w:rPr>
          <w:rFonts w:ascii="宋体" w:hAnsi="宋体" w:eastAsia="宋体"/>
          <w:b/>
          <w:bCs/>
          <w:color w:val="000000"/>
        </w:rPr>
        <w:t>3</w:t>
      </w:r>
      <w:r>
        <w:rPr>
          <w:rFonts w:hint="eastAsia" w:ascii="宋体" w:hAnsi="宋体" w:eastAsia="宋体"/>
          <w:b/>
          <w:bCs/>
          <w:color w:val="000000"/>
        </w:rPr>
        <w:t>．教学重难点</w:t>
      </w:r>
    </w:p>
    <w:p w14:paraId="26EBD810">
      <w:pPr>
        <w:ind w:firstLine="630" w:firstLineChars="300"/>
        <w:rPr>
          <w:rFonts w:ascii="宋体" w:hAnsi="宋体" w:eastAsia="宋体"/>
          <w:color w:val="000000"/>
        </w:rPr>
      </w:pPr>
      <w:r>
        <w:rPr>
          <w:rFonts w:hint="eastAsia" w:ascii="宋体" w:hAnsi="宋体" w:eastAsia="宋体"/>
          <w:color w:val="000000"/>
        </w:rPr>
        <w:t>（</w:t>
      </w:r>
      <w:r>
        <w:rPr>
          <w:rFonts w:ascii="宋体" w:hAnsi="宋体" w:eastAsia="宋体"/>
          <w:color w:val="000000"/>
        </w:rPr>
        <w:t>1</w:t>
      </w:r>
      <w:r>
        <w:rPr>
          <w:rFonts w:hint="eastAsia" w:ascii="宋体" w:hAnsi="宋体" w:eastAsia="宋体"/>
          <w:color w:val="000000"/>
        </w:rPr>
        <w:t>）同度量因素的含义？</w:t>
      </w:r>
    </w:p>
    <w:p w14:paraId="391ACF19">
      <w:pPr>
        <w:ind w:firstLine="630" w:firstLineChars="300"/>
        <w:rPr>
          <w:rFonts w:ascii="宋体" w:hAnsi="宋体" w:eastAsia="宋体"/>
          <w:color w:val="000000"/>
        </w:rPr>
      </w:pPr>
      <w:r>
        <w:rPr>
          <w:rFonts w:hint="eastAsia" w:ascii="宋体" w:hAnsi="宋体" w:eastAsia="宋体"/>
          <w:color w:val="000000"/>
        </w:rPr>
        <w:t>（</w:t>
      </w:r>
      <w:r>
        <w:rPr>
          <w:rFonts w:ascii="宋体" w:hAnsi="宋体" w:eastAsia="宋体"/>
          <w:color w:val="000000"/>
        </w:rPr>
        <w:t>2</w:t>
      </w:r>
      <w:r>
        <w:rPr>
          <w:rFonts w:hint="eastAsia" w:ascii="宋体" w:hAnsi="宋体" w:eastAsia="宋体"/>
          <w:color w:val="000000"/>
        </w:rPr>
        <w:t>）总指标的编制方法、拉氏指标与派氏指法的区别与联系。</w:t>
      </w:r>
    </w:p>
    <w:p w14:paraId="7A9A91A0">
      <w:pPr>
        <w:ind w:firstLine="630" w:firstLineChars="300"/>
        <w:rPr>
          <w:rFonts w:ascii="宋体" w:hAnsi="宋体" w:eastAsia="宋体"/>
          <w:color w:val="000000"/>
        </w:rPr>
      </w:pPr>
      <w:r>
        <w:rPr>
          <w:rFonts w:hint="eastAsia" w:ascii="宋体" w:hAnsi="宋体" w:eastAsia="宋体"/>
          <w:color w:val="000000"/>
        </w:rPr>
        <w:t>（</w:t>
      </w:r>
      <w:r>
        <w:rPr>
          <w:rFonts w:ascii="宋体" w:hAnsi="宋体" w:eastAsia="宋体"/>
          <w:color w:val="000000"/>
        </w:rPr>
        <w:t>3</w:t>
      </w:r>
      <w:r>
        <w:rPr>
          <w:rFonts w:hint="eastAsia" w:ascii="宋体" w:hAnsi="宋体" w:eastAsia="宋体"/>
          <w:color w:val="000000"/>
        </w:rPr>
        <w:t>）总指标与平均数指标的联系与区别</w:t>
      </w:r>
    </w:p>
    <w:p w14:paraId="3BACDF48">
      <w:pPr>
        <w:ind w:firstLine="630" w:firstLineChars="300"/>
        <w:rPr>
          <w:rFonts w:ascii="宋体" w:hAnsi="宋体" w:eastAsia="宋体"/>
          <w:color w:val="000000"/>
        </w:rPr>
      </w:pPr>
      <w:r>
        <w:rPr>
          <w:rFonts w:hint="eastAsia" w:ascii="宋体" w:hAnsi="宋体" w:eastAsia="宋体"/>
          <w:color w:val="000000"/>
        </w:rPr>
        <w:t>（</w:t>
      </w:r>
      <w:r>
        <w:rPr>
          <w:rFonts w:ascii="宋体" w:hAnsi="宋体" w:eastAsia="宋体"/>
          <w:color w:val="000000"/>
        </w:rPr>
        <w:t>4</w:t>
      </w:r>
      <w:r>
        <w:rPr>
          <w:rFonts w:hint="eastAsia" w:ascii="宋体" w:hAnsi="宋体" w:eastAsia="宋体"/>
          <w:color w:val="000000"/>
        </w:rPr>
        <w:t>）我国居民物价指标的编制</w:t>
      </w:r>
    </w:p>
    <w:p w14:paraId="6AF572CB">
      <w:pPr>
        <w:spacing w:line="360" w:lineRule="exact"/>
        <w:ind w:firstLine="420"/>
        <w:rPr>
          <w:rFonts w:ascii="宋体" w:hAnsi="宋体" w:eastAsia="宋体"/>
          <w:b/>
          <w:bCs/>
          <w:color w:val="000000"/>
        </w:rPr>
      </w:pPr>
      <w:r>
        <w:rPr>
          <w:rFonts w:ascii="宋体" w:hAnsi="宋体" w:eastAsia="宋体"/>
          <w:b/>
          <w:bCs/>
          <w:color w:val="000000"/>
        </w:rPr>
        <w:t>4</w:t>
      </w:r>
      <w:r>
        <w:rPr>
          <w:rFonts w:hint="eastAsia" w:ascii="宋体" w:hAnsi="宋体" w:eastAsia="宋体"/>
          <w:b/>
          <w:bCs/>
          <w:color w:val="000000"/>
        </w:rPr>
        <w:t>．教学方法</w:t>
      </w:r>
    </w:p>
    <w:p w14:paraId="56B86995">
      <w:pPr>
        <w:numPr>
          <w:ilvl w:val="0"/>
          <w:numId w:val="1"/>
        </w:numPr>
        <w:spacing w:line="360" w:lineRule="exact"/>
        <w:rPr>
          <w:rFonts w:ascii="宋体" w:hAnsi="宋体" w:eastAsia="宋体"/>
          <w:color w:val="000000"/>
        </w:rPr>
      </w:pPr>
      <w:r>
        <w:rPr>
          <w:rFonts w:hint="eastAsia" w:ascii="宋体" w:hAnsi="宋体" w:eastAsia="宋体"/>
          <w:color w:val="000000"/>
        </w:rPr>
        <w:t>讲授法（</w:t>
      </w:r>
      <w:r>
        <w:rPr>
          <w:rFonts w:ascii="宋体" w:hAnsi="宋体" w:eastAsia="宋体"/>
          <w:color w:val="000000"/>
        </w:rPr>
        <w:t>PPT</w:t>
      </w:r>
      <w:r>
        <w:rPr>
          <w:rFonts w:hint="eastAsia" w:ascii="宋体" w:hAnsi="宋体" w:eastAsia="宋体"/>
          <w:color w:val="000000"/>
        </w:rPr>
        <w:t>辅助）</w:t>
      </w:r>
    </w:p>
    <w:p w14:paraId="60355BDD">
      <w:pPr>
        <w:spacing w:line="360" w:lineRule="exact"/>
        <w:ind w:firstLine="420"/>
        <w:rPr>
          <w:rFonts w:ascii="宋体" w:hAnsi="宋体" w:eastAsia="宋体"/>
          <w:b/>
          <w:bCs/>
          <w:color w:val="000000"/>
        </w:rPr>
      </w:pPr>
      <w:r>
        <w:rPr>
          <w:rFonts w:ascii="宋体" w:hAnsi="宋体" w:eastAsia="宋体"/>
          <w:b/>
          <w:bCs/>
          <w:color w:val="000000"/>
        </w:rPr>
        <w:t>5</w:t>
      </w:r>
      <w:r>
        <w:rPr>
          <w:rFonts w:hint="eastAsia" w:ascii="宋体" w:hAnsi="宋体" w:eastAsia="宋体"/>
          <w:b/>
          <w:bCs/>
          <w:color w:val="000000"/>
        </w:rPr>
        <w:t>．思考题</w:t>
      </w:r>
    </w:p>
    <w:p w14:paraId="1B939B8A">
      <w:pPr>
        <w:numPr>
          <w:ilvl w:val="0"/>
          <w:numId w:val="1"/>
        </w:numPr>
        <w:spacing w:line="360" w:lineRule="exact"/>
        <w:rPr>
          <w:rFonts w:hint="eastAsia" w:ascii="宋体" w:hAnsi="宋体" w:eastAsia="宋体"/>
          <w:color w:val="000000"/>
        </w:rPr>
      </w:pPr>
      <w:r>
        <w:rPr>
          <w:rFonts w:hint="eastAsia" w:ascii="宋体" w:hAnsi="宋体" w:eastAsia="宋体"/>
          <w:color w:val="000000"/>
        </w:rPr>
        <w:t>对于</w:t>
      </w:r>
      <w:r>
        <w:rPr>
          <w:rFonts w:hint="eastAsia" w:ascii="宋体" w:hAnsi="宋体" w:eastAsia="宋体"/>
          <w:color w:val="000000"/>
          <w:lang w:val="en-US" w:eastAsia="zh-CN"/>
        </w:rPr>
        <w:t>资料</w:t>
      </w:r>
      <w:r>
        <w:rPr>
          <w:rFonts w:hint="eastAsia" w:ascii="宋体" w:hAnsi="宋体" w:eastAsia="宋体"/>
          <w:color w:val="000000"/>
        </w:rPr>
        <w:t>能够编制个体物价指标、类指标、用平均数指标公式编制物价总指</w:t>
      </w:r>
      <w:r>
        <w:rPr>
          <w:rFonts w:hint="eastAsia" w:ascii="宋体" w:hAnsi="宋体" w:eastAsia="宋体"/>
          <w:color w:val="000000"/>
          <w:lang w:val="en-US" w:eastAsia="zh-CN"/>
        </w:rPr>
        <w:t>数</w:t>
      </w:r>
      <w:r>
        <w:rPr>
          <w:rFonts w:hint="eastAsia" w:ascii="宋体" w:hAnsi="宋体" w:eastAsia="宋体"/>
          <w:color w:val="000000"/>
        </w:rPr>
        <w:t>，对两个时斯的</w:t>
      </w:r>
      <w:r>
        <w:rPr>
          <w:rFonts w:hint="eastAsia" w:ascii="宋体" w:hAnsi="宋体" w:eastAsia="宋体"/>
          <w:color w:val="000000"/>
          <w:lang w:val="en-US" w:eastAsia="zh-CN"/>
        </w:rPr>
        <w:t>物</w:t>
      </w:r>
      <w:r>
        <w:rPr>
          <w:rFonts w:hint="eastAsia" w:ascii="宋体" w:hAnsi="宋体" w:eastAsia="宋体"/>
          <w:color w:val="000000"/>
        </w:rPr>
        <w:t>价变动进行分析研究。</w:t>
      </w:r>
    </w:p>
    <w:p w14:paraId="65F27084">
      <w:pPr>
        <w:spacing w:line="360" w:lineRule="exact"/>
        <w:ind w:firstLine="420"/>
        <w:rPr>
          <w:rFonts w:ascii="宋体" w:hAnsi="宋体" w:eastAsia="宋体"/>
          <w:b/>
          <w:bCs/>
          <w:color w:val="000000"/>
        </w:rPr>
      </w:pPr>
      <w:r>
        <w:rPr>
          <w:rFonts w:ascii="宋体" w:hAnsi="宋体" w:eastAsia="宋体"/>
          <w:b/>
          <w:bCs/>
          <w:color w:val="000000"/>
        </w:rPr>
        <w:t>6</w:t>
      </w:r>
      <w:r>
        <w:rPr>
          <w:rFonts w:hint="eastAsia" w:ascii="宋体" w:hAnsi="宋体" w:eastAsia="宋体"/>
          <w:b/>
          <w:bCs/>
          <w:color w:val="000000"/>
        </w:rPr>
        <w:t>．教学评价</w:t>
      </w:r>
    </w:p>
    <w:p w14:paraId="17A83559">
      <w:pPr>
        <w:numPr>
          <w:ilvl w:val="0"/>
          <w:numId w:val="1"/>
        </w:numPr>
        <w:spacing w:line="360" w:lineRule="exact"/>
        <w:rPr>
          <w:rFonts w:hint="eastAsia" w:ascii="宋体" w:hAnsi="宋体" w:eastAsia="宋体"/>
          <w:color w:val="000000"/>
        </w:rPr>
      </w:pPr>
      <w:r>
        <w:rPr>
          <w:rFonts w:hint="eastAsia" w:ascii="宋体" w:hAnsi="宋体" w:eastAsia="宋体"/>
          <w:color w:val="000000"/>
          <w:lang w:val="en-US" w:eastAsia="zh-CN"/>
        </w:rPr>
        <w:t>分析我国物价指数的编制方法与历年的物价指数特点。</w:t>
      </w:r>
    </w:p>
    <w:p w14:paraId="683AFE15">
      <w:pPr>
        <w:rPr>
          <w:rFonts w:ascii="宋体" w:hAnsi="宋体" w:eastAsia="宋体"/>
          <w:color w:val="000000"/>
        </w:rPr>
      </w:pPr>
    </w:p>
    <w:p w14:paraId="4C6781B7">
      <w:pPr>
        <w:widowControl/>
        <w:spacing w:beforeLines="50" w:afterLines="50"/>
        <w:ind w:firstLine="482" w:firstLineChars="200"/>
        <w:jc w:val="left"/>
        <w:rPr>
          <w:rFonts w:ascii="黑体" w:hAnsi="黑体" w:eastAsia="黑体"/>
          <w:b/>
          <w:sz w:val="24"/>
          <w:szCs w:val="24"/>
        </w:rPr>
      </w:pPr>
      <w:r>
        <w:rPr>
          <w:rFonts w:hint="eastAsia" w:ascii="黑体" w:hAnsi="黑体" w:eastAsia="黑体"/>
          <w:b/>
          <w:sz w:val="24"/>
          <w:szCs w:val="24"/>
        </w:rPr>
        <w:t>第十章：时间数列</w:t>
      </w:r>
    </w:p>
    <w:p w14:paraId="6C077589">
      <w:pPr>
        <w:spacing w:line="360" w:lineRule="exact"/>
        <w:rPr>
          <w:rFonts w:ascii="宋体" w:hAnsi="宋体" w:eastAsia="宋体"/>
          <w:b/>
          <w:bCs/>
          <w:color w:val="000000"/>
        </w:rPr>
      </w:pPr>
      <w:r>
        <w:rPr>
          <w:rFonts w:ascii="宋体" w:hAnsi="宋体" w:eastAsia="宋体"/>
          <w:color w:val="000000"/>
        </w:rPr>
        <w:t xml:space="preserve">    </w:t>
      </w:r>
      <w:r>
        <w:rPr>
          <w:rFonts w:ascii="宋体" w:hAnsi="宋体" w:eastAsia="宋体"/>
          <w:b/>
          <w:bCs/>
          <w:color w:val="000000"/>
        </w:rPr>
        <w:t>1</w:t>
      </w:r>
      <w:r>
        <w:rPr>
          <w:rFonts w:hint="eastAsia" w:ascii="宋体" w:hAnsi="宋体" w:eastAsia="宋体"/>
          <w:b/>
          <w:bCs/>
          <w:color w:val="000000"/>
        </w:rPr>
        <w:t>．教学目标</w:t>
      </w:r>
    </w:p>
    <w:p w14:paraId="76367F79">
      <w:pPr>
        <w:ind w:firstLine="420" w:firstLineChars="200"/>
        <w:rPr>
          <w:rFonts w:hint="eastAsia" w:ascii="宋体" w:hAnsi="宋体" w:eastAsia="宋体"/>
          <w:color w:val="000000"/>
        </w:rPr>
      </w:pPr>
      <w:r>
        <w:rPr>
          <w:rFonts w:hint="eastAsia" w:ascii="宋体" w:hAnsi="宋体" w:eastAsia="宋体"/>
          <w:color w:val="000000"/>
        </w:rPr>
        <w:t>掌握时间序列对比分析的各种方法；理解时间序列的构成要素与构成模型；理解移动平均法的基本思想；掌握趋势变动和季节变动分析的基本原理与方法；理解循环变动测定的意义与方法。</w:t>
      </w:r>
    </w:p>
    <w:p w14:paraId="241D8156">
      <w:pPr>
        <w:spacing w:line="360" w:lineRule="exact"/>
        <w:ind w:firstLine="420"/>
        <w:rPr>
          <w:rFonts w:ascii="宋体" w:hAnsi="宋体" w:eastAsia="宋体"/>
          <w:b/>
          <w:bCs/>
          <w:color w:val="000000"/>
        </w:rPr>
      </w:pPr>
      <w:r>
        <w:rPr>
          <w:rFonts w:ascii="宋体" w:hAnsi="宋体" w:eastAsia="宋体"/>
          <w:b/>
          <w:bCs/>
          <w:color w:val="000000"/>
        </w:rPr>
        <w:t>2</w:t>
      </w:r>
      <w:r>
        <w:rPr>
          <w:rFonts w:hint="eastAsia" w:ascii="宋体" w:hAnsi="宋体" w:eastAsia="宋体"/>
          <w:b/>
          <w:bCs/>
          <w:color w:val="000000"/>
        </w:rPr>
        <w:t>．教学内容</w:t>
      </w:r>
    </w:p>
    <w:p w14:paraId="7CF227CA">
      <w:pPr>
        <w:ind w:firstLine="630" w:firstLineChars="300"/>
        <w:rPr>
          <w:rFonts w:ascii="宋体" w:hAnsi="宋体" w:eastAsia="宋体"/>
          <w:color w:val="000000"/>
        </w:rPr>
      </w:pPr>
      <w:r>
        <w:rPr>
          <w:rFonts w:hint="eastAsia" w:ascii="宋体" w:hAnsi="宋体" w:eastAsia="宋体"/>
          <w:color w:val="000000"/>
        </w:rPr>
        <w:t>（</w:t>
      </w:r>
      <w:r>
        <w:rPr>
          <w:rFonts w:ascii="宋体" w:hAnsi="宋体" w:eastAsia="宋体"/>
          <w:color w:val="000000"/>
        </w:rPr>
        <w:t>1</w:t>
      </w:r>
      <w:r>
        <w:rPr>
          <w:rFonts w:hint="eastAsia" w:ascii="宋体" w:hAnsi="宋体" w:eastAsia="宋体"/>
          <w:color w:val="000000"/>
        </w:rPr>
        <w:t>）时间数列的概念、作用</w:t>
      </w:r>
    </w:p>
    <w:p w14:paraId="76E8FF24">
      <w:pPr>
        <w:ind w:firstLine="630" w:firstLineChars="300"/>
        <w:rPr>
          <w:rFonts w:ascii="宋体" w:hAnsi="宋体" w:eastAsia="宋体"/>
          <w:color w:val="000000"/>
        </w:rPr>
      </w:pPr>
      <w:r>
        <w:rPr>
          <w:rFonts w:hint="eastAsia" w:ascii="宋体" w:hAnsi="宋体" w:eastAsia="宋体"/>
          <w:color w:val="000000"/>
        </w:rPr>
        <w:t>（</w:t>
      </w:r>
      <w:r>
        <w:rPr>
          <w:rFonts w:ascii="宋体" w:hAnsi="宋体" w:eastAsia="宋体"/>
          <w:color w:val="000000"/>
        </w:rPr>
        <w:t>2</w:t>
      </w:r>
      <w:r>
        <w:rPr>
          <w:rFonts w:hint="eastAsia" w:ascii="宋体" w:hAnsi="宋体" w:eastAsia="宋体"/>
          <w:color w:val="000000"/>
        </w:rPr>
        <w:t>）了解时间数列的种类</w:t>
      </w:r>
    </w:p>
    <w:p w14:paraId="6047E5D5">
      <w:pPr>
        <w:ind w:firstLine="630" w:firstLineChars="300"/>
        <w:rPr>
          <w:rFonts w:ascii="宋体" w:hAnsi="宋体" w:eastAsia="宋体"/>
          <w:color w:val="000000"/>
        </w:rPr>
      </w:pPr>
      <w:r>
        <w:rPr>
          <w:rFonts w:hint="eastAsia" w:ascii="宋体" w:hAnsi="宋体" w:eastAsia="宋体"/>
          <w:color w:val="000000"/>
        </w:rPr>
        <w:t>（</w:t>
      </w:r>
      <w:r>
        <w:rPr>
          <w:rFonts w:ascii="宋体" w:hAnsi="宋体" w:eastAsia="宋体"/>
          <w:color w:val="000000"/>
        </w:rPr>
        <w:t>3</w:t>
      </w:r>
      <w:r>
        <w:rPr>
          <w:rFonts w:hint="eastAsia" w:ascii="宋体" w:hAnsi="宋体" w:eastAsia="宋体"/>
          <w:color w:val="000000"/>
        </w:rPr>
        <w:t>）计算时间数列的水平指标：平均发展速度（针对不同资料情况）</w:t>
      </w:r>
    </w:p>
    <w:p w14:paraId="2300D1AF">
      <w:pPr>
        <w:ind w:firstLine="630" w:firstLineChars="300"/>
        <w:rPr>
          <w:rFonts w:ascii="宋体" w:hAnsi="宋体" w:eastAsia="宋体"/>
          <w:color w:val="000000"/>
        </w:rPr>
      </w:pPr>
      <w:r>
        <w:rPr>
          <w:rFonts w:hint="eastAsia" w:ascii="宋体" w:hAnsi="宋体" w:eastAsia="宋体"/>
          <w:color w:val="000000"/>
        </w:rPr>
        <w:t>（</w:t>
      </w:r>
      <w:r>
        <w:rPr>
          <w:rFonts w:ascii="宋体" w:hAnsi="宋体" w:eastAsia="宋体"/>
          <w:color w:val="000000"/>
        </w:rPr>
        <w:t>4</w:t>
      </w:r>
      <w:r>
        <w:rPr>
          <w:rFonts w:hint="eastAsia" w:ascii="宋体" w:hAnsi="宋体" w:eastAsia="宋体"/>
          <w:color w:val="000000"/>
        </w:rPr>
        <w:t>）时间数列的速度指标：</w:t>
      </w:r>
    </w:p>
    <w:p w14:paraId="4B6DA1D6">
      <w:pPr>
        <w:numPr>
          <w:ilvl w:val="0"/>
          <w:numId w:val="22"/>
        </w:numPr>
        <w:rPr>
          <w:rFonts w:ascii="宋体" w:hAnsi="宋体" w:eastAsia="宋体"/>
          <w:color w:val="000000"/>
        </w:rPr>
      </w:pPr>
      <w:r>
        <w:rPr>
          <w:rFonts w:hint="eastAsia" w:ascii="宋体" w:hAnsi="宋体" w:eastAsia="宋体"/>
          <w:color w:val="000000"/>
        </w:rPr>
        <w:t>发展速度（定基发展速度、环比发展速度）</w:t>
      </w:r>
    </w:p>
    <w:p w14:paraId="4EC451F4">
      <w:pPr>
        <w:numPr>
          <w:ilvl w:val="0"/>
          <w:numId w:val="22"/>
        </w:numPr>
        <w:rPr>
          <w:rFonts w:ascii="宋体" w:hAnsi="宋体" w:eastAsia="宋体"/>
          <w:color w:val="000000"/>
        </w:rPr>
      </w:pPr>
      <w:r>
        <w:rPr>
          <w:rFonts w:hint="eastAsia" w:ascii="宋体" w:hAnsi="宋体" w:eastAsia="宋体"/>
          <w:color w:val="000000"/>
        </w:rPr>
        <w:t>增长速度（定基增长速度、环比增长速度）</w:t>
      </w:r>
    </w:p>
    <w:p w14:paraId="0BD17DC4">
      <w:pPr>
        <w:numPr>
          <w:ilvl w:val="0"/>
          <w:numId w:val="22"/>
        </w:numPr>
        <w:rPr>
          <w:rFonts w:ascii="宋体" w:hAnsi="宋体" w:eastAsia="宋体"/>
          <w:color w:val="000000"/>
        </w:rPr>
      </w:pPr>
      <w:r>
        <w:rPr>
          <w:rFonts w:hint="eastAsia" w:ascii="宋体" w:hAnsi="宋体" w:eastAsia="宋体"/>
          <w:color w:val="000000"/>
        </w:rPr>
        <w:t>平均发展速度（针对环比发展速度而言），计算公式：几何平均法</w:t>
      </w:r>
    </w:p>
    <w:p w14:paraId="33F4A4E5">
      <w:pPr>
        <w:numPr>
          <w:ilvl w:val="0"/>
          <w:numId w:val="22"/>
        </w:numPr>
        <w:rPr>
          <w:rFonts w:ascii="宋体" w:hAnsi="宋体" w:eastAsia="宋体"/>
          <w:color w:val="000000"/>
        </w:rPr>
      </w:pPr>
      <w:r>
        <w:rPr>
          <w:rFonts w:hint="eastAsia" w:ascii="宋体" w:hAnsi="宋体" w:eastAsia="宋体"/>
          <w:color w:val="000000"/>
        </w:rPr>
        <w:t>平均增长速度：平均增长速度</w:t>
      </w:r>
      <w:r>
        <w:rPr>
          <w:rFonts w:ascii="宋体" w:hAnsi="宋体" w:eastAsia="宋体"/>
          <w:color w:val="000000"/>
        </w:rPr>
        <w:t>=</w:t>
      </w:r>
      <w:r>
        <w:rPr>
          <w:rFonts w:hint="eastAsia" w:ascii="宋体" w:hAnsi="宋体" w:eastAsia="宋体"/>
          <w:color w:val="000000"/>
        </w:rPr>
        <w:t>平均发展速度</w:t>
      </w:r>
      <w:r>
        <w:rPr>
          <w:rFonts w:ascii="宋体" w:hAnsi="宋体" w:eastAsia="宋体"/>
          <w:color w:val="000000"/>
        </w:rPr>
        <w:t>—1</w:t>
      </w:r>
      <w:r>
        <w:rPr>
          <w:rFonts w:hint="eastAsia" w:ascii="宋体" w:hAnsi="宋体" w:eastAsia="宋体"/>
          <w:color w:val="000000"/>
        </w:rPr>
        <w:t>（或</w:t>
      </w:r>
      <w:r>
        <w:rPr>
          <w:rFonts w:ascii="宋体" w:hAnsi="宋体" w:eastAsia="宋体"/>
          <w:color w:val="000000"/>
        </w:rPr>
        <w:t>100%</w:t>
      </w:r>
      <w:r>
        <w:rPr>
          <w:rFonts w:hint="eastAsia" w:ascii="宋体" w:hAnsi="宋体" w:eastAsia="宋体"/>
          <w:color w:val="000000"/>
        </w:rPr>
        <w:t>）</w:t>
      </w:r>
    </w:p>
    <w:p w14:paraId="674A89D3">
      <w:pPr>
        <w:ind w:firstLine="630" w:firstLineChars="300"/>
        <w:rPr>
          <w:rFonts w:ascii="宋体" w:hAnsi="宋体" w:eastAsia="宋体"/>
          <w:color w:val="000000"/>
        </w:rPr>
      </w:pPr>
      <w:r>
        <w:rPr>
          <w:rFonts w:hint="eastAsia" w:ascii="宋体" w:hAnsi="宋体" w:eastAsia="宋体"/>
          <w:color w:val="000000"/>
        </w:rPr>
        <w:t>（</w:t>
      </w:r>
      <w:r>
        <w:rPr>
          <w:rFonts w:ascii="宋体" w:hAnsi="宋体" w:eastAsia="宋体"/>
          <w:color w:val="000000"/>
        </w:rPr>
        <w:t>5</w:t>
      </w:r>
      <w:r>
        <w:rPr>
          <w:rFonts w:hint="eastAsia" w:ascii="宋体" w:hAnsi="宋体" w:eastAsia="宋体"/>
          <w:color w:val="000000"/>
        </w:rPr>
        <w:t>）时间数列的构成与分解</w:t>
      </w:r>
    </w:p>
    <w:p w14:paraId="01CA2A30">
      <w:pPr>
        <w:ind w:firstLine="840" w:firstLineChars="400"/>
        <w:rPr>
          <w:rFonts w:ascii="宋体" w:hAnsi="宋体" w:eastAsia="宋体"/>
          <w:color w:val="000000"/>
        </w:rPr>
      </w:pPr>
      <w:r>
        <w:rPr>
          <w:rFonts w:ascii="宋体" w:hAnsi="宋体" w:eastAsia="宋体"/>
          <w:color w:val="000000"/>
        </w:rPr>
        <w:t xml:space="preserve">Y=T+C+S+I  </w:t>
      </w:r>
      <w:r>
        <w:rPr>
          <w:rFonts w:hint="eastAsia" w:ascii="宋体" w:hAnsi="宋体" w:eastAsia="宋体"/>
          <w:color w:val="000000"/>
        </w:rPr>
        <w:t>其中：</w:t>
      </w:r>
      <w:r>
        <w:rPr>
          <w:rFonts w:ascii="宋体" w:hAnsi="宋体" w:eastAsia="宋体"/>
          <w:color w:val="000000"/>
        </w:rPr>
        <w:t>T</w:t>
      </w:r>
      <w:r>
        <w:rPr>
          <w:rFonts w:hint="eastAsia" w:ascii="宋体" w:hAnsi="宋体" w:eastAsia="宋体"/>
          <w:color w:val="000000"/>
        </w:rPr>
        <w:t>：长期趋势、</w:t>
      </w:r>
      <w:r>
        <w:rPr>
          <w:rFonts w:ascii="宋体" w:hAnsi="宋体" w:eastAsia="宋体"/>
          <w:color w:val="000000"/>
        </w:rPr>
        <w:t>C</w:t>
      </w:r>
      <w:r>
        <w:rPr>
          <w:rFonts w:hint="eastAsia" w:ascii="宋体" w:hAnsi="宋体" w:eastAsia="宋体"/>
          <w:color w:val="000000"/>
        </w:rPr>
        <w:t>：循环变动、</w:t>
      </w:r>
      <w:r>
        <w:rPr>
          <w:rFonts w:ascii="宋体" w:hAnsi="宋体" w:eastAsia="宋体"/>
          <w:color w:val="000000"/>
        </w:rPr>
        <w:t>S</w:t>
      </w:r>
      <w:r>
        <w:rPr>
          <w:rFonts w:hint="eastAsia" w:ascii="宋体" w:hAnsi="宋体" w:eastAsia="宋体"/>
          <w:color w:val="000000"/>
        </w:rPr>
        <w:t>：季节变动、</w:t>
      </w:r>
      <w:r>
        <w:rPr>
          <w:rFonts w:ascii="宋体" w:hAnsi="宋体" w:eastAsia="宋体"/>
          <w:color w:val="000000"/>
        </w:rPr>
        <w:t>I</w:t>
      </w:r>
      <w:r>
        <w:rPr>
          <w:rFonts w:hint="eastAsia" w:ascii="宋体" w:hAnsi="宋体" w:eastAsia="宋体"/>
          <w:color w:val="000000"/>
        </w:rPr>
        <w:t>：不规则变动</w:t>
      </w:r>
    </w:p>
    <w:p w14:paraId="0426EE81">
      <w:pPr>
        <w:ind w:firstLine="630" w:firstLineChars="300"/>
        <w:rPr>
          <w:rFonts w:ascii="宋体" w:hAnsi="宋体" w:eastAsia="宋体"/>
          <w:color w:val="000000"/>
        </w:rPr>
      </w:pPr>
      <w:r>
        <w:rPr>
          <w:rFonts w:hint="eastAsia" w:ascii="宋体" w:hAnsi="宋体" w:eastAsia="宋体"/>
          <w:color w:val="000000"/>
        </w:rPr>
        <w:t>（</w:t>
      </w:r>
      <w:r>
        <w:rPr>
          <w:rFonts w:ascii="宋体" w:hAnsi="宋体" w:eastAsia="宋体"/>
          <w:color w:val="000000"/>
        </w:rPr>
        <w:t>6</w:t>
      </w:r>
      <w:r>
        <w:rPr>
          <w:rFonts w:hint="eastAsia" w:ascii="宋体" w:hAnsi="宋体" w:eastAsia="宋体"/>
          <w:color w:val="000000"/>
        </w:rPr>
        <w:t>）时间数列</w:t>
      </w:r>
      <w:r>
        <w:rPr>
          <w:rFonts w:ascii="宋体" w:hAnsi="宋体" w:eastAsia="宋体"/>
          <w:color w:val="000000"/>
        </w:rPr>
        <w:t>T</w:t>
      </w:r>
      <w:r>
        <w:rPr>
          <w:rFonts w:hint="eastAsia" w:ascii="宋体" w:hAnsi="宋体" w:eastAsia="宋体"/>
          <w:color w:val="000000"/>
        </w:rPr>
        <w:t>与</w:t>
      </w:r>
      <w:r>
        <w:rPr>
          <w:rFonts w:ascii="宋体" w:hAnsi="宋体" w:eastAsia="宋体"/>
          <w:color w:val="000000"/>
        </w:rPr>
        <w:t>S</w:t>
      </w:r>
      <w:r>
        <w:rPr>
          <w:rFonts w:hint="eastAsia" w:ascii="宋体" w:hAnsi="宋体" w:eastAsia="宋体"/>
          <w:color w:val="000000"/>
        </w:rPr>
        <w:t>的含义和测定目的</w:t>
      </w:r>
    </w:p>
    <w:p w14:paraId="59E31F08">
      <w:pPr>
        <w:numPr>
          <w:ilvl w:val="0"/>
          <w:numId w:val="23"/>
        </w:numPr>
        <w:rPr>
          <w:rFonts w:ascii="宋体" w:hAnsi="宋体" w:eastAsia="宋体"/>
          <w:color w:val="000000"/>
        </w:rPr>
      </w:pPr>
      <w:r>
        <w:rPr>
          <w:rFonts w:hint="eastAsia" w:ascii="宋体" w:hAnsi="宋体" w:eastAsia="宋体"/>
          <w:color w:val="000000"/>
        </w:rPr>
        <w:t>长期趋势</w:t>
      </w:r>
      <w:r>
        <w:rPr>
          <w:rFonts w:ascii="宋体" w:hAnsi="宋体" w:eastAsia="宋体"/>
          <w:color w:val="000000"/>
        </w:rPr>
        <w:t>T</w:t>
      </w:r>
      <w:r>
        <w:rPr>
          <w:rFonts w:hint="eastAsia" w:ascii="宋体" w:hAnsi="宋体" w:eastAsia="宋体"/>
          <w:color w:val="000000"/>
        </w:rPr>
        <w:t>的测定与预测：①时距扩大法、②移动平均法、③最小二乘法</w:t>
      </w:r>
    </w:p>
    <w:p w14:paraId="4C4B9DD1">
      <w:pPr>
        <w:numPr>
          <w:ilvl w:val="0"/>
          <w:numId w:val="23"/>
        </w:numPr>
        <w:rPr>
          <w:rFonts w:ascii="宋体" w:hAnsi="宋体" w:eastAsia="宋体"/>
          <w:color w:val="000000"/>
        </w:rPr>
      </w:pPr>
      <w:r>
        <w:rPr>
          <w:rFonts w:hint="eastAsia" w:ascii="宋体" w:hAnsi="宋体" w:eastAsia="宋体"/>
          <w:color w:val="000000"/>
        </w:rPr>
        <w:t>季节变动的测定与预测：①剔除</w:t>
      </w:r>
      <w:r>
        <w:rPr>
          <w:rFonts w:ascii="宋体" w:hAnsi="宋体" w:eastAsia="宋体"/>
          <w:color w:val="000000"/>
        </w:rPr>
        <w:t>T</w:t>
      </w:r>
      <w:r>
        <w:rPr>
          <w:rFonts w:hint="eastAsia" w:ascii="宋体" w:hAnsi="宋体" w:eastAsia="宋体"/>
          <w:color w:val="000000"/>
        </w:rPr>
        <w:t>的影响：</w:t>
      </w:r>
      <w:r>
        <w:rPr>
          <w:rFonts w:ascii="宋体" w:hAnsi="宋体" w:eastAsia="宋体"/>
          <w:color w:val="000000"/>
        </w:rPr>
        <w:t>SI=Y/</w:t>
      </w:r>
      <w:r>
        <w:rPr>
          <w:rFonts w:hint="eastAsia" w:ascii="宋体" w:hAnsi="宋体" w:eastAsia="宋体"/>
          <w:color w:val="000000"/>
        </w:rPr>
        <w:t>（</w:t>
      </w:r>
      <w:r>
        <w:rPr>
          <w:rFonts w:ascii="宋体" w:hAnsi="宋体" w:eastAsia="宋体"/>
          <w:color w:val="000000"/>
        </w:rPr>
        <w:t>T</w:t>
      </w:r>
      <w:r>
        <w:rPr>
          <w:rFonts w:hint="eastAsia" w:ascii="宋体" w:hAnsi="宋体" w:eastAsia="宋体"/>
          <w:color w:val="000000"/>
        </w:rPr>
        <w:t>×</w:t>
      </w:r>
      <w:r>
        <w:rPr>
          <w:rFonts w:ascii="宋体" w:hAnsi="宋体" w:eastAsia="宋体"/>
          <w:color w:val="000000"/>
        </w:rPr>
        <w:t>C</w:t>
      </w:r>
      <w:r>
        <w:rPr>
          <w:rFonts w:hint="eastAsia" w:ascii="宋体" w:hAnsi="宋体" w:eastAsia="宋体"/>
          <w:color w:val="000000"/>
        </w:rPr>
        <w:t>）、②平均法消除</w:t>
      </w:r>
      <w:r>
        <w:rPr>
          <w:rFonts w:ascii="宋体" w:hAnsi="宋体" w:eastAsia="宋体"/>
          <w:color w:val="000000"/>
        </w:rPr>
        <w:t>I</w:t>
      </w:r>
      <w:r>
        <w:rPr>
          <w:rFonts w:hint="eastAsia" w:ascii="宋体" w:hAnsi="宋体" w:eastAsia="宋体"/>
          <w:color w:val="000000"/>
        </w:rPr>
        <w:t>的影响，得到季节比率。（平均法具有消峰补谷的作用）③未来季节变化的预测</w:t>
      </w:r>
    </w:p>
    <w:p w14:paraId="2CF5BB67">
      <w:pPr>
        <w:rPr>
          <w:rFonts w:ascii="宋体" w:hAnsi="宋体" w:eastAsia="宋体"/>
          <w:color w:val="000000"/>
        </w:rPr>
      </w:pPr>
      <w:r>
        <w:rPr>
          <w:rFonts w:ascii="宋体" w:hAnsi="宋体" w:eastAsia="宋体"/>
          <w:color w:val="000000"/>
        </w:rPr>
        <w:t xml:space="preserve">       </w:t>
      </w:r>
      <w:r>
        <w:rPr>
          <w:rFonts w:hint="eastAsia" w:ascii="宋体" w:hAnsi="宋体" w:eastAsia="宋体"/>
          <w:color w:val="000000"/>
        </w:rPr>
        <w:t>（</w:t>
      </w:r>
      <w:r>
        <w:rPr>
          <w:rFonts w:ascii="宋体" w:hAnsi="宋体" w:eastAsia="宋体"/>
          <w:color w:val="000000"/>
        </w:rPr>
        <w:t>7</w:t>
      </w:r>
      <w:r>
        <w:rPr>
          <w:rFonts w:hint="eastAsia" w:ascii="宋体" w:hAnsi="宋体" w:eastAsia="宋体"/>
          <w:color w:val="000000"/>
        </w:rPr>
        <w:t>）循环变动分析循环变动的含义和测定目的循环变动的测定方法</w:t>
      </w:r>
    </w:p>
    <w:p w14:paraId="673E4D41">
      <w:pPr>
        <w:spacing w:line="360" w:lineRule="exact"/>
        <w:ind w:firstLine="420"/>
        <w:rPr>
          <w:rFonts w:hint="eastAsia" w:ascii="宋体" w:hAnsi="宋体" w:eastAsia="宋体"/>
          <w:b/>
          <w:bCs/>
          <w:color w:val="000000"/>
        </w:rPr>
      </w:pPr>
      <w:r>
        <w:rPr>
          <w:rFonts w:ascii="宋体" w:hAnsi="宋体" w:eastAsia="宋体"/>
          <w:b/>
          <w:bCs/>
          <w:color w:val="000000"/>
        </w:rPr>
        <w:t>3</w:t>
      </w:r>
      <w:r>
        <w:rPr>
          <w:rFonts w:hint="eastAsia" w:ascii="宋体" w:hAnsi="宋体" w:eastAsia="宋体"/>
          <w:b/>
          <w:bCs/>
          <w:color w:val="000000"/>
        </w:rPr>
        <w:t>．教学重难点</w:t>
      </w:r>
    </w:p>
    <w:p w14:paraId="48E54EC4">
      <w:pPr>
        <w:numPr>
          <w:ilvl w:val="0"/>
          <w:numId w:val="1"/>
        </w:numPr>
        <w:spacing w:line="360" w:lineRule="exact"/>
        <w:rPr>
          <w:rFonts w:hint="default" w:ascii="宋体" w:hAnsi="宋体" w:eastAsia="宋体"/>
          <w:color w:val="000000"/>
          <w:lang w:val="en-US" w:eastAsia="zh-CN"/>
        </w:rPr>
      </w:pPr>
      <w:r>
        <w:rPr>
          <w:rFonts w:hint="eastAsia" w:ascii="宋体" w:hAnsi="宋体" w:eastAsia="宋体"/>
          <w:color w:val="000000"/>
          <w:lang w:val="en-US" w:eastAsia="zh-CN"/>
        </w:rPr>
        <w:t>时间序列的合成与分解</w:t>
      </w:r>
    </w:p>
    <w:p w14:paraId="7385162B">
      <w:pPr>
        <w:spacing w:line="360" w:lineRule="exact"/>
        <w:ind w:firstLine="420"/>
        <w:rPr>
          <w:rFonts w:ascii="宋体" w:hAnsi="宋体" w:eastAsia="宋体"/>
          <w:b/>
          <w:bCs/>
          <w:color w:val="000000"/>
        </w:rPr>
      </w:pPr>
      <w:r>
        <w:rPr>
          <w:rFonts w:ascii="宋体" w:hAnsi="宋体" w:eastAsia="宋体"/>
          <w:b/>
          <w:bCs/>
          <w:color w:val="000000"/>
        </w:rPr>
        <w:t>4</w:t>
      </w:r>
      <w:r>
        <w:rPr>
          <w:rFonts w:hint="eastAsia" w:ascii="宋体" w:hAnsi="宋体" w:eastAsia="宋体"/>
          <w:b/>
          <w:bCs/>
          <w:color w:val="000000"/>
        </w:rPr>
        <w:t>．教学方法</w:t>
      </w:r>
    </w:p>
    <w:p w14:paraId="062296D6">
      <w:pPr>
        <w:numPr>
          <w:ilvl w:val="0"/>
          <w:numId w:val="1"/>
        </w:numPr>
        <w:spacing w:line="360" w:lineRule="exact"/>
        <w:rPr>
          <w:rFonts w:ascii="宋体" w:hAnsi="宋体" w:eastAsia="宋体"/>
          <w:color w:val="000000"/>
        </w:rPr>
      </w:pPr>
      <w:r>
        <w:rPr>
          <w:rFonts w:hint="eastAsia" w:ascii="宋体" w:hAnsi="宋体" w:eastAsia="宋体"/>
          <w:color w:val="000000"/>
          <w:lang w:val="en-US" w:eastAsia="zh-CN"/>
        </w:rPr>
        <w:t>案例研究</w:t>
      </w:r>
      <w:r>
        <w:rPr>
          <w:rFonts w:hint="eastAsia" w:ascii="宋体" w:hAnsi="宋体" w:eastAsia="宋体"/>
          <w:color w:val="000000"/>
        </w:rPr>
        <w:t>法</w:t>
      </w:r>
      <w:r>
        <w:rPr>
          <w:rFonts w:hint="eastAsia" w:ascii="宋体" w:hAnsi="宋体" w:eastAsia="宋体"/>
          <w:color w:val="000000"/>
          <w:lang w:eastAsia="zh-CN"/>
        </w:rPr>
        <w:t>。</w:t>
      </w:r>
    </w:p>
    <w:p w14:paraId="4E0D9238">
      <w:pPr>
        <w:spacing w:line="360" w:lineRule="exact"/>
        <w:ind w:firstLine="420"/>
        <w:rPr>
          <w:rFonts w:ascii="宋体" w:hAnsi="宋体" w:eastAsia="宋体"/>
          <w:b/>
          <w:bCs/>
          <w:color w:val="000000"/>
        </w:rPr>
      </w:pPr>
      <w:r>
        <w:rPr>
          <w:rFonts w:ascii="宋体" w:hAnsi="宋体" w:eastAsia="宋体"/>
          <w:b/>
          <w:bCs/>
          <w:color w:val="000000"/>
        </w:rPr>
        <w:t>5</w:t>
      </w:r>
      <w:r>
        <w:rPr>
          <w:rFonts w:hint="eastAsia" w:ascii="宋体" w:hAnsi="宋体" w:eastAsia="宋体"/>
          <w:b/>
          <w:bCs/>
          <w:color w:val="000000"/>
        </w:rPr>
        <w:t>．思考题</w:t>
      </w:r>
    </w:p>
    <w:p w14:paraId="4CDAF382">
      <w:pPr>
        <w:numPr>
          <w:ilvl w:val="0"/>
          <w:numId w:val="1"/>
        </w:numPr>
        <w:spacing w:line="360" w:lineRule="exact"/>
        <w:rPr>
          <w:rFonts w:hint="eastAsia" w:ascii="宋体" w:hAnsi="宋体" w:eastAsia="宋体"/>
          <w:color w:val="000000"/>
          <w:lang w:val="en-US" w:eastAsia="zh-CN"/>
        </w:rPr>
      </w:pPr>
      <w:r>
        <w:rPr>
          <w:rFonts w:hint="eastAsia" w:ascii="宋体" w:hAnsi="宋体" w:eastAsia="宋体"/>
          <w:color w:val="000000"/>
          <w:lang w:val="en-US" w:eastAsia="zh-CN"/>
        </w:rPr>
        <w:t>对给定的某一现象的时间序列，能够对其水平指标与速度指标进行计算，测定长期趋势、季节数指数、循环变动，分析现象的变化特点并进行预测。</w:t>
      </w:r>
    </w:p>
    <w:p w14:paraId="37D77E79">
      <w:pPr>
        <w:spacing w:line="360" w:lineRule="exact"/>
        <w:ind w:firstLine="420"/>
        <w:rPr>
          <w:rFonts w:ascii="宋体" w:hAnsi="宋体" w:eastAsia="宋体"/>
          <w:b/>
          <w:bCs/>
          <w:color w:val="000000"/>
        </w:rPr>
      </w:pPr>
      <w:r>
        <w:rPr>
          <w:rFonts w:ascii="宋体" w:hAnsi="宋体" w:eastAsia="宋体"/>
          <w:b/>
          <w:bCs/>
          <w:color w:val="000000"/>
        </w:rPr>
        <w:t>6</w:t>
      </w:r>
      <w:r>
        <w:rPr>
          <w:rFonts w:hint="eastAsia" w:ascii="宋体" w:hAnsi="宋体" w:eastAsia="宋体"/>
          <w:b/>
          <w:bCs/>
          <w:color w:val="000000"/>
        </w:rPr>
        <w:t>．教学评价</w:t>
      </w:r>
    </w:p>
    <w:p w14:paraId="73B5A9D7">
      <w:pPr>
        <w:numPr>
          <w:ilvl w:val="0"/>
          <w:numId w:val="11"/>
        </w:numPr>
        <w:tabs>
          <w:tab w:val="left" w:pos="840"/>
        </w:tabs>
        <w:rPr>
          <w:rFonts w:ascii="宋体" w:hAnsi="宋体" w:eastAsia="宋体"/>
          <w:color w:val="000000"/>
        </w:rPr>
      </w:pPr>
      <w:r>
        <w:rPr>
          <w:rFonts w:hint="eastAsia" w:ascii="宋体" w:hAnsi="宋体" w:eastAsia="宋体"/>
          <w:color w:val="000000"/>
          <w:lang w:val="en-US" w:eastAsia="zh-CN"/>
        </w:rPr>
        <w:t>对于某一实际的时间序列与预测目标，撰写预测报告。</w:t>
      </w:r>
    </w:p>
    <w:p w14:paraId="481D4C55">
      <w:pPr>
        <w:widowControl/>
        <w:numPr>
          <w:ilvl w:val="0"/>
          <w:numId w:val="24"/>
        </w:numPr>
        <w:spacing w:beforeLines="50" w:afterLines="50"/>
        <w:ind w:firstLine="562" w:firstLineChars="200"/>
        <w:jc w:val="left"/>
        <w:rPr>
          <w:rFonts w:hint="eastAsia" w:ascii="黑体" w:hAnsi="黑体" w:eastAsia="黑体"/>
          <w:b/>
          <w:sz w:val="28"/>
          <w:szCs w:val="28"/>
        </w:rPr>
      </w:pPr>
      <w:r>
        <w:rPr>
          <w:rFonts w:hint="eastAsia" w:ascii="黑体" w:hAnsi="黑体" w:eastAsia="黑体"/>
          <w:b/>
          <w:sz w:val="28"/>
          <w:szCs w:val="28"/>
        </w:rPr>
        <w:t>学时分配</w:t>
      </w:r>
    </w:p>
    <w:p w14:paraId="1254AADB">
      <w:pPr>
        <w:widowControl/>
        <w:numPr>
          <w:ilvl w:val="0"/>
          <w:numId w:val="0"/>
        </w:numPr>
        <w:spacing w:beforeLines="50" w:afterLines="50"/>
        <w:jc w:val="center"/>
        <w:rPr>
          <w:rFonts w:hint="eastAsia" w:ascii="黑体" w:hAnsi="黑体" w:eastAsia="黑体"/>
          <w:b/>
          <w:sz w:val="28"/>
          <w:szCs w:val="28"/>
        </w:rPr>
      </w:pPr>
      <w:r>
        <w:rPr>
          <w:rFonts w:hint="eastAsia" w:ascii="宋体" w:hAnsi="宋体" w:eastAsia="宋体"/>
          <w:b/>
          <w:szCs w:val="21"/>
        </w:rPr>
        <w:t>表2：各章节的具体内容和学时分配表</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765"/>
        <w:gridCol w:w="2765"/>
        <w:gridCol w:w="2766"/>
      </w:tblGrid>
      <w:tr w14:paraId="16B49E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765" w:type="dxa"/>
            <w:vAlign w:val="center"/>
          </w:tcPr>
          <w:p w14:paraId="3F62CE4B">
            <w:pPr>
              <w:widowControl/>
              <w:spacing w:beforeLines="50" w:afterLines="50"/>
              <w:jc w:val="center"/>
              <w:rPr>
                <w:rFonts w:ascii="宋体" w:hAnsi="宋体" w:eastAsia="宋体"/>
              </w:rPr>
            </w:pPr>
            <w:r>
              <w:rPr>
                <w:rFonts w:hint="eastAsia" w:ascii="宋体" w:hAnsi="宋体" w:eastAsia="宋体"/>
              </w:rPr>
              <w:t>章节</w:t>
            </w:r>
          </w:p>
        </w:tc>
        <w:tc>
          <w:tcPr>
            <w:tcW w:w="2765" w:type="dxa"/>
            <w:vAlign w:val="center"/>
          </w:tcPr>
          <w:p w14:paraId="7768B7F1">
            <w:pPr>
              <w:widowControl/>
              <w:spacing w:beforeLines="50" w:afterLines="50"/>
              <w:jc w:val="center"/>
              <w:rPr>
                <w:rFonts w:ascii="宋体" w:hAnsi="宋体" w:eastAsia="宋体"/>
              </w:rPr>
            </w:pPr>
            <w:r>
              <w:rPr>
                <w:rFonts w:hint="eastAsia" w:ascii="宋体" w:hAnsi="宋体" w:eastAsia="宋体"/>
              </w:rPr>
              <w:t>章节内容</w:t>
            </w:r>
          </w:p>
        </w:tc>
        <w:tc>
          <w:tcPr>
            <w:tcW w:w="2766" w:type="dxa"/>
            <w:vAlign w:val="center"/>
          </w:tcPr>
          <w:p w14:paraId="0D9A16C1">
            <w:pPr>
              <w:widowControl/>
              <w:spacing w:beforeLines="50" w:afterLines="50"/>
              <w:jc w:val="center"/>
              <w:rPr>
                <w:rFonts w:ascii="宋体" w:hAnsi="宋体" w:eastAsia="宋体"/>
              </w:rPr>
            </w:pPr>
            <w:r>
              <w:rPr>
                <w:rFonts w:hint="eastAsia" w:ascii="宋体" w:hAnsi="宋体" w:eastAsia="宋体"/>
              </w:rPr>
              <w:t>学时分配</w:t>
            </w:r>
          </w:p>
        </w:tc>
      </w:tr>
      <w:tr w14:paraId="5980C6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765" w:type="dxa"/>
            <w:vAlign w:val="center"/>
          </w:tcPr>
          <w:p w14:paraId="6C1A64B0">
            <w:pPr>
              <w:widowControl/>
              <w:spacing w:beforeLines="50" w:afterLines="50"/>
              <w:jc w:val="center"/>
              <w:rPr>
                <w:rFonts w:ascii="宋体" w:hAnsi="宋体" w:eastAsia="宋体"/>
              </w:rPr>
            </w:pPr>
            <w:r>
              <w:rPr>
                <w:rFonts w:hint="eastAsia" w:ascii="宋体" w:hAnsi="宋体" w:eastAsia="宋体"/>
              </w:rPr>
              <w:t>第一章</w:t>
            </w:r>
          </w:p>
        </w:tc>
        <w:tc>
          <w:tcPr>
            <w:tcW w:w="2765" w:type="dxa"/>
            <w:vAlign w:val="center"/>
          </w:tcPr>
          <w:p w14:paraId="00117E4B">
            <w:pPr>
              <w:widowControl/>
              <w:spacing w:beforeLines="50" w:afterLines="50"/>
              <w:jc w:val="center"/>
              <w:rPr>
                <w:rFonts w:ascii="宋体" w:hAnsi="宋体" w:eastAsia="宋体"/>
              </w:rPr>
            </w:pPr>
            <w:r>
              <w:rPr>
                <w:rFonts w:hint="eastAsia" w:ascii="宋体" w:hAnsi="宋体" w:eastAsia="宋体"/>
              </w:rPr>
              <w:t>绪论</w:t>
            </w:r>
          </w:p>
        </w:tc>
        <w:tc>
          <w:tcPr>
            <w:tcW w:w="2766" w:type="dxa"/>
            <w:vAlign w:val="center"/>
          </w:tcPr>
          <w:p w14:paraId="1B462FBC">
            <w:pPr>
              <w:widowControl/>
              <w:spacing w:beforeLines="50" w:afterLines="50"/>
              <w:jc w:val="center"/>
              <w:rPr>
                <w:rFonts w:hint="eastAsia" w:ascii="宋体" w:hAnsi="宋体" w:eastAsia="宋体"/>
                <w:lang w:val="en-US" w:eastAsia="zh-CN"/>
              </w:rPr>
            </w:pPr>
            <w:r>
              <w:rPr>
                <w:rFonts w:hint="eastAsia" w:ascii="宋体" w:hAnsi="宋体" w:eastAsia="宋体"/>
                <w:lang w:val="en-US" w:eastAsia="zh-CN"/>
              </w:rPr>
              <w:t>3</w:t>
            </w:r>
          </w:p>
        </w:tc>
      </w:tr>
      <w:tr w14:paraId="5728C3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3" w:hRule="atLeast"/>
          <w:jc w:val="center"/>
        </w:trPr>
        <w:tc>
          <w:tcPr>
            <w:tcW w:w="2765" w:type="dxa"/>
            <w:vAlign w:val="center"/>
          </w:tcPr>
          <w:p w14:paraId="77D8AF27">
            <w:pPr>
              <w:widowControl/>
              <w:spacing w:beforeLines="50" w:afterLines="50"/>
              <w:jc w:val="center"/>
              <w:rPr>
                <w:rFonts w:ascii="宋体" w:hAnsi="宋体" w:eastAsia="宋体"/>
              </w:rPr>
            </w:pPr>
            <w:r>
              <w:rPr>
                <w:rFonts w:hint="eastAsia" w:ascii="宋体" w:hAnsi="宋体" w:eastAsia="宋体"/>
              </w:rPr>
              <w:t>第二章</w:t>
            </w:r>
          </w:p>
        </w:tc>
        <w:tc>
          <w:tcPr>
            <w:tcW w:w="2765" w:type="dxa"/>
            <w:vAlign w:val="center"/>
          </w:tcPr>
          <w:p w14:paraId="383A33B3">
            <w:pPr>
              <w:widowControl/>
              <w:spacing w:beforeLines="50" w:afterLines="50"/>
              <w:jc w:val="center"/>
              <w:rPr>
                <w:rFonts w:ascii="宋体" w:hAnsi="宋体" w:eastAsia="宋体"/>
              </w:rPr>
            </w:pPr>
            <w:r>
              <w:rPr>
                <w:rFonts w:hint="eastAsia" w:ascii="宋体" w:hAnsi="宋体" w:eastAsia="宋体"/>
              </w:rPr>
              <w:t>统计资料的搜集与整理</w:t>
            </w:r>
          </w:p>
        </w:tc>
        <w:tc>
          <w:tcPr>
            <w:tcW w:w="2766" w:type="dxa"/>
            <w:vAlign w:val="center"/>
          </w:tcPr>
          <w:p w14:paraId="3A3E734B">
            <w:pPr>
              <w:widowControl/>
              <w:spacing w:beforeLines="50" w:afterLines="50"/>
              <w:jc w:val="center"/>
              <w:rPr>
                <w:rFonts w:hint="default" w:ascii="宋体" w:hAnsi="宋体" w:eastAsia="宋体"/>
                <w:lang w:val="en-US" w:eastAsia="zh-CN"/>
              </w:rPr>
            </w:pPr>
            <w:r>
              <w:rPr>
                <w:rFonts w:hint="eastAsia" w:ascii="宋体" w:hAnsi="宋体" w:eastAsia="宋体"/>
                <w:lang w:val="en-US" w:eastAsia="zh-CN"/>
              </w:rPr>
              <w:t>6</w:t>
            </w:r>
          </w:p>
        </w:tc>
      </w:tr>
      <w:tr w14:paraId="38C731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0" w:hRule="atLeast"/>
          <w:jc w:val="center"/>
        </w:trPr>
        <w:tc>
          <w:tcPr>
            <w:tcW w:w="2765" w:type="dxa"/>
            <w:vAlign w:val="center"/>
          </w:tcPr>
          <w:p w14:paraId="40015102">
            <w:pPr>
              <w:widowControl/>
              <w:spacing w:beforeLines="50" w:afterLines="50"/>
              <w:jc w:val="center"/>
              <w:rPr>
                <w:rFonts w:ascii="宋体" w:hAnsi="宋体" w:eastAsia="宋体"/>
              </w:rPr>
            </w:pPr>
            <w:r>
              <w:rPr>
                <w:rFonts w:hint="eastAsia" w:ascii="宋体" w:hAnsi="宋体" w:eastAsia="宋体"/>
              </w:rPr>
              <w:t>第三章</w:t>
            </w:r>
          </w:p>
        </w:tc>
        <w:tc>
          <w:tcPr>
            <w:tcW w:w="2765" w:type="dxa"/>
            <w:vAlign w:val="center"/>
          </w:tcPr>
          <w:p w14:paraId="25CED534">
            <w:pPr>
              <w:widowControl/>
              <w:spacing w:beforeLines="50" w:afterLines="50"/>
              <w:jc w:val="center"/>
              <w:rPr>
                <w:rFonts w:hint="eastAsia" w:ascii="宋体" w:hAnsi="宋体" w:eastAsia="宋体"/>
              </w:rPr>
            </w:pPr>
            <w:r>
              <w:rPr>
                <w:rFonts w:hint="eastAsia" w:ascii="宋体" w:hAnsi="宋体" w:eastAsia="宋体"/>
              </w:rPr>
              <w:t>总量指标、相对指标</w:t>
            </w:r>
          </w:p>
          <w:p w14:paraId="19C53DCD">
            <w:pPr>
              <w:widowControl/>
              <w:spacing w:beforeLines="50" w:afterLines="50"/>
              <w:jc w:val="center"/>
              <w:rPr>
                <w:rFonts w:ascii="宋体" w:hAnsi="宋体" w:eastAsia="宋体"/>
              </w:rPr>
            </w:pPr>
            <w:r>
              <w:rPr>
                <w:rFonts w:hint="eastAsia" w:ascii="宋体" w:hAnsi="宋体" w:eastAsia="宋体"/>
              </w:rPr>
              <w:t>频数分布基本特征—集中趋势与离散趋势</w:t>
            </w:r>
          </w:p>
        </w:tc>
        <w:tc>
          <w:tcPr>
            <w:tcW w:w="2766" w:type="dxa"/>
            <w:vAlign w:val="center"/>
          </w:tcPr>
          <w:p w14:paraId="1A4D6DE9">
            <w:pPr>
              <w:widowControl/>
              <w:spacing w:beforeLines="50" w:afterLines="50"/>
              <w:jc w:val="center"/>
              <w:rPr>
                <w:rFonts w:hint="eastAsia" w:ascii="宋体" w:hAnsi="宋体" w:eastAsia="宋体"/>
                <w:lang w:val="en-US" w:eastAsia="zh-CN"/>
              </w:rPr>
            </w:pPr>
            <w:r>
              <w:rPr>
                <w:rFonts w:hint="eastAsia" w:ascii="宋体" w:hAnsi="宋体" w:eastAsia="宋体"/>
                <w:lang w:val="en-US" w:eastAsia="zh-CN"/>
              </w:rPr>
              <w:t>6</w:t>
            </w:r>
          </w:p>
        </w:tc>
      </w:tr>
      <w:tr w14:paraId="600611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3" w:hRule="atLeast"/>
          <w:jc w:val="center"/>
        </w:trPr>
        <w:tc>
          <w:tcPr>
            <w:tcW w:w="2765" w:type="dxa"/>
            <w:vAlign w:val="center"/>
          </w:tcPr>
          <w:p w14:paraId="27461FB3">
            <w:pPr>
              <w:widowControl/>
              <w:spacing w:beforeLines="50" w:afterLines="50"/>
              <w:jc w:val="center"/>
              <w:rPr>
                <w:rFonts w:ascii="宋体" w:hAnsi="宋体" w:eastAsia="宋体"/>
              </w:rPr>
            </w:pPr>
            <w:r>
              <w:rPr>
                <w:rFonts w:hint="eastAsia" w:ascii="宋体" w:hAnsi="宋体" w:eastAsia="宋体"/>
              </w:rPr>
              <w:t>第四章</w:t>
            </w:r>
          </w:p>
        </w:tc>
        <w:tc>
          <w:tcPr>
            <w:tcW w:w="2765" w:type="dxa"/>
            <w:vAlign w:val="center"/>
          </w:tcPr>
          <w:p w14:paraId="6E56C0B6">
            <w:pPr>
              <w:widowControl/>
              <w:spacing w:beforeLines="50" w:afterLines="50"/>
              <w:jc w:val="center"/>
              <w:rPr>
                <w:rFonts w:ascii="宋体" w:hAnsi="宋体" w:eastAsia="宋体"/>
              </w:rPr>
            </w:pPr>
            <w:r>
              <w:rPr>
                <w:rFonts w:hint="eastAsia" w:ascii="宋体" w:hAnsi="宋体" w:eastAsia="宋体"/>
              </w:rPr>
              <w:t>统计推断理论基础：概率分布与抽样分布</w:t>
            </w:r>
          </w:p>
        </w:tc>
        <w:tc>
          <w:tcPr>
            <w:tcW w:w="2766" w:type="dxa"/>
            <w:vAlign w:val="center"/>
          </w:tcPr>
          <w:p w14:paraId="30220BEC">
            <w:pPr>
              <w:widowControl/>
              <w:spacing w:beforeLines="50" w:afterLines="50"/>
              <w:jc w:val="center"/>
              <w:rPr>
                <w:rFonts w:hint="eastAsia" w:ascii="宋体" w:hAnsi="宋体" w:eastAsia="宋体"/>
                <w:lang w:val="en-US" w:eastAsia="zh-CN"/>
              </w:rPr>
            </w:pPr>
            <w:r>
              <w:rPr>
                <w:rFonts w:hint="eastAsia" w:ascii="宋体" w:hAnsi="宋体" w:eastAsia="宋体"/>
                <w:lang w:val="en-US" w:eastAsia="zh-CN"/>
              </w:rPr>
              <w:t>9</w:t>
            </w:r>
          </w:p>
        </w:tc>
      </w:tr>
      <w:tr w14:paraId="646CF8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2765" w:type="dxa"/>
            <w:vAlign w:val="center"/>
          </w:tcPr>
          <w:p w14:paraId="41B9831F">
            <w:pPr>
              <w:widowControl/>
              <w:spacing w:beforeLines="50" w:afterLines="50"/>
              <w:jc w:val="center"/>
              <w:rPr>
                <w:rFonts w:ascii="宋体" w:hAnsi="宋体" w:eastAsia="宋体"/>
              </w:rPr>
            </w:pPr>
            <w:r>
              <w:rPr>
                <w:rFonts w:hint="eastAsia" w:ascii="宋体" w:hAnsi="宋体" w:eastAsia="宋体"/>
              </w:rPr>
              <w:t>第五章</w:t>
            </w:r>
          </w:p>
        </w:tc>
        <w:tc>
          <w:tcPr>
            <w:tcW w:w="2765" w:type="dxa"/>
            <w:vAlign w:val="center"/>
          </w:tcPr>
          <w:p w14:paraId="772EA4C9">
            <w:pPr>
              <w:widowControl/>
              <w:spacing w:beforeLines="50" w:afterLines="50"/>
              <w:jc w:val="center"/>
              <w:rPr>
                <w:rFonts w:ascii="宋体" w:hAnsi="宋体" w:eastAsia="宋体"/>
              </w:rPr>
            </w:pPr>
            <w:r>
              <w:rPr>
                <w:rFonts w:hint="eastAsia" w:ascii="宋体" w:hAnsi="宋体" w:eastAsia="宋体"/>
              </w:rPr>
              <w:t>参数估计与假设检验</w:t>
            </w:r>
          </w:p>
        </w:tc>
        <w:tc>
          <w:tcPr>
            <w:tcW w:w="2766" w:type="dxa"/>
            <w:vAlign w:val="center"/>
          </w:tcPr>
          <w:p w14:paraId="338AFD60">
            <w:pPr>
              <w:widowControl/>
              <w:spacing w:beforeLines="50" w:afterLines="50"/>
              <w:jc w:val="center"/>
              <w:rPr>
                <w:rFonts w:hint="default" w:ascii="宋体" w:hAnsi="宋体" w:eastAsia="宋体"/>
                <w:lang w:val="en-US" w:eastAsia="zh-CN"/>
              </w:rPr>
            </w:pPr>
            <w:r>
              <w:rPr>
                <w:rFonts w:hint="eastAsia" w:ascii="宋体" w:hAnsi="宋体" w:eastAsia="宋体"/>
                <w:lang w:val="en-US" w:eastAsia="zh-CN"/>
              </w:rPr>
              <w:t>6</w:t>
            </w:r>
          </w:p>
        </w:tc>
      </w:tr>
      <w:tr w14:paraId="2992CB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765" w:type="dxa"/>
            <w:vAlign w:val="center"/>
          </w:tcPr>
          <w:p w14:paraId="498982DA">
            <w:pPr>
              <w:widowControl/>
              <w:spacing w:beforeLines="50" w:afterLines="50"/>
              <w:jc w:val="center"/>
              <w:rPr>
                <w:rFonts w:ascii="宋体" w:hAnsi="宋体" w:eastAsia="宋体"/>
              </w:rPr>
            </w:pPr>
            <w:r>
              <w:rPr>
                <w:rFonts w:hint="eastAsia" w:ascii="宋体" w:hAnsi="宋体" w:eastAsia="宋体"/>
              </w:rPr>
              <w:t>第六章</w:t>
            </w:r>
          </w:p>
        </w:tc>
        <w:tc>
          <w:tcPr>
            <w:tcW w:w="2765" w:type="dxa"/>
            <w:vAlign w:val="center"/>
          </w:tcPr>
          <w:p w14:paraId="5D709DDE">
            <w:pPr>
              <w:widowControl/>
              <w:spacing w:beforeLines="50" w:afterLines="50"/>
              <w:jc w:val="center"/>
              <w:rPr>
                <w:rFonts w:ascii="宋体" w:hAnsi="宋体" w:eastAsia="宋体"/>
              </w:rPr>
            </w:pPr>
            <w:r>
              <w:rPr>
                <w:rFonts w:hint="eastAsia" w:ascii="宋体" w:hAnsi="宋体" w:eastAsia="宋体"/>
              </w:rPr>
              <w:t>方差分析</w:t>
            </w:r>
          </w:p>
        </w:tc>
        <w:tc>
          <w:tcPr>
            <w:tcW w:w="2766" w:type="dxa"/>
            <w:vAlign w:val="center"/>
          </w:tcPr>
          <w:p w14:paraId="0B9191D7">
            <w:pPr>
              <w:widowControl/>
              <w:spacing w:beforeLines="50" w:afterLines="50"/>
              <w:jc w:val="center"/>
              <w:rPr>
                <w:rFonts w:hint="default" w:ascii="宋体" w:hAnsi="宋体" w:eastAsia="宋体"/>
                <w:lang w:val="en-US" w:eastAsia="zh-CN"/>
              </w:rPr>
            </w:pPr>
            <w:r>
              <w:rPr>
                <w:rFonts w:hint="eastAsia" w:ascii="宋体" w:hAnsi="宋体" w:eastAsia="宋体"/>
                <w:lang w:val="en-US" w:eastAsia="zh-CN"/>
              </w:rPr>
              <w:t>6</w:t>
            </w:r>
          </w:p>
        </w:tc>
      </w:tr>
      <w:tr w14:paraId="756A94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2765" w:type="dxa"/>
            <w:vAlign w:val="center"/>
          </w:tcPr>
          <w:p w14:paraId="19808274">
            <w:pPr>
              <w:widowControl/>
              <w:spacing w:beforeLines="50" w:afterLines="50"/>
              <w:jc w:val="center"/>
              <w:rPr>
                <w:rFonts w:ascii="宋体" w:hAnsi="宋体" w:eastAsia="宋体"/>
              </w:rPr>
            </w:pPr>
            <w:r>
              <w:rPr>
                <w:rFonts w:hint="eastAsia" w:ascii="宋体" w:hAnsi="宋体" w:eastAsia="宋体"/>
              </w:rPr>
              <w:t>第七章</w:t>
            </w:r>
          </w:p>
        </w:tc>
        <w:tc>
          <w:tcPr>
            <w:tcW w:w="2765" w:type="dxa"/>
            <w:vAlign w:val="center"/>
          </w:tcPr>
          <w:p w14:paraId="4AE88520">
            <w:pPr>
              <w:widowControl/>
              <w:spacing w:beforeLines="50" w:afterLines="50"/>
              <w:ind w:firstLine="210" w:firstLineChars="100"/>
              <w:jc w:val="both"/>
              <w:rPr>
                <w:rFonts w:ascii="宋体" w:hAnsi="宋体" w:eastAsia="宋体"/>
              </w:rPr>
            </w:pPr>
            <w:r>
              <w:rPr>
                <w:rFonts w:hint="eastAsia" w:ascii="宋体" w:hAnsi="宋体" w:eastAsia="宋体"/>
              </w:rPr>
              <w:t>R×C交叉列联表分析</w:t>
            </w:r>
          </w:p>
        </w:tc>
        <w:tc>
          <w:tcPr>
            <w:tcW w:w="2766" w:type="dxa"/>
            <w:vAlign w:val="center"/>
          </w:tcPr>
          <w:p w14:paraId="392973AE">
            <w:pPr>
              <w:widowControl/>
              <w:spacing w:beforeLines="50" w:afterLines="50"/>
              <w:jc w:val="center"/>
              <w:rPr>
                <w:rFonts w:hint="eastAsia" w:ascii="宋体" w:hAnsi="宋体" w:eastAsia="宋体"/>
                <w:lang w:val="en-US" w:eastAsia="zh-CN"/>
              </w:rPr>
            </w:pPr>
            <w:r>
              <w:rPr>
                <w:rFonts w:hint="eastAsia" w:ascii="宋体" w:hAnsi="宋体" w:eastAsia="宋体"/>
                <w:lang w:val="en-US" w:eastAsia="zh-CN"/>
              </w:rPr>
              <w:t>3</w:t>
            </w:r>
          </w:p>
        </w:tc>
      </w:tr>
      <w:tr w14:paraId="6A0C66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0" w:hRule="atLeast"/>
          <w:jc w:val="center"/>
        </w:trPr>
        <w:tc>
          <w:tcPr>
            <w:tcW w:w="2765" w:type="dxa"/>
            <w:vAlign w:val="center"/>
          </w:tcPr>
          <w:p w14:paraId="6D6372D8">
            <w:pPr>
              <w:widowControl/>
              <w:spacing w:beforeLines="50" w:afterLines="50"/>
              <w:jc w:val="center"/>
              <w:rPr>
                <w:rFonts w:hint="eastAsia" w:ascii="宋体" w:hAnsi="宋体" w:eastAsia="宋体"/>
              </w:rPr>
            </w:pPr>
            <w:r>
              <w:rPr>
                <w:rFonts w:hint="eastAsia" w:ascii="宋体" w:hAnsi="宋体" w:eastAsia="宋体"/>
              </w:rPr>
              <w:t>第八章</w:t>
            </w:r>
          </w:p>
        </w:tc>
        <w:tc>
          <w:tcPr>
            <w:tcW w:w="2765" w:type="dxa"/>
            <w:vAlign w:val="center"/>
          </w:tcPr>
          <w:p w14:paraId="2FB42014">
            <w:pPr>
              <w:widowControl/>
              <w:spacing w:beforeLines="50" w:afterLines="50"/>
              <w:jc w:val="center"/>
              <w:rPr>
                <w:rFonts w:ascii="宋体" w:hAnsi="宋体" w:eastAsia="宋体"/>
              </w:rPr>
            </w:pPr>
            <w:r>
              <w:rPr>
                <w:rFonts w:hint="eastAsia" w:ascii="宋体" w:hAnsi="宋体" w:eastAsia="宋体"/>
              </w:rPr>
              <w:t>相关与回归分析</w:t>
            </w:r>
          </w:p>
        </w:tc>
        <w:tc>
          <w:tcPr>
            <w:tcW w:w="2766" w:type="dxa"/>
            <w:vAlign w:val="center"/>
          </w:tcPr>
          <w:p w14:paraId="525AF2A3">
            <w:pPr>
              <w:widowControl/>
              <w:spacing w:beforeLines="50" w:afterLines="50"/>
              <w:jc w:val="center"/>
              <w:rPr>
                <w:rFonts w:hint="default" w:ascii="宋体" w:hAnsi="宋体" w:eastAsia="宋体"/>
                <w:lang w:val="en-US" w:eastAsia="zh-CN"/>
              </w:rPr>
            </w:pPr>
            <w:r>
              <w:rPr>
                <w:rFonts w:hint="eastAsia" w:ascii="宋体" w:hAnsi="宋体" w:eastAsia="宋体"/>
                <w:lang w:val="en-US" w:eastAsia="zh-CN"/>
              </w:rPr>
              <w:t>9</w:t>
            </w:r>
          </w:p>
        </w:tc>
      </w:tr>
      <w:tr w14:paraId="5588BE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765" w:type="dxa"/>
            <w:vAlign w:val="center"/>
          </w:tcPr>
          <w:p w14:paraId="5332FBE2">
            <w:pPr>
              <w:widowControl/>
              <w:spacing w:beforeLines="50" w:afterLines="50"/>
              <w:jc w:val="center"/>
              <w:rPr>
                <w:rFonts w:hint="eastAsia" w:ascii="宋体" w:hAnsi="宋体" w:eastAsia="宋体"/>
              </w:rPr>
            </w:pPr>
            <w:r>
              <w:rPr>
                <w:rFonts w:hint="eastAsia" w:ascii="宋体" w:hAnsi="宋体" w:eastAsia="宋体"/>
              </w:rPr>
              <w:t>第九章</w:t>
            </w:r>
          </w:p>
        </w:tc>
        <w:tc>
          <w:tcPr>
            <w:tcW w:w="2765" w:type="dxa"/>
            <w:vAlign w:val="center"/>
          </w:tcPr>
          <w:p w14:paraId="1F302461">
            <w:pPr>
              <w:widowControl/>
              <w:spacing w:beforeLines="50" w:afterLines="50"/>
              <w:jc w:val="center"/>
              <w:rPr>
                <w:rFonts w:ascii="宋体" w:hAnsi="宋体" w:eastAsia="宋体"/>
              </w:rPr>
            </w:pPr>
            <w:r>
              <w:rPr>
                <w:rFonts w:hint="eastAsia" w:ascii="宋体" w:hAnsi="宋体" w:eastAsia="宋体"/>
              </w:rPr>
              <w:t>统计指数</w:t>
            </w:r>
          </w:p>
        </w:tc>
        <w:tc>
          <w:tcPr>
            <w:tcW w:w="2766" w:type="dxa"/>
            <w:vAlign w:val="center"/>
          </w:tcPr>
          <w:p w14:paraId="7B421ABE">
            <w:pPr>
              <w:widowControl/>
              <w:spacing w:beforeLines="50" w:afterLines="50"/>
              <w:jc w:val="center"/>
              <w:rPr>
                <w:rFonts w:hint="eastAsia" w:ascii="宋体" w:hAnsi="宋体" w:eastAsia="宋体"/>
                <w:lang w:val="en-US" w:eastAsia="zh-CN"/>
              </w:rPr>
            </w:pPr>
            <w:r>
              <w:rPr>
                <w:rFonts w:hint="eastAsia" w:ascii="宋体" w:hAnsi="宋体" w:eastAsia="宋体"/>
                <w:lang w:val="en-US" w:eastAsia="zh-CN"/>
              </w:rPr>
              <w:t>3</w:t>
            </w:r>
          </w:p>
        </w:tc>
      </w:tr>
      <w:tr w14:paraId="7B39FF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765" w:type="dxa"/>
            <w:vAlign w:val="center"/>
          </w:tcPr>
          <w:p w14:paraId="6DCB7FD8">
            <w:pPr>
              <w:widowControl/>
              <w:spacing w:beforeLines="50" w:afterLines="50"/>
              <w:jc w:val="center"/>
              <w:rPr>
                <w:rFonts w:hint="eastAsia" w:ascii="宋体" w:hAnsi="宋体" w:eastAsia="宋体"/>
              </w:rPr>
            </w:pPr>
            <w:r>
              <w:rPr>
                <w:rFonts w:hint="eastAsia" w:ascii="宋体" w:hAnsi="宋体" w:eastAsia="宋体"/>
              </w:rPr>
              <w:t>第十章</w:t>
            </w:r>
          </w:p>
        </w:tc>
        <w:tc>
          <w:tcPr>
            <w:tcW w:w="2765" w:type="dxa"/>
            <w:vAlign w:val="center"/>
          </w:tcPr>
          <w:p w14:paraId="50F86E56">
            <w:pPr>
              <w:widowControl/>
              <w:spacing w:beforeLines="50" w:afterLines="50"/>
              <w:jc w:val="center"/>
              <w:rPr>
                <w:rFonts w:ascii="宋体" w:hAnsi="宋体" w:eastAsia="宋体"/>
              </w:rPr>
            </w:pPr>
            <w:r>
              <w:rPr>
                <w:rFonts w:hint="eastAsia" w:ascii="宋体" w:hAnsi="宋体" w:eastAsia="宋体"/>
              </w:rPr>
              <w:t>时间数列</w:t>
            </w:r>
          </w:p>
        </w:tc>
        <w:tc>
          <w:tcPr>
            <w:tcW w:w="2766" w:type="dxa"/>
            <w:vAlign w:val="center"/>
          </w:tcPr>
          <w:p w14:paraId="31F042B7">
            <w:pPr>
              <w:widowControl/>
              <w:spacing w:beforeLines="50" w:afterLines="50"/>
              <w:jc w:val="center"/>
              <w:rPr>
                <w:rFonts w:hint="eastAsia" w:ascii="宋体" w:hAnsi="宋体" w:eastAsia="宋体"/>
                <w:lang w:val="en-US" w:eastAsia="zh-CN"/>
              </w:rPr>
            </w:pPr>
            <w:r>
              <w:rPr>
                <w:rFonts w:hint="eastAsia" w:ascii="宋体" w:hAnsi="宋体" w:eastAsia="宋体"/>
                <w:lang w:val="en-US" w:eastAsia="zh-CN"/>
              </w:rPr>
              <w:t>3</w:t>
            </w:r>
          </w:p>
        </w:tc>
      </w:tr>
    </w:tbl>
    <w:p w14:paraId="48092E46">
      <w:pPr>
        <w:keepNext w:val="0"/>
        <w:keepLines w:val="0"/>
        <w:pageBreakBefore w:val="0"/>
        <w:widowControl w:val="0"/>
        <w:kinsoku/>
        <w:wordWrap/>
        <w:overflowPunct/>
        <w:topLinePunct w:val="0"/>
        <w:autoSpaceDE/>
        <w:autoSpaceDN/>
        <w:bidi w:val="0"/>
        <w:adjustRightInd/>
        <w:snapToGrid/>
        <w:spacing w:before="157" w:beforeLines="50"/>
        <w:textAlignment w:val="auto"/>
        <w:rPr>
          <w:rFonts w:ascii="宋体" w:hAnsi="宋体" w:eastAsia="宋体"/>
        </w:rPr>
      </w:pPr>
      <w:r>
        <w:rPr>
          <w:rFonts w:ascii="宋体" w:hAnsi="宋体" w:eastAsia="宋体"/>
        </w:rPr>
        <w:t xml:space="preserve">      </w:t>
      </w:r>
    </w:p>
    <w:p w14:paraId="6841B91B">
      <w:pPr>
        <w:keepNext w:val="0"/>
        <w:keepLines w:val="0"/>
        <w:pageBreakBefore w:val="0"/>
        <w:widowControl w:val="0"/>
        <w:kinsoku/>
        <w:wordWrap/>
        <w:overflowPunct/>
        <w:topLinePunct w:val="0"/>
        <w:autoSpaceDE/>
        <w:autoSpaceDN/>
        <w:bidi w:val="0"/>
        <w:adjustRightInd/>
        <w:snapToGrid/>
        <w:spacing w:before="157" w:beforeLines="50"/>
        <w:textAlignment w:val="auto"/>
        <w:rPr>
          <w:rFonts w:hint="eastAsia" w:ascii="黑体" w:hAnsi="黑体" w:eastAsia="黑体"/>
          <w:b/>
          <w:sz w:val="28"/>
          <w:szCs w:val="28"/>
        </w:rPr>
      </w:pPr>
      <w:r>
        <w:rPr>
          <w:rFonts w:hint="eastAsia" w:ascii="黑体" w:hAnsi="黑体" w:eastAsia="黑体"/>
          <w:b/>
          <w:sz w:val="28"/>
          <w:szCs w:val="28"/>
        </w:rPr>
        <w:t>五、教学进度</w:t>
      </w:r>
    </w:p>
    <w:p w14:paraId="793FFB4F">
      <w:pPr>
        <w:jc w:val="center"/>
        <w:rPr>
          <w:rFonts w:hint="eastAsia" w:ascii="宋体" w:hAnsi="宋体" w:eastAsia="宋体"/>
          <w:b/>
          <w:szCs w:val="21"/>
        </w:rPr>
      </w:pPr>
      <w:r>
        <w:rPr>
          <w:rFonts w:hint="eastAsia" w:ascii="宋体" w:hAnsi="宋体" w:eastAsia="宋体"/>
          <w:b/>
          <w:szCs w:val="21"/>
        </w:rPr>
        <w:t>表3：教学进度表</w:t>
      </w:r>
    </w:p>
    <w:tbl>
      <w:tblPr>
        <w:tblStyle w:val="9"/>
        <w:tblpPr w:leftFromText="180" w:rightFromText="180" w:vertAnchor="text" w:horzAnchor="page" w:tblpX="1381" w:tblpY="460"/>
        <w:tblOverlap w:val="never"/>
        <w:tblW w:w="968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85"/>
        <w:gridCol w:w="2038"/>
        <w:gridCol w:w="2977"/>
        <w:gridCol w:w="769"/>
        <w:gridCol w:w="3016"/>
      </w:tblGrid>
      <w:tr w14:paraId="5BF204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3" w:hRule="atLeast"/>
          <w:tblHeader/>
        </w:trPr>
        <w:tc>
          <w:tcPr>
            <w:tcW w:w="885" w:type="dxa"/>
            <w:noWrap w:val="0"/>
            <w:vAlign w:val="center"/>
          </w:tcPr>
          <w:p w14:paraId="6F359CC5">
            <w:pPr>
              <w:widowControl/>
              <w:spacing w:before="156" w:beforeLines="50" w:after="156" w:afterLines="50"/>
              <w:jc w:val="center"/>
              <w:rPr>
                <w:rFonts w:ascii="黑体" w:hAnsi="黑体" w:eastAsia="黑体"/>
                <w:sz w:val="24"/>
                <w:szCs w:val="24"/>
              </w:rPr>
            </w:pPr>
            <w:r>
              <w:rPr>
                <w:rFonts w:hint="eastAsia" w:ascii="黑体" w:hAnsi="黑体" w:eastAsia="黑体"/>
                <w:sz w:val="24"/>
                <w:szCs w:val="24"/>
              </w:rPr>
              <w:t>周次</w:t>
            </w:r>
          </w:p>
        </w:tc>
        <w:tc>
          <w:tcPr>
            <w:tcW w:w="2038" w:type="dxa"/>
            <w:noWrap w:val="0"/>
            <w:vAlign w:val="center"/>
          </w:tcPr>
          <w:p w14:paraId="651053DA">
            <w:pPr>
              <w:widowControl/>
              <w:spacing w:before="156" w:beforeLines="50" w:after="156" w:afterLines="50"/>
              <w:jc w:val="center"/>
              <w:rPr>
                <w:rFonts w:ascii="黑体" w:hAnsi="黑体" w:eastAsia="黑体"/>
                <w:sz w:val="24"/>
                <w:szCs w:val="24"/>
              </w:rPr>
            </w:pPr>
            <w:r>
              <w:rPr>
                <w:rFonts w:hint="eastAsia" w:ascii="黑体" w:hAnsi="黑体" w:eastAsia="黑体"/>
                <w:sz w:val="24"/>
                <w:szCs w:val="24"/>
              </w:rPr>
              <w:t>章节名称</w:t>
            </w:r>
          </w:p>
        </w:tc>
        <w:tc>
          <w:tcPr>
            <w:tcW w:w="2977" w:type="dxa"/>
            <w:noWrap w:val="0"/>
            <w:vAlign w:val="center"/>
          </w:tcPr>
          <w:p w14:paraId="69712E5B">
            <w:pPr>
              <w:widowControl/>
              <w:spacing w:before="156" w:beforeLines="50" w:after="156" w:afterLines="50"/>
              <w:jc w:val="center"/>
              <w:rPr>
                <w:rFonts w:hint="default" w:ascii="黑体" w:hAnsi="黑体" w:eastAsia="黑体"/>
                <w:sz w:val="24"/>
                <w:szCs w:val="24"/>
                <w:lang w:val="en-US" w:eastAsia="zh-CN"/>
              </w:rPr>
            </w:pPr>
            <w:r>
              <w:rPr>
                <w:rFonts w:hint="eastAsia" w:ascii="黑体" w:hAnsi="黑体" w:eastAsia="黑体"/>
                <w:sz w:val="24"/>
                <w:szCs w:val="24"/>
                <w:lang w:val="en-US" w:eastAsia="zh-CN"/>
              </w:rPr>
              <w:t>内容提要</w:t>
            </w:r>
          </w:p>
        </w:tc>
        <w:tc>
          <w:tcPr>
            <w:tcW w:w="769" w:type="dxa"/>
            <w:noWrap w:val="0"/>
            <w:vAlign w:val="center"/>
          </w:tcPr>
          <w:p w14:paraId="40F9034D">
            <w:pPr>
              <w:widowControl/>
              <w:spacing w:before="156" w:beforeLines="50" w:after="156" w:afterLines="50"/>
              <w:jc w:val="center"/>
              <w:rPr>
                <w:rFonts w:ascii="黑体" w:hAnsi="黑体" w:eastAsia="黑体"/>
                <w:sz w:val="24"/>
                <w:szCs w:val="24"/>
              </w:rPr>
            </w:pPr>
            <w:r>
              <w:rPr>
                <w:rFonts w:hint="eastAsia" w:ascii="黑体" w:hAnsi="黑体" w:eastAsia="黑体"/>
                <w:sz w:val="24"/>
                <w:szCs w:val="24"/>
              </w:rPr>
              <w:t>授课时数</w:t>
            </w:r>
          </w:p>
        </w:tc>
        <w:tc>
          <w:tcPr>
            <w:tcW w:w="3016" w:type="dxa"/>
            <w:noWrap w:val="0"/>
            <w:vAlign w:val="center"/>
          </w:tcPr>
          <w:p w14:paraId="7348D8BC">
            <w:pPr>
              <w:widowControl/>
              <w:spacing w:before="156" w:beforeLines="50" w:after="156" w:afterLines="50"/>
              <w:jc w:val="center"/>
              <w:rPr>
                <w:rFonts w:ascii="黑体" w:hAnsi="黑体" w:eastAsia="黑体"/>
                <w:sz w:val="24"/>
                <w:szCs w:val="24"/>
              </w:rPr>
            </w:pPr>
            <w:r>
              <w:rPr>
                <w:rFonts w:hint="eastAsia" w:ascii="黑体" w:hAnsi="黑体" w:eastAsia="黑体"/>
                <w:sz w:val="24"/>
                <w:szCs w:val="24"/>
              </w:rPr>
              <w:t>作业及要求</w:t>
            </w:r>
          </w:p>
        </w:tc>
      </w:tr>
      <w:tr w14:paraId="596E8C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blHeader/>
        </w:trPr>
        <w:tc>
          <w:tcPr>
            <w:tcW w:w="885" w:type="dxa"/>
            <w:noWrap w:val="0"/>
            <w:vAlign w:val="center"/>
          </w:tcPr>
          <w:p w14:paraId="361F442E">
            <w:pPr>
              <w:widowControl/>
              <w:spacing w:before="156" w:beforeLines="50" w:after="156" w:afterLines="50"/>
              <w:jc w:val="center"/>
              <w:rPr>
                <w:rFonts w:ascii="宋体" w:hAnsi="宋体" w:eastAsia="宋体"/>
                <w:szCs w:val="21"/>
              </w:rPr>
            </w:pPr>
            <w:r>
              <w:rPr>
                <w:rFonts w:hint="eastAsia" w:ascii="宋体" w:hAnsi="宋体" w:eastAsia="宋体"/>
                <w:szCs w:val="21"/>
              </w:rPr>
              <w:t>1</w:t>
            </w:r>
          </w:p>
        </w:tc>
        <w:tc>
          <w:tcPr>
            <w:tcW w:w="2038" w:type="dxa"/>
            <w:noWrap w:val="0"/>
            <w:vAlign w:val="center"/>
          </w:tcPr>
          <w:p w14:paraId="29365E73">
            <w:pPr>
              <w:keepNext w:val="0"/>
              <w:keepLines w:val="0"/>
              <w:widowControl/>
              <w:suppressLineNumbers w:val="0"/>
              <w:jc w:val="left"/>
              <w:textAlignment w:val="center"/>
              <w:rPr>
                <w:rFonts w:ascii="宋体" w:hAnsi="宋体" w:eastAsia="宋体"/>
                <w:szCs w:val="21"/>
              </w:rPr>
            </w:pPr>
            <w:r>
              <w:rPr>
                <w:rFonts w:hint="eastAsia" w:ascii="宋体" w:hAnsi="宋体" w:eastAsia="宋体" w:cs="宋体"/>
                <w:i w:val="0"/>
                <w:iCs w:val="0"/>
                <w:color w:val="000000"/>
                <w:kern w:val="0"/>
                <w:sz w:val="16"/>
                <w:szCs w:val="16"/>
                <w:u w:val="none"/>
                <w:lang w:val="en-US" w:eastAsia="zh-CN" w:bidi="ar"/>
              </w:rPr>
              <w:t>第一章 绪论</w:t>
            </w:r>
          </w:p>
        </w:tc>
        <w:tc>
          <w:tcPr>
            <w:tcW w:w="2977" w:type="dxa"/>
            <w:noWrap w:val="0"/>
            <w:vAlign w:val="center"/>
          </w:tcPr>
          <w:p w14:paraId="491227A4">
            <w:pPr>
              <w:keepNext w:val="0"/>
              <w:keepLines w:val="0"/>
              <w:widowControl/>
              <w:suppressLineNumbers w:val="0"/>
              <w:jc w:val="left"/>
              <w:textAlignment w:val="center"/>
              <w:rPr>
                <w:rFonts w:hint="eastAsia" w:ascii="宋体" w:hAnsi="宋体"/>
                <w:szCs w:val="21"/>
                <w:lang w:val="en-US" w:eastAsia="zh-CN"/>
              </w:rPr>
            </w:pPr>
            <w:r>
              <w:rPr>
                <w:rFonts w:hint="eastAsia" w:ascii="宋体" w:hAnsi="宋体" w:eastAsia="宋体" w:cs="宋体"/>
                <w:i w:val="0"/>
                <w:iCs w:val="0"/>
                <w:color w:val="000000"/>
                <w:kern w:val="0"/>
                <w:sz w:val="16"/>
                <w:szCs w:val="16"/>
                <w:u w:val="none"/>
                <w:lang w:val="en-US" w:eastAsia="zh-CN" w:bidi="ar"/>
              </w:rPr>
              <w:t>介绍统计学的三个发展时期；统计的涵义、研究对象和研究方法。统计要素和统计学的内容</w:t>
            </w:r>
          </w:p>
        </w:tc>
        <w:tc>
          <w:tcPr>
            <w:tcW w:w="769" w:type="dxa"/>
            <w:noWrap w:val="0"/>
            <w:vAlign w:val="center"/>
          </w:tcPr>
          <w:p w14:paraId="754ACB7A">
            <w:pPr>
              <w:widowControl/>
              <w:spacing w:before="156" w:beforeLines="50" w:after="156" w:afterLines="50"/>
              <w:jc w:val="center"/>
              <w:rPr>
                <w:rFonts w:hint="eastAsia" w:ascii="宋体" w:hAnsi="宋体" w:eastAsia="宋体"/>
                <w:szCs w:val="21"/>
                <w:lang w:val="en-US" w:eastAsia="zh-CN"/>
              </w:rPr>
            </w:pPr>
            <w:r>
              <w:rPr>
                <w:rFonts w:hint="eastAsia" w:ascii="宋体" w:hAnsi="宋体"/>
                <w:szCs w:val="21"/>
                <w:lang w:val="en-US" w:eastAsia="zh-CN"/>
              </w:rPr>
              <w:t>3</w:t>
            </w:r>
          </w:p>
        </w:tc>
        <w:tc>
          <w:tcPr>
            <w:tcW w:w="3016" w:type="dxa"/>
            <w:noWrap w:val="0"/>
            <w:vAlign w:val="center"/>
          </w:tcPr>
          <w:p w14:paraId="058C00EB">
            <w:pPr>
              <w:keepNext w:val="0"/>
              <w:keepLines w:val="0"/>
              <w:widowControl/>
              <w:suppressLineNumbers w:val="0"/>
              <w:jc w:val="left"/>
              <w:textAlignment w:val="center"/>
              <w:rPr>
                <w:rFonts w:ascii="宋体" w:hAnsi="宋体" w:eastAsia="宋体"/>
                <w:szCs w:val="21"/>
              </w:rPr>
            </w:pPr>
            <w:r>
              <w:rPr>
                <w:rFonts w:hint="eastAsia" w:ascii="宋体" w:hAnsi="宋体" w:eastAsia="宋体" w:cs="宋体"/>
                <w:i w:val="0"/>
                <w:iCs w:val="0"/>
                <w:color w:val="000000"/>
                <w:kern w:val="0"/>
                <w:sz w:val="16"/>
                <w:szCs w:val="16"/>
                <w:u w:val="none"/>
                <w:lang w:val="en-US" w:eastAsia="zh-CN" w:bidi="ar"/>
              </w:rPr>
              <w:t>了解统计学的发展时期；研究对象与研究方法、研究内容。</w:t>
            </w:r>
          </w:p>
        </w:tc>
      </w:tr>
      <w:tr w14:paraId="541F0B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blHeader/>
        </w:trPr>
        <w:tc>
          <w:tcPr>
            <w:tcW w:w="885" w:type="dxa"/>
            <w:noWrap w:val="0"/>
            <w:vAlign w:val="center"/>
          </w:tcPr>
          <w:p w14:paraId="2F01ADF3">
            <w:pPr>
              <w:widowControl/>
              <w:spacing w:before="156" w:beforeLines="50" w:after="156" w:afterLines="50"/>
              <w:jc w:val="center"/>
              <w:rPr>
                <w:rFonts w:hint="eastAsia" w:ascii="宋体" w:hAnsi="宋体" w:eastAsia="宋体"/>
                <w:szCs w:val="21"/>
                <w:lang w:eastAsia="zh-CN"/>
              </w:rPr>
            </w:pPr>
            <w:r>
              <w:rPr>
                <w:rFonts w:hint="eastAsia" w:ascii="宋体" w:hAnsi="宋体"/>
                <w:szCs w:val="21"/>
                <w:lang w:eastAsia="zh-CN"/>
              </w:rPr>
              <w:t>2</w:t>
            </w:r>
          </w:p>
        </w:tc>
        <w:tc>
          <w:tcPr>
            <w:tcW w:w="2038" w:type="dxa"/>
            <w:noWrap w:val="0"/>
            <w:vAlign w:val="center"/>
          </w:tcPr>
          <w:p w14:paraId="6866E48F">
            <w:pPr>
              <w:keepNext w:val="0"/>
              <w:keepLines w:val="0"/>
              <w:widowControl/>
              <w:suppressLineNumbers w:val="0"/>
              <w:jc w:val="left"/>
              <w:textAlignment w:val="center"/>
              <w:rPr>
                <w:rFonts w:ascii="宋体" w:hAnsi="宋体" w:eastAsia="宋体"/>
                <w:szCs w:val="21"/>
              </w:rPr>
            </w:pPr>
            <w:r>
              <w:rPr>
                <w:rFonts w:hint="eastAsia" w:ascii="宋体" w:hAnsi="宋体" w:eastAsia="宋体" w:cs="宋体"/>
                <w:i w:val="0"/>
                <w:iCs w:val="0"/>
                <w:color w:val="000000"/>
                <w:kern w:val="0"/>
                <w:sz w:val="16"/>
                <w:szCs w:val="16"/>
                <w:u w:val="none"/>
                <w:lang w:val="en-US" w:eastAsia="zh-CN" w:bidi="ar"/>
              </w:rPr>
              <w:t>第二章 统计资料的搜集与整理</w:t>
            </w:r>
          </w:p>
        </w:tc>
        <w:tc>
          <w:tcPr>
            <w:tcW w:w="2977" w:type="dxa"/>
            <w:noWrap w:val="0"/>
            <w:vAlign w:val="center"/>
          </w:tcPr>
          <w:p w14:paraId="464E28EA">
            <w:pPr>
              <w:keepNext w:val="0"/>
              <w:keepLines w:val="0"/>
              <w:widowControl/>
              <w:suppressLineNumbers w:val="0"/>
              <w:jc w:val="left"/>
              <w:textAlignment w:val="center"/>
              <w:rPr>
                <w:rFonts w:hint="eastAsia" w:ascii="宋体" w:hAnsi="宋体"/>
                <w:szCs w:val="21"/>
                <w:lang w:val="en-US" w:eastAsia="zh-CN"/>
              </w:rPr>
            </w:pPr>
            <w:r>
              <w:rPr>
                <w:rFonts w:hint="eastAsia" w:ascii="宋体" w:hAnsi="宋体" w:eastAsia="宋体" w:cs="宋体"/>
                <w:i w:val="0"/>
                <w:iCs w:val="0"/>
                <w:color w:val="000000"/>
                <w:kern w:val="0"/>
                <w:sz w:val="16"/>
                <w:szCs w:val="16"/>
                <w:u w:val="none"/>
                <w:lang w:val="en-US" w:eastAsia="zh-CN" w:bidi="ar"/>
              </w:rPr>
              <w:t>介绍统计调查的概念和基本要求，调查分类；统计调查方案的组织；统计分组的意义、标志、体系。</w:t>
            </w:r>
          </w:p>
        </w:tc>
        <w:tc>
          <w:tcPr>
            <w:tcW w:w="769" w:type="dxa"/>
            <w:noWrap w:val="0"/>
            <w:vAlign w:val="center"/>
          </w:tcPr>
          <w:p w14:paraId="345AB0DB">
            <w:pPr>
              <w:widowControl/>
              <w:spacing w:before="156" w:beforeLines="50" w:after="156" w:afterLines="50"/>
              <w:jc w:val="center"/>
              <w:rPr>
                <w:rFonts w:hint="eastAsia" w:ascii="宋体" w:hAnsi="宋体" w:eastAsia="宋体"/>
                <w:szCs w:val="21"/>
                <w:lang w:val="en-US" w:eastAsia="zh-CN"/>
              </w:rPr>
            </w:pPr>
            <w:r>
              <w:rPr>
                <w:rFonts w:hint="eastAsia" w:ascii="宋体" w:hAnsi="宋体"/>
                <w:szCs w:val="21"/>
                <w:lang w:val="en-US" w:eastAsia="zh-CN"/>
              </w:rPr>
              <w:t>3</w:t>
            </w:r>
          </w:p>
        </w:tc>
        <w:tc>
          <w:tcPr>
            <w:tcW w:w="3016" w:type="dxa"/>
            <w:noWrap w:val="0"/>
            <w:vAlign w:val="center"/>
          </w:tcPr>
          <w:p w14:paraId="12562E49">
            <w:pPr>
              <w:keepNext w:val="0"/>
              <w:keepLines w:val="0"/>
              <w:widowControl/>
              <w:suppressLineNumbers w:val="0"/>
              <w:jc w:val="left"/>
              <w:textAlignment w:val="center"/>
              <w:rPr>
                <w:rFonts w:ascii="宋体" w:hAnsi="宋体" w:eastAsia="宋体"/>
                <w:szCs w:val="21"/>
              </w:rPr>
            </w:pPr>
            <w:r>
              <w:rPr>
                <w:rFonts w:hint="eastAsia" w:ascii="宋体" w:hAnsi="宋体" w:eastAsia="宋体" w:cs="宋体"/>
                <w:i w:val="0"/>
                <w:iCs w:val="0"/>
                <w:color w:val="000000"/>
                <w:kern w:val="0"/>
                <w:sz w:val="16"/>
                <w:szCs w:val="16"/>
                <w:u w:val="none"/>
                <w:lang w:val="en-US" w:eastAsia="zh-CN" w:bidi="ar"/>
              </w:rPr>
              <w:t>了解统计调查的分类及如何组织实施统计分组。</w:t>
            </w:r>
          </w:p>
        </w:tc>
      </w:tr>
      <w:tr w14:paraId="2ED738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blHeader/>
        </w:trPr>
        <w:tc>
          <w:tcPr>
            <w:tcW w:w="885" w:type="dxa"/>
            <w:noWrap w:val="0"/>
            <w:vAlign w:val="center"/>
          </w:tcPr>
          <w:p w14:paraId="6AFDFD15">
            <w:pPr>
              <w:widowControl/>
              <w:spacing w:before="156" w:beforeLines="50" w:after="156" w:afterLines="50"/>
              <w:jc w:val="center"/>
              <w:rPr>
                <w:rFonts w:hint="eastAsia" w:ascii="宋体" w:hAnsi="宋体" w:eastAsia="宋体"/>
                <w:szCs w:val="21"/>
                <w:lang w:eastAsia="zh-CN"/>
              </w:rPr>
            </w:pPr>
            <w:r>
              <w:rPr>
                <w:rFonts w:hint="eastAsia" w:ascii="宋体" w:hAnsi="宋体"/>
                <w:szCs w:val="21"/>
                <w:lang w:val="en-US" w:eastAsia="zh-CN"/>
              </w:rPr>
              <w:t>3</w:t>
            </w:r>
          </w:p>
        </w:tc>
        <w:tc>
          <w:tcPr>
            <w:tcW w:w="2038" w:type="dxa"/>
            <w:noWrap w:val="0"/>
            <w:vAlign w:val="center"/>
          </w:tcPr>
          <w:p w14:paraId="6EC7EF0A">
            <w:pPr>
              <w:keepNext w:val="0"/>
              <w:keepLines w:val="0"/>
              <w:widowControl/>
              <w:suppressLineNumbers w:val="0"/>
              <w:jc w:val="left"/>
              <w:textAlignment w:val="center"/>
              <w:rPr>
                <w:rFonts w:ascii="宋体" w:hAnsi="宋体" w:eastAsia="宋体"/>
                <w:szCs w:val="21"/>
              </w:rPr>
            </w:pPr>
            <w:r>
              <w:rPr>
                <w:rFonts w:hint="eastAsia" w:ascii="宋体" w:hAnsi="宋体" w:eastAsia="宋体" w:cs="宋体"/>
                <w:i w:val="0"/>
                <w:iCs w:val="0"/>
                <w:color w:val="000000"/>
                <w:kern w:val="0"/>
                <w:sz w:val="16"/>
                <w:szCs w:val="16"/>
                <w:u w:val="none"/>
                <w:lang w:val="en-US" w:eastAsia="zh-CN" w:bidi="ar"/>
              </w:rPr>
              <w:t>第三章 第一节 频数分布基本特征</w:t>
            </w:r>
          </w:p>
        </w:tc>
        <w:tc>
          <w:tcPr>
            <w:tcW w:w="2977" w:type="dxa"/>
            <w:noWrap w:val="0"/>
            <w:vAlign w:val="center"/>
          </w:tcPr>
          <w:p w14:paraId="0FB20FC8">
            <w:pPr>
              <w:keepNext w:val="0"/>
              <w:keepLines w:val="0"/>
              <w:widowControl/>
              <w:suppressLineNumbers w:val="0"/>
              <w:jc w:val="left"/>
              <w:textAlignment w:val="center"/>
              <w:rPr>
                <w:rFonts w:hint="eastAsia" w:ascii="宋体" w:hAnsi="宋体"/>
                <w:szCs w:val="21"/>
                <w:lang w:val="en-US" w:eastAsia="zh-CN"/>
              </w:rPr>
            </w:pPr>
            <w:r>
              <w:rPr>
                <w:rFonts w:hint="eastAsia" w:ascii="宋体" w:hAnsi="宋体" w:eastAsia="宋体" w:cs="宋体"/>
                <w:i w:val="0"/>
                <w:iCs w:val="0"/>
                <w:color w:val="000000"/>
                <w:kern w:val="0"/>
                <w:sz w:val="16"/>
                <w:szCs w:val="16"/>
                <w:u w:val="none"/>
                <w:lang w:val="en-US" w:eastAsia="zh-CN" w:bidi="ar"/>
              </w:rPr>
              <w:t>介绍频数分布的概念；频数分布表的编制和频数分布表示方法，统计图与统计表的绘制技术</w:t>
            </w:r>
          </w:p>
        </w:tc>
        <w:tc>
          <w:tcPr>
            <w:tcW w:w="769" w:type="dxa"/>
            <w:noWrap w:val="0"/>
            <w:vAlign w:val="center"/>
          </w:tcPr>
          <w:p w14:paraId="17EE8939">
            <w:pPr>
              <w:widowControl/>
              <w:spacing w:before="156" w:beforeLines="50" w:after="156" w:afterLines="50"/>
              <w:jc w:val="center"/>
              <w:rPr>
                <w:rFonts w:hint="eastAsia" w:ascii="宋体" w:hAnsi="宋体" w:eastAsia="宋体"/>
                <w:szCs w:val="21"/>
                <w:lang w:val="en-US" w:eastAsia="zh-CN"/>
              </w:rPr>
            </w:pPr>
            <w:r>
              <w:rPr>
                <w:rFonts w:hint="eastAsia" w:ascii="宋体" w:hAnsi="宋体"/>
                <w:szCs w:val="21"/>
                <w:lang w:val="en-US" w:eastAsia="zh-CN"/>
              </w:rPr>
              <w:t>3</w:t>
            </w:r>
          </w:p>
        </w:tc>
        <w:tc>
          <w:tcPr>
            <w:tcW w:w="3016" w:type="dxa"/>
            <w:noWrap w:val="0"/>
            <w:vAlign w:val="center"/>
          </w:tcPr>
          <w:p w14:paraId="13AF1F4F">
            <w:pPr>
              <w:keepNext w:val="0"/>
              <w:keepLines w:val="0"/>
              <w:widowControl/>
              <w:suppressLineNumbers w:val="0"/>
              <w:jc w:val="left"/>
              <w:textAlignment w:val="center"/>
              <w:rPr>
                <w:rFonts w:ascii="宋体" w:hAnsi="宋体" w:eastAsia="宋体"/>
                <w:szCs w:val="21"/>
              </w:rPr>
            </w:pPr>
            <w:r>
              <w:rPr>
                <w:rFonts w:hint="eastAsia" w:ascii="宋体" w:hAnsi="宋体" w:eastAsia="宋体" w:cs="宋体"/>
                <w:i w:val="0"/>
                <w:iCs w:val="0"/>
                <w:color w:val="000000"/>
                <w:kern w:val="0"/>
                <w:sz w:val="16"/>
                <w:szCs w:val="16"/>
                <w:u w:val="none"/>
                <w:lang w:val="en-US" w:eastAsia="zh-CN" w:bidi="ar"/>
              </w:rPr>
              <w:t>要求能够编制频数分布表，了解频数分布的特点；能正确运用SPSS等工具绘制统计图与统计表。</w:t>
            </w:r>
          </w:p>
        </w:tc>
      </w:tr>
      <w:tr w14:paraId="304C1C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blHeader/>
        </w:trPr>
        <w:tc>
          <w:tcPr>
            <w:tcW w:w="885" w:type="dxa"/>
            <w:noWrap w:val="0"/>
            <w:vAlign w:val="center"/>
          </w:tcPr>
          <w:p w14:paraId="328948CC">
            <w:pPr>
              <w:widowControl/>
              <w:spacing w:before="156" w:beforeLines="50" w:after="156" w:afterLines="50"/>
              <w:jc w:val="center"/>
              <w:rPr>
                <w:rFonts w:hint="eastAsia" w:ascii="宋体" w:hAnsi="宋体" w:eastAsia="宋体"/>
                <w:szCs w:val="21"/>
                <w:lang w:val="en-US" w:eastAsia="zh-CN"/>
              </w:rPr>
            </w:pPr>
            <w:r>
              <w:rPr>
                <w:rFonts w:hint="eastAsia" w:ascii="宋体" w:hAnsi="宋体"/>
                <w:szCs w:val="21"/>
                <w:lang w:val="en-US" w:eastAsia="zh-CN"/>
              </w:rPr>
              <w:t>4</w:t>
            </w:r>
          </w:p>
        </w:tc>
        <w:tc>
          <w:tcPr>
            <w:tcW w:w="2038" w:type="dxa"/>
            <w:noWrap w:val="0"/>
            <w:vAlign w:val="center"/>
          </w:tcPr>
          <w:p w14:paraId="4730C462">
            <w:pPr>
              <w:keepNext w:val="0"/>
              <w:keepLines w:val="0"/>
              <w:widowControl/>
              <w:suppressLineNumbers w:val="0"/>
              <w:jc w:val="left"/>
              <w:textAlignment w:val="center"/>
              <w:rPr>
                <w:rFonts w:ascii="宋体" w:hAnsi="宋体" w:eastAsia="宋体"/>
                <w:szCs w:val="21"/>
              </w:rPr>
            </w:pPr>
            <w:r>
              <w:rPr>
                <w:rFonts w:hint="eastAsia" w:ascii="宋体" w:hAnsi="宋体" w:eastAsia="宋体" w:cs="宋体"/>
                <w:i w:val="0"/>
                <w:iCs w:val="0"/>
                <w:color w:val="000000"/>
                <w:kern w:val="0"/>
                <w:sz w:val="16"/>
                <w:szCs w:val="16"/>
                <w:u w:val="none"/>
                <w:lang w:val="en-US" w:eastAsia="zh-CN" w:bidi="ar"/>
              </w:rPr>
              <w:t xml:space="preserve">第三章 第二节 集中趋势测定                </w:t>
            </w:r>
          </w:p>
        </w:tc>
        <w:tc>
          <w:tcPr>
            <w:tcW w:w="2977" w:type="dxa"/>
            <w:noWrap w:val="0"/>
            <w:vAlign w:val="center"/>
          </w:tcPr>
          <w:p w14:paraId="7F2ECA1A">
            <w:pPr>
              <w:keepNext w:val="0"/>
              <w:keepLines w:val="0"/>
              <w:widowControl/>
              <w:suppressLineNumbers w:val="0"/>
              <w:jc w:val="left"/>
              <w:textAlignment w:val="center"/>
              <w:rPr>
                <w:rFonts w:hint="eastAsia" w:ascii="宋体" w:hAnsi="宋体"/>
                <w:szCs w:val="21"/>
                <w:lang w:val="en-US" w:eastAsia="zh-CN"/>
              </w:rPr>
            </w:pPr>
            <w:r>
              <w:rPr>
                <w:rFonts w:hint="eastAsia" w:ascii="宋体" w:hAnsi="宋体" w:eastAsia="宋体" w:cs="宋体"/>
                <w:i w:val="0"/>
                <w:iCs w:val="0"/>
                <w:color w:val="000000"/>
                <w:kern w:val="0"/>
                <w:sz w:val="16"/>
                <w:szCs w:val="16"/>
                <w:u w:val="none"/>
                <w:lang w:val="en-US" w:eastAsia="zh-CN" w:bidi="ar"/>
              </w:rPr>
              <w:t>介绍集中趋势测定的方法：算术平均数、调和平均数、几何平均数的原理、计算、应用范围</w:t>
            </w:r>
          </w:p>
        </w:tc>
        <w:tc>
          <w:tcPr>
            <w:tcW w:w="769" w:type="dxa"/>
            <w:noWrap w:val="0"/>
            <w:vAlign w:val="center"/>
          </w:tcPr>
          <w:p w14:paraId="01D3DE22">
            <w:pPr>
              <w:widowControl/>
              <w:spacing w:before="156" w:beforeLines="50" w:after="156" w:afterLines="50"/>
              <w:jc w:val="center"/>
              <w:rPr>
                <w:rFonts w:hint="eastAsia" w:ascii="宋体" w:hAnsi="宋体" w:eastAsia="宋体"/>
                <w:szCs w:val="21"/>
                <w:lang w:val="en-US" w:eastAsia="zh-CN"/>
              </w:rPr>
            </w:pPr>
            <w:r>
              <w:rPr>
                <w:rFonts w:hint="eastAsia" w:ascii="宋体" w:hAnsi="宋体"/>
                <w:szCs w:val="21"/>
                <w:lang w:val="en-US" w:eastAsia="zh-CN"/>
              </w:rPr>
              <w:t>3</w:t>
            </w:r>
          </w:p>
        </w:tc>
        <w:tc>
          <w:tcPr>
            <w:tcW w:w="3016" w:type="dxa"/>
            <w:noWrap w:val="0"/>
            <w:vAlign w:val="center"/>
          </w:tcPr>
          <w:p w14:paraId="7172ED8B">
            <w:pPr>
              <w:keepNext w:val="0"/>
              <w:keepLines w:val="0"/>
              <w:widowControl/>
              <w:suppressLineNumbers w:val="0"/>
              <w:jc w:val="left"/>
              <w:textAlignment w:val="center"/>
              <w:rPr>
                <w:rFonts w:ascii="宋体" w:hAnsi="宋体" w:eastAsia="宋体"/>
                <w:szCs w:val="21"/>
              </w:rPr>
            </w:pPr>
            <w:r>
              <w:rPr>
                <w:rFonts w:hint="eastAsia" w:ascii="宋体" w:hAnsi="宋体" w:eastAsia="宋体" w:cs="宋体"/>
                <w:i w:val="0"/>
                <w:iCs w:val="0"/>
                <w:color w:val="000000"/>
                <w:kern w:val="0"/>
                <w:sz w:val="16"/>
                <w:szCs w:val="16"/>
                <w:u w:val="none"/>
                <w:lang w:val="en-US" w:eastAsia="zh-CN" w:bidi="ar"/>
              </w:rPr>
              <w:t>掌握测定集中趋势的方法，算术平均数、调查平均数、几何平均数的应用条件与关系；掌握权数的概念。</w:t>
            </w:r>
          </w:p>
        </w:tc>
      </w:tr>
      <w:tr w14:paraId="45AF28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blHeader/>
        </w:trPr>
        <w:tc>
          <w:tcPr>
            <w:tcW w:w="885" w:type="dxa"/>
            <w:noWrap w:val="0"/>
            <w:vAlign w:val="center"/>
          </w:tcPr>
          <w:p w14:paraId="64667C17">
            <w:pPr>
              <w:widowControl/>
              <w:spacing w:before="156" w:beforeLines="50" w:after="156" w:afterLines="50"/>
              <w:jc w:val="center"/>
              <w:rPr>
                <w:rFonts w:hint="eastAsia" w:ascii="宋体" w:hAnsi="宋体" w:eastAsia="宋体"/>
                <w:szCs w:val="21"/>
                <w:lang w:val="en-US" w:eastAsia="zh-CN"/>
              </w:rPr>
            </w:pPr>
            <w:r>
              <w:rPr>
                <w:rFonts w:hint="eastAsia" w:ascii="宋体" w:hAnsi="宋体"/>
                <w:szCs w:val="21"/>
                <w:lang w:val="en-US" w:eastAsia="zh-CN"/>
              </w:rPr>
              <w:t>5</w:t>
            </w:r>
          </w:p>
        </w:tc>
        <w:tc>
          <w:tcPr>
            <w:tcW w:w="2038" w:type="dxa"/>
            <w:noWrap w:val="0"/>
            <w:vAlign w:val="center"/>
          </w:tcPr>
          <w:p w14:paraId="3E912C0B">
            <w:pPr>
              <w:keepNext w:val="0"/>
              <w:keepLines w:val="0"/>
              <w:widowControl/>
              <w:suppressLineNumbers w:val="0"/>
              <w:jc w:val="left"/>
              <w:textAlignment w:val="center"/>
              <w:rPr>
                <w:rFonts w:ascii="宋体" w:hAnsi="宋体" w:eastAsia="宋体"/>
                <w:szCs w:val="21"/>
              </w:rPr>
            </w:pPr>
            <w:r>
              <w:rPr>
                <w:rFonts w:hint="eastAsia" w:ascii="宋体" w:hAnsi="宋体" w:eastAsia="宋体" w:cs="宋体"/>
                <w:i w:val="0"/>
                <w:iCs w:val="0"/>
                <w:color w:val="000000"/>
                <w:kern w:val="0"/>
                <w:sz w:val="16"/>
                <w:szCs w:val="16"/>
                <w:u w:val="none"/>
                <w:lang w:val="en-US" w:eastAsia="zh-CN" w:bidi="ar"/>
              </w:rPr>
              <w:t xml:space="preserve">第三章 第二节 集中趋势测定   </w:t>
            </w:r>
          </w:p>
        </w:tc>
        <w:tc>
          <w:tcPr>
            <w:tcW w:w="2977" w:type="dxa"/>
            <w:noWrap w:val="0"/>
            <w:vAlign w:val="center"/>
          </w:tcPr>
          <w:p w14:paraId="43C4A1D4">
            <w:pPr>
              <w:keepNext w:val="0"/>
              <w:keepLines w:val="0"/>
              <w:widowControl/>
              <w:suppressLineNumbers w:val="0"/>
              <w:jc w:val="left"/>
              <w:textAlignment w:val="center"/>
              <w:rPr>
                <w:rFonts w:hint="eastAsia" w:ascii="宋体" w:hAnsi="宋体"/>
                <w:szCs w:val="21"/>
                <w:lang w:val="en-US" w:eastAsia="zh-CN"/>
              </w:rPr>
            </w:pPr>
            <w:r>
              <w:rPr>
                <w:rFonts w:hint="eastAsia" w:ascii="宋体" w:hAnsi="宋体" w:eastAsia="宋体" w:cs="宋体"/>
                <w:i w:val="0"/>
                <w:iCs w:val="0"/>
                <w:color w:val="000000"/>
                <w:kern w:val="0"/>
                <w:sz w:val="16"/>
                <w:szCs w:val="16"/>
                <w:u w:val="none"/>
                <w:lang w:val="en-US" w:eastAsia="zh-CN" w:bidi="ar"/>
              </w:rPr>
              <w:t>介绍两种特殊的平均数：中位数、众数的含义、计算方法、应用场合。计算和应用平均指标应注意的问题。</w:t>
            </w:r>
          </w:p>
        </w:tc>
        <w:tc>
          <w:tcPr>
            <w:tcW w:w="769" w:type="dxa"/>
            <w:noWrap w:val="0"/>
            <w:vAlign w:val="center"/>
          </w:tcPr>
          <w:p w14:paraId="763500DE">
            <w:pPr>
              <w:widowControl/>
              <w:spacing w:before="156" w:beforeLines="50" w:after="156" w:afterLines="50"/>
              <w:jc w:val="center"/>
              <w:rPr>
                <w:rFonts w:hint="eastAsia" w:ascii="宋体" w:hAnsi="宋体" w:eastAsia="宋体"/>
                <w:szCs w:val="21"/>
                <w:lang w:val="en-US" w:eastAsia="zh-CN"/>
              </w:rPr>
            </w:pPr>
            <w:r>
              <w:rPr>
                <w:rFonts w:hint="eastAsia" w:ascii="宋体" w:hAnsi="宋体"/>
                <w:szCs w:val="21"/>
                <w:lang w:val="en-US" w:eastAsia="zh-CN"/>
              </w:rPr>
              <w:t>3</w:t>
            </w:r>
          </w:p>
        </w:tc>
        <w:tc>
          <w:tcPr>
            <w:tcW w:w="3016" w:type="dxa"/>
            <w:noWrap w:val="0"/>
            <w:vAlign w:val="center"/>
          </w:tcPr>
          <w:p w14:paraId="58DCA6C0">
            <w:pPr>
              <w:keepNext w:val="0"/>
              <w:keepLines w:val="0"/>
              <w:widowControl/>
              <w:suppressLineNumbers w:val="0"/>
              <w:jc w:val="left"/>
              <w:textAlignment w:val="center"/>
              <w:rPr>
                <w:rFonts w:ascii="宋体" w:hAnsi="宋体" w:eastAsia="宋体"/>
                <w:szCs w:val="21"/>
              </w:rPr>
            </w:pPr>
            <w:r>
              <w:rPr>
                <w:rFonts w:hint="eastAsia" w:ascii="宋体" w:hAnsi="宋体" w:eastAsia="宋体" w:cs="宋体"/>
                <w:i w:val="0"/>
                <w:iCs w:val="0"/>
                <w:color w:val="000000"/>
                <w:kern w:val="0"/>
                <w:sz w:val="16"/>
                <w:szCs w:val="16"/>
                <w:u w:val="none"/>
                <w:lang w:val="en-US" w:eastAsia="zh-CN" w:bidi="ar"/>
              </w:rPr>
              <w:t>要求在不同情况下，能正确选择不同的平均数对数列的集中趋势进行测定。能正确运用SPSS计算平均指标。掌握平均指标应用时的注意事项。</w:t>
            </w:r>
          </w:p>
        </w:tc>
      </w:tr>
      <w:tr w14:paraId="5E6490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blHeader/>
        </w:trPr>
        <w:tc>
          <w:tcPr>
            <w:tcW w:w="885" w:type="dxa"/>
            <w:noWrap w:val="0"/>
            <w:vAlign w:val="center"/>
          </w:tcPr>
          <w:p w14:paraId="08C5ACDC">
            <w:pPr>
              <w:widowControl/>
              <w:spacing w:before="156" w:beforeLines="50" w:after="156" w:afterLines="50"/>
              <w:jc w:val="center"/>
              <w:rPr>
                <w:rFonts w:hint="eastAsia" w:ascii="宋体" w:hAnsi="宋体" w:eastAsia="宋体"/>
                <w:szCs w:val="21"/>
                <w:lang w:val="en-US" w:eastAsia="zh-CN"/>
              </w:rPr>
            </w:pPr>
            <w:r>
              <w:rPr>
                <w:rFonts w:hint="eastAsia" w:ascii="宋体" w:hAnsi="宋体"/>
                <w:szCs w:val="21"/>
                <w:lang w:val="en-US" w:eastAsia="zh-CN"/>
              </w:rPr>
              <w:t>6</w:t>
            </w:r>
          </w:p>
        </w:tc>
        <w:tc>
          <w:tcPr>
            <w:tcW w:w="2038" w:type="dxa"/>
            <w:noWrap w:val="0"/>
            <w:vAlign w:val="center"/>
          </w:tcPr>
          <w:p w14:paraId="22F098FD">
            <w:pPr>
              <w:keepNext w:val="0"/>
              <w:keepLines w:val="0"/>
              <w:widowControl/>
              <w:suppressLineNumbers w:val="0"/>
              <w:jc w:val="left"/>
              <w:textAlignment w:val="center"/>
              <w:rPr>
                <w:rFonts w:ascii="宋体" w:hAnsi="宋体" w:eastAsia="宋体"/>
                <w:szCs w:val="21"/>
              </w:rPr>
            </w:pPr>
            <w:r>
              <w:rPr>
                <w:rFonts w:hint="eastAsia" w:ascii="宋体" w:hAnsi="宋体" w:eastAsia="宋体" w:cs="宋体"/>
                <w:i w:val="0"/>
                <w:iCs w:val="0"/>
                <w:color w:val="000000"/>
                <w:kern w:val="0"/>
                <w:sz w:val="16"/>
                <w:szCs w:val="16"/>
                <w:u w:val="none"/>
                <w:lang w:val="en-US" w:eastAsia="zh-CN" w:bidi="ar"/>
              </w:rPr>
              <w:t xml:space="preserve">第三章 第三节 离散趋势测定 </w:t>
            </w:r>
          </w:p>
        </w:tc>
        <w:tc>
          <w:tcPr>
            <w:tcW w:w="2977" w:type="dxa"/>
            <w:noWrap w:val="0"/>
            <w:vAlign w:val="center"/>
          </w:tcPr>
          <w:p w14:paraId="07F21EA4">
            <w:pPr>
              <w:keepNext w:val="0"/>
              <w:keepLines w:val="0"/>
              <w:widowControl/>
              <w:suppressLineNumbers w:val="0"/>
              <w:jc w:val="left"/>
              <w:textAlignment w:val="center"/>
              <w:rPr>
                <w:rFonts w:hint="eastAsia" w:ascii="宋体" w:hAnsi="宋体"/>
                <w:szCs w:val="21"/>
                <w:lang w:val="en-US" w:eastAsia="zh-CN"/>
              </w:rPr>
            </w:pPr>
            <w:r>
              <w:rPr>
                <w:rFonts w:hint="eastAsia" w:ascii="宋体" w:hAnsi="宋体" w:eastAsia="宋体" w:cs="宋体"/>
                <w:i w:val="0"/>
                <w:iCs w:val="0"/>
                <w:color w:val="000000"/>
                <w:kern w:val="0"/>
                <w:sz w:val="16"/>
                <w:szCs w:val="16"/>
                <w:u w:val="none"/>
                <w:lang w:val="en-US" w:eastAsia="zh-CN" w:bidi="ar"/>
              </w:rPr>
              <w:t>介绍离散趋势测定的意义与方法：极差、平均差、方差和标准差、离散系数。标准差的应用：频数分布的偏度与峰度测定。</w:t>
            </w:r>
          </w:p>
        </w:tc>
        <w:tc>
          <w:tcPr>
            <w:tcW w:w="769" w:type="dxa"/>
            <w:noWrap w:val="0"/>
            <w:vAlign w:val="center"/>
          </w:tcPr>
          <w:p w14:paraId="17DE5FA4">
            <w:pPr>
              <w:widowControl/>
              <w:spacing w:before="156" w:beforeLines="50" w:after="156" w:afterLines="50"/>
              <w:jc w:val="center"/>
              <w:rPr>
                <w:rFonts w:hint="eastAsia" w:ascii="宋体" w:hAnsi="宋体" w:eastAsia="宋体"/>
                <w:szCs w:val="21"/>
                <w:lang w:val="en-US" w:eastAsia="zh-CN"/>
              </w:rPr>
            </w:pPr>
            <w:r>
              <w:rPr>
                <w:rFonts w:hint="eastAsia" w:ascii="宋体" w:hAnsi="宋体"/>
                <w:szCs w:val="21"/>
                <w:lang w:val="en-US" w:eastAsia="zh-CN"/>
              </w:rPr>
              <w:t>3</w:t>
            </w:r>
          </w:p>
        </w:tc>
        <w:tc>
          <w:tcPr>
            <w:tcW w:w="3016" w:type="dxa"/>
            <w:noWrap w:val="0"/>
            <w:vAlign w:val="bottom"/>
          </w:tcPr>
          <w:p w14:paraId="7B0C1CBB">
            <w:pPr>
              <w:keepNext w:val="0"/>
              <w:keepLines w:val="0"/>
              <w:widowControl/>
              <w:suppressLineNumbers w:val="0"/>
              <w:jc w:val="both"/>
              <w:textAlignment w:val="bottom"/>
              <w:rPr>
                <w:rFonts w:ascii="宋体" w:hAnsi="宋体" w:eastAsia="宋体"/>
                <w:szCs w:val="21"/>
              </w:rPr>
            </w:pPr>
            <w:r>
              <w:rPr>
                <w:rFonts w:hint="eastAsia" w:ascii="宋体" w:hAnsi="宋体" w:eastAsia="宋体" w:cs="宋体"/>
                <w:i w:val="0"/>
                <w:iCs w:val="0"/>
                <w:color w:val="000000"/>
                <w:kern w:val="0"/>
                <w:sz w:val="16"/>
                <w:szCs w:val="16"/>
                <w:u w:val="none"/>
                <w:lang w:val="en-US" w:eastAsia="zh-CN" w:bidi="ar"/>
              </w:rPr>
              <w:t>掌握集中趋势与离散趋势的关系；变异指标的测定方法（简单资料与分组资料）、应用条件、优缺点。离散系数的含义及应用。能应用SPSS计算变异指标。</w:t>
            </w:r>
          </w:p>
        </w:tc>
      </w:tr>
      <w:tr w14:paraId="175ECC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blHeader/>
        </w:trPr>
        <w:tc>
          <w:tcPr>
            <w:tcW w:w="885" w:type="dxa"/>
            <w:noWrap w:val="0"/>
            <w:vAlign w:val="center"/>
          </w:tcPr>
          <w:p w14:paraId="36A7604A">
            <w:pPr>
              <w:widowControl/>
              <w:spacing w:before="156" w:beforeLines="50" w:after="156" w:afterLines="50"/>
              <w:jc w:val="center"/>
              <w:rPr>
                <w:rFonts w:hint="eastAsia" w:ascii="宋体" w:hAnsi="宋体" w:eastAsia="宋体"/>
                <w:szCs w:val="21"/>
                <w:lang w:val="en-US" w:eastAsia="zh-CN"/>
              </w:rPr>
            </w:pPr>
            <w:r>
              <w:rPr>
                <w:rFonts w:hint="eastAsia" w:ascii="宋体" w:hAnsi="宋体"/>
                <w:szCs w:val="21"/>
                <w:lang w:val="en-US" w:eastAsia="zh-CN"/>
              </w:rPr>
              <w:t>7</w:t>
            </w:r>
          </w:p>
        </w:tc>
        <w:tc>
          <w:tcPr>
            <w:tcW w:w="2038" w:type="dxa"/>
            <w:noWrap w:val="0"/>
            <w:vAlign w:val="center"/>
          </w:tcPr>
          <w:p w14:paraId="5C808343">
            <w:pPr>
              <w:keepNext w:val="0"/>
              <w:keepLines w:val="0"/>
              <w:widowControl/>
              <w:suppressLineNumbers w:val="0"/>
              <w:jc w:val="left"/>
              <w:textAlignment w:val="center"/>
              <w:rPr>
                <w:rFonts w:ascii="宋体" w:hAnsi="宋体" w:eastAsia="宋体"/>
                <w:szCs w:val="21"/>
              </w:rPr>
            </w:pPr>
            <w:r>
              <w:rPr>
                <w:rFonts w:hint="eastAsia" w:ascii="宋体" w:hAnsi="宋体" w:eastAsia="宋体" w:cs="宋体"/>
                <w:i w:val="0"/>
                <w:iCs w:val="0"/>
                <w:color w:val="000000"/>
                <w:kern w:val="0"/>
                <w:sz w:val="16"/>
                <w:szCs w:val="16"/>
                <w:u w:val="none"/>
                <w:lang w:val="en-US" w:eastAsia="zh-CN" w:bidi="ar"/>
              </w:rPr>
              <w:t>第三章 第四节 总量指标、相对指标</w:t>
            </w:r>
          </w:p>
        </w:tc>
        <w:tc>
          <w:tcPr>
            <w:tcW w:w="2977" w:type="dxa"/>
            <w:noWrap w:val="0"/>
            <w:vAlign w:val="center"/>
          </w:tcPr>
          <w:p w14:paraId="47EF4408">
            <w:pPr>
              <w:keepNext w:val="0"/>
              <w:keepLines w:val="0"/>
              <w:widowControl/>
              <w:suppressLineNumbers w:val="0"/>
              <w:jc w:val="left"/>
              <w:textAlignment w:val="center"/>
              <w:rPr>
                <w:rFonts w:hint="eastAsia" w:ascii="宋体" w:hAnsi="宋体"/>
                <w:szCs w:val="21"/>
                <w:lang w:val="en-US" w:eastAsia="zh-CN"/>
              </w:rPr>
            </w:pPr>
            <w:r>
              <w:rPr>
                <w:rFonts w:hint="eastAsia" w:ascii="宋体" w:hAnsi="宋体" w:eastAsia="宋体" w:cs="宋体"/>
                <w:i w:val="0"/>
                <w:iCs w:val="0"/>
                <w:color w:val="000000"/>
                <w:kern w:val="0"/>
                <w:sz w:val="16"/>
                <w:szCs w:val="16"/>
                <w:u w:val="none"/>
                <w:lang w:val="en-US" w:eastAsia="zh-CN" w:bidi="ar"/>
              </w:rPr>
              <w:t>总量指标的作用和种类、六种相对指标的作用：计划相对数、结构相对数、比例相对数、比较相对数、动态相对数、强度相对数。</w:t>
            </w:r>
          </w:p>
        </w:tc>
        <w:tc>
          <w:tcPr>
            <w:tcW w:w="769" w:type="dxa"/>
            <w:noWrap w:val="0"/>
            <w:vAlign w:val="center"/>
          </w:tcPr>
          <w:p w14:paraId="2C6DD95E">
            <w:pPr>
              <w:widowControl/>
              <w:spacing w:before="156" w:beforeLines="50" w:after="156" w:afterLines="50"/>
              <w:jc w:val="center"/>
              <w:rPr>
                <w:rFonts w:hint="eastAsia" w:ascii="宋体" w:hAnsi="宋体" w:eastAsia="宋体"/>
                <w:szCs w:val="21"/>
                <w:lang w:val="en-US" w:eastAsia="zh-CN"/>
              </w:rPr>
            </w:pPr>
            <w:r>
              <w:rPr>
                <w:rFonts w:hint="eastAsia" w:ascii="宋体" w:hAnsi="宋体"/>
                <w:szCs w:val="21"/>
                <w:lang w:val="en-US" w:eastAsia="zh-CN"/>
              </w:rPr>
              <w:t>3</w:t>
            </w:r>
          </w:p>
        </w:tc>
        <w:tc>
          <w:tcPr>
            <w:tcW w:w="3016" w:type="dxa"/>
            <w:noWrap w:val="0"/>
            <w:vAlign w:val="bottom"/>
          </w:tcPr>
          <w:p w14:paraId="082E1A5D">
            <w:pPr>
              <w:keepNext w:val="0"/>
              <w:keepLines w:val="0"/>
              <w:widowControl/>
              <w:suppressLineNumbers w:val="0"/>
              <w:jc w:val="both"/>
              <w:textAlignment w:val="bottom"/>
              <w:rPr>
                <w:rFonts w:ascii="宋体" w:hAnsi="宋体" w:eastAsia="宋体"/>
                <w:szCs w:val="21"/>
              </w:rPr>
            </w:pPr>
            <w:r>
              <w:rPr>
                <w:rFonts w:hint="eastAsia" w:ascii="宋体" w:hAnsi="宋体" w:eastAsia="宋体" w:cs="宋体"/>
                <w:i w:val="0"/>
                <w:iCs w:val="0"/>
                <w:color w:val="000000"/>
                <w:kern w:val="0"/>
                <w:sz w:val="16"/>
                <w:szCs w:val="16"/>
                <w:u w:val="none"/>
                <w:lang w:val="en-US" w:eastAsia="zh-CN" w:bidi="ar"/>
              </w:rPr>
              <w:t>能够运用总量指标与相对指标对事物规模、强度、普遍程度等进行分析。掌握相对数的动态时序分析是认识深刻的统计分析方法。</w:t>
            </w:r>
            <w:r>
              <w:rPr>
                <w:rStyle w:val="19"/>
                <w:lang w:val="en-US" w:eastAsia="zh-CN" w:bidi="ar"/>
              </w:rPr>
              <w:t>总量指标与相对指标的结合全面分析事物的重要意义。</w:t>
            </w:r>
          </w:p>
        </w:tc>
      </w:tr>
      <w:tr w14:paraId="39F9C5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blHeader/>
        </w:trPr>
        <w:tc>
          <w:tcPr>
            <w:tcW w:w="885" w:type="dxa"/>
            <w:noWrap w:val="0"/>
            <w:vAlign w:val="center"/>
          </w:tcPr>
          <w:p w14:paraId="77DDF36D">
            <w:pPr>
              <w:widowControl/>
              <w:spacing w:before="156" w:beforeLines="50" w:after="156" w:afterLines="50"/>
              <w:jc w:val="center"/>
              <w:rPr>
                <w:rFonts w:hint="eastAsia" w:ascii="宋体" w:hAnsi="宋体" w:eastAsia="宋体"/>
                <w:szCs w:val="21"/>
                <w:lang w:val="en-US" w:eastAsia="zh-CN"/>
              </w:rPr>
            </w:pPr>
            <w:r>
              <w:rPr>
                <w:rFonts w:hint="eastAsia" w:ascii="宋体" w:hAnsi="宋体"/>
                <w:szCs w:val="21"/>
                <w:lang w:val="en-US" w:eastAsia="zh-CN"/>
              </w:rPr>
              <w:t>8</w:t>
            </w:r>
          </w:p>
        </w:tc>
        <w:tc>
          <w:tcPr>
            <w:tcW w:w="2038" w:type="dxa"/>
            <w:noWrap w:val="0"/>
            <w:vAlign w:val="center"/>
          </w:tcPr>
          <w:p w14:paraId="6569A2D1">
            <w:pPr>
              <w:keepNext w:val="0"/>
              <w:keepLines w:val="0"/>
              <w:widowControl/>
              <w:suppressLineNumbers w:val="0"/>
              <w:jc w:val="left"/>
              <w:textAlignment w:val="center"/>
              <w:rPr>
                <w:rFonts w:ascii="宋体" w:hAnsi="宋体" w:eastAsia="宋体"/>
                <w:szCs w:val="21"/>
              </w:rPr>
            </w:pPr>
            <w:r>
              <w:rPr>
                <w:rFonts w:hint="eastAsia" w:ascii="宋体" w:hAnsi="宋体" w:eastAsia="宋体" w:cs="宋体"/>
                <w:i w:val="0"/>
                <w:iCs w:val="0"/>
                <w:color w:val="000000"/>
                <w:kern w:val="0"/>
                <w:sz w:val="16"/>
                <w:szCs w:val="16"/>
                <w:u w:val="none"/>
                <w:lang w:val="en-US" w:eastAsia="zh-CN" w:bidi="ar"/>
              </w:rPr>
              <w:t>第四章 第一节 统计推断理论基础</w:t>
            </w:r>
          </w:p>
        </w:tc>
        <w:tc>
          <w:tcPr>
            <w:tcW w:w="2977" w:type="dxa"/>
            <w:noWrap w:val="0"/>
            <w:vAlign w:val="bottom"/>
          </w:tcPr>
          <w:p w14:paraId="4E069E62">
            <w:pPr>
              <w:keepNext w:val="0"/>
              <w:keepLines w:val="0"/>
              <w:widowControl/>
              <w:suppressLineNumbers w:val="0"/>
              <w:jc w:val="both"/>
              <w:textAlignment w:val="bottom"/>
              <w:rPr>
                <w:rFonts w:hint="eastAsia" w:ascii="宋体" w:hAnsi="宋体"/>
                <w:szCs w:val="21"/>
                <w:lang w:val="en-US" w:eastAsia="zh-CN"/>
              </w:rPr>
            </w:pPr>
            <w:r>
              <w:rPr>
                <w:rFonts w:hint="eastAsia" w:ascii="宋体" w:hAnsi="宋体" w:eastAsia="宋体" w:cs="宋体"/>
                <w:i w:val="0"/>
                <w:iCs w:val="0"/>
                <w:color w:val="000000"/>
                <w:kern w:val="0"/>
                <w:sz w:val="16"/>
                <w:szCs w:val="16"/>
                <w:u w:val="none"/>
                <w:lang w:val="en-US" w:eastAsia="zh-CN" w:bidi="ar"/>
              </w:rPr>
              <w:t>概率的定义、性质与运算法则、全概率公式与贝叶斯定理。常用的离散型随机变量的概率分布：0—1分布、二项分布、超几何分布。</w:t>
            </w:r>
          </w:p>
        </w:tc>
        <w:tc>
          <w:tcPr>
            <w:tcW w:w="769" w:type="dxa"/>
            <w:noWrap w:val="0"/>
            <w:vAlign w:val="center"/>
          </w:tcPr>
          <w:p w14:paraId="75C0D20F">
            <w:pPr>
              <w:widowControl/>
              <w:spacing w:before="156" w:beforeLines="50" w:after="156" w:afterLines="50"/>
              <w:jc w:val="center"/>
              <w:rPr>
                <w:rFonts w:hint="eastAsia" w:ascii="宋体" w:hAnsi="宋体" w:eastAsia="宋体"/>
                <w:szCs w:val="21"/>
                <w:lang w:val="en-US" w:eastAsia="zh-CN"/>
              </w:rPr>
            </w:pPr>
            <w:r>
              <w:rPr>
                <w:rFonts w:hint="eastAsia" w:ascii="宋体" w:hAnsi="宋体"/>
                <w:szCs w:val="21"/>
                <w:lang w:val="en-US" w:eastAsia="zh-CN"/>
              </w:rPr>
              <w:t>3</w:t>
            </w:r>
          </w:p>
        </w:tc>
        <w:tc>
          <w:tcPr>
            <w:tcW w:w="3016" w:type="dxa"/>
            <w:noWrap w:val="0"/>
            <w:vAlign w:val="center"/>
          </w:tcPr>
          <w:p w14:paraId="4705DA2A">
            <w:pPr>
              <w:keepNext w:val="0"/>
              <w:keepLines w:val="0"/>
              <w:widowControl/>
              <w:suppressLineNumbers w:val="0"/>
              <w:jc w:val="left"/>
              <w:textAlignment w:val="center"/>
              <w:rPr>
                <w:rFonts w:ascii="宋体" w:hAnsi="宋体" w:eastAsia="宋体"/>
                <w:szCs w:val="21"/>
              </w:rPr>
            </w:pPr>
            <w:r>
              <w:rPr>
                <w:rFonts w:hint="eastAsia" w:ascii="宋体" w:hAnsi="宋体" w:eastAsia="宋体" w:cs="宋体"/>
                <w:i w:val="0"/>
                <w:iCs w:val="0"/>
                <w:color w:val="000000"/>
                <w:kern w:val="0"/>
                <w:sz w:val="16"/>
                <w:szCs w:val="16"/>
                <w:u w:val="none"/>
                <w:lang w:val="en-US" w:eastAsia="zh-CN" w:bidi="ar"/>
              </w:rPr>
              <w:t>掌握概率的加法法则、乘法法则、全概率公式与贝叶斯定理。掌握离散型随机变量的概率分布、数学期望与方差的计算。</w:t>
            </w:r>
          </w:p>
        </w:tc>
      </w:tr>
      <w:tr w14:paraId="3D85F6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blHeader/>
        </w:trPr>
        <w:tc>
          <w:tcPr>
            <w:tcW w:w="885" w:type="dxa"/>
            <w:noWrap w:val="0"/>
            <w:vAlign w:val="center"/>
          </w:tcPr>
          <w:p w14:paraId="4F6124F9">
            <w:pPr>
              <w:widowControl/>
              <w:spacing w:before="156" w:beforeLines="50" w:after="156" w:afterLines="50"/>
              <w:jc w:val="center"/>
              <w:rPr>
                <w:rFonts w:hint="eastAsia" w:ascii="宋体" w:hAnsi="宋体" w:eastAsia="宋体"/>
                <w:szCs w:val="21"/>
                <w:lang w:val="en-US" w:eastAsia="zh-CN"/>
              </w:rPr>
            </w:pPr>
            <w:r>
              <w:rPr>
                <w:rFonts w:hint="eastAsia" w:ascii="宋体" w:hAnsi="宋体"/>
                <w:szCs w:val="21"/>
                <w:lang w:val="en-US" w:eastAsia="zh-CN"/>
              </w:rPr>
              <w:t>9</w:t>
            </w:r>
          </w:p>
        </w:tc>
        <w:tc>
          <w:tcPr>
            <w:tcW w:w="2038" w:type="dxa"/>
            <w:noWrap w:val="0"/>
            <w:vAlign w:val="center"/>
          </w:tcPr>
          <w:p w14:paraId="4A923CCC">
            <w:pPr>
              <w:keepNext w:val="0"/>
              <w:keepLines w:val="0"/>
              <w:widowControl/>
              <w:suppressLineNumbers w:val="0"/>
              <w:jc w:val="left"/>
              <w:textAlignment w:val="bottom"/>
              <w:rPr>
                <w:rFonts w:hint="default" w:ascii="宋体" w:hAnsi="宋体" w:eastAsia="宋体" w:cs="宋体"/>
                <w:i w:val="0"/>
                <w:iCs w:val="0"/>
                <w:color w:val="000000"/>
                <w:kern w:val="0"/>
                <w:sz w:val="16"/>
                <w:szCs w:val="16"/>
                <w:u w:val="none"/>
                <w:lang w:val="en-US" w:eastAsia="zh-CN" w:bidi="ar"/>
              </w:rPr>
            </w:pPr>
            <w:r>
              <w:rPr>
                <w:rFonts w:hint="eastAsia" w:ascii="宋体" w:hAnsi="宋体" w:eastAsia="宋体" w:cs="宋体"/>
                <w:i w:val="0"/>
                <w:iCs w:val="0"/>
                <w:color w:val="000000"/>
                <w:kern w:val="0"/>
                <w:sz w:val="16"/>
                <w:szCs w:val="16"/>
                <w:u w:val="none"/>
                <w:lang w:val="en-US" w:eastAsia="zh-CN" w:bidi="ar"/>
              </w:rPr>
              <w:t>第四章 第二节 概率分布与大数定律及应用</w:t>
            </w:r>
          </w:p>
        </w:tc>
        <w:tc>
          <w:tcPr>
            <w:tcW w:w="2977" w:type="dxa"/>
            <w:noWrap w:val="0"/>
            <w:vAlign w:val="center"/>
          </w:tcPr>
          <w:p w14:paraId="5821B338">
            <w:pPr>
              <w:keepNext w:val="0"/>
              <w:keepLines w:val="0"/>
              <w:widowControl/>
              <w:suppressLineNumbers w:val="0"/>
              <w:jc w:val="left"/>
              <w:textAlignment w:val="center"/>
              <w:rPr>
                <w:rFonts w:hint="eastAsia" w:ascii="宋体" w:hAnsi="宋体"/>
                <w:szCs w:val="21"/>
                <w:lang w:val="en-US" w:eastAsia="zh-CN"/>
              </w:rPr>
            </w:pPr>
            <w:r>
              <w:rPr>
                <w:rFonts w:hint="eastAsia" w:ascii="宋体" w:hAnsi="宋体" w:eastAsia="宋体" w:cs="宋体"/>
                <w:i w:val="0"/>
                <w:iCs w:val="0"/>
                <w:color w:val="000000"/>
                <w:kern w:val="0"/>
                <w:sz w:val="16"/>
                <w:szCs w:val="16"/>
                <w:u w:val="none"/>
                <w:lang w:val="en-US" w:eastAsia="zh-CN" w:bidi="ar"/>
              </w:rPr>
              <w:t>连续型随机变量的概率分布：正态分布、t分布、卡方分布、F分布的定义、分布函数。上 α分位点的概率意义。两个大数定律。</w:t>
            </w:r>
          </w:p>
        </w:tc>
        <w:tc>
          <w:tcPr>
            <w:tcW w:w="769" w:type="dxa"/>
            <w:noWrap w:val="0"/>
            <w:vAlign w:val="center"/>
          </w:tcPr>
          <w:p w14:paraId="2DCBB529">
            <w:pPr>
              <w:widowControl/>
              <w:spacing w:before="156" w:beforeLines="50" w:after="156" w:afterLines="50"/>
              <w:jc w:val="center"/>
              <w:rPr>
                <w:rFonts w:hint="eastAsia" w:ascii="宋体" w:hAnsi="宋体" w:eastAsia="宋体"/>
                <w:szCs w:val="21"/>
                <w:lang w:val="en-US" w:eastAsia="zh-CN"/>
              </w:rPr>
            </w:pPr>
            <w:r>
              <w:rPr>
                <w:rFonts w:hint="eastAsia" w:ascii="宋体" w:hAnsi="宋体"/>
                <w:szCs w:val="21"/>
                <w:lang w:val="en-US" w:eastAsia="zh-CN"/>
              </w:rPr>
              <w:t>3</w:t>
            </w:r>
          </w:p>
        </w:tc>
        <w:tc>
          <w:tcPr>
            <w:tcW w:w="3016" w:type="dxa"/>
            <w:noWrap w:val="0"/>
            <w:vAlign w:val="center"/>
          </w:tcPr>
          <w:p w14:paraId="17238908">
            <w:pPr>
              <w:keepNext w:val="0"/>
              <w:keepLines w:val="0"/>
              <w:widowControl/>
              <w:suppressLineNumbers w:val="0"/>
              <w:jc w:val="left"/>
              <w:textAlignment w:val="center"/>
              <w:rPr>
                <w:rFonts w:ascii="宋体" w:hAnsi="宋体" w:eastAsia="宋体"/>
                <w:szCs w:val="21"/>
              </w:rPr>
            </w:pPr>
            <w:r>
              <w:rPr>
                <w:rFonts w:hint="eastAsia" w:ascii="宋体" w:hAnsi="宋体" w:eastAsia="宋体" w:cs="宋体"/>
                <w:i w:val="0"/>
                <w:iCs w:val="0"/>
                <w:color w:val="000000"/>
                <w:kern w:val="0"/>
                <w:sz w:val="16"/>
                <w:szCs w:val="16"/>
                <w:u w:val="none"/>
                <w:lang w:val="en-US" w:eastAsia="zh-CN" w:bidi="ar"/>
              </w:rPr>
              <w:t>掌握正态分布的数学性质与其它分布的关系，进行简单变通。能应用概率分布表查其上α分位点。理解两个大数定律作为由样本指标推断总体指标的依据。</w:t>
            </w:r>
          </w:p>
        </w:tc>
      </w:tr>
      <w:tr w14:paraId="3883AC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blHeader/>
        </w:trPr>
        <w:tc>
          <w:tcPr>
            <w:tcW w:w="885" w:type="dxa"/>
            <w:noWrap w:val="0"/>
            <w:vAlign w:val="center"/>
          </w:tcPr>
          <w:p w14:paraId="0A5DC4F0">
            <w:pPr>
              <w:widowControl/>
              <w:spacing w:before="156" w:beforeLines="50" w:after="156" w:afterLines="50"/>
              <w:jc w:val="center"/>
              <w:rPr>
                <w:rFonts w:hint="default" w:ascii="宋体" w:hAnsi="宋体" w:eastAsia="宋体"/>
                <w:szCs w:val="21"/>
                <w:lang w:val="en-US" w:eastAsia="zh-CN"/>
              </w:rPr>
            </w:pPr>
            <w:r>
              <w:rPr>
                <w:rFonts w:hint="eastAsia" w:ascii="宋体" w:hAnsi="宋体"/>
                <w:szCs w:val="21"/>
                <w:lang w:val="en-US" w:eastAsia="zh-CN"/>
              </w:rPr>
              <w:t>10</w:t>
            </w:r>
          </w:p>
        </w:tc>
        <w:tc>
          <w:tcPr>
            <w:tcW w:w="2038" w:type="dxa"/>
            <w:noWrap w:val="0"/>
            <w:vAlign w:val="center"/>
          </w:tcPr>
          <w:p w14:paraId="7CD24164">
            <w:pPr>
              <w:keepNext w:val="0"/>
              <w:keepLines w:val="0"/>
              <w:widowControl/>
              <w:suppressLineNumbers w:val="0"/>
              <w:jc w:val="left"/>
              <w:textAlignment w:val="center"/>
              <w:rPr>
                <w:rFonts w:hint="default" w:ascii="宋体" w:hAnsi="宋体" w:eastAsia="宋体"/>
                <w:szCs w:val="21"/>
                <w:lang w:val="en-US"/>
              </w:rPr>
            </w:pPr>
            <w:r>
              <w:rPr>
                <w:rFonts w:hint="eastAsia" w:ascii="宋体" w:hAnsi="宋体" w:eastAsia="宋体" w:cs="宋体"/>
                <w:i w:val="0"/>
                <w:iCs w:val="0"/>
                <w:color w:val="000000"/>
                <w:kern w:val="0"/>
                <w:sz w:val="16"/>
                <w:szCs w:val="16"/>
                <w:u w:val="none"/>
                <w:lang w:val="en-US" w:eastAsia="zh-CN" w:bidi="ar"/>
              </w:rPr>
              <w:t>第四章 第三节 抽样分布及应用</w:t>
            </w:r>
          </w:p>
        </w:tc>
        <w:tc>
          <w:tcPr>
            <w:tcW w:w="2977" w:type="dxa"/>
            <w:noWrap w:val="0"/>
            <w:vAlign w:val="center"/>
          </w:tcPr>
          <w:p w14:paraId="3A3FF34E">
            <w:pPr>
              <w:keepNext w:val="0"/>
              <w:keepLines w:val="0"/>
              <w:widowControl/>
              <w:suppressLineNumbers w:val="0"/>
              <w:jc w:val="left"/>
              <w:textAlignment w:val="center"/>
              <w:rPr>
                <w:rFonts w:hint="eastAsia" w:ascii="宋体" w:hAnsi="宋体"/>
                <w:szCs w:val="21"/>
                <w:lang w:val="en-US" w:eastAsia="zh-CN"/>
              </w:rPr>
            </w:pPr>
            <w:r>
              <w:rPr>
                <w:rFonts w:hint="eastAsia" w:ascii="宋体" w:hAnsi="宋体" w:eastAsia="宋体" w:cs="宋体"/>
                <w:i w:val="0"/>
                <w:iCs w:val="0"/>
                <w:color w:val="000000"/>
                <w:kern w:val="0"/>
                <w:sz w:val="16"/>
                <w:szCs w:val="16"/>
                <w:u w:val="none"/>
                <w:lang w:val="en-US" w:eastAsia="zh-CN" w:bidi="ar"/>
              </w:rPr>
              <w:t>总体与样本、抽样误差、抽样分布、样本平均数抽样分布。修正系数。抽样调查的组织方式</w:t>
            </w:r>
          </w:p>
        </w:tc>
        <w:tc>
          <w:tcPr>
            <w:tcW w:w="769" w:type="dxa"/>
            <w:noWrap w:val="0"/>
            <w:vAlign w:val="center"/>
          </w:tcPr>
          <w:p w14:paraId="06E524DA">
            <w:pPr>
              <w:widowControl/>
              <w:spacing w:before="156" w:beforeLines="50" w:after="156" w:afterLines="50"/>
              <w:jc w:val="center"/>
              <w:rPr>
                <w:rFonts w:hint="eastAsia" w:ascii="宋体" w:hAnsi="宋体" w:eastAsia="宋体"/>
                <w:szCs w:val="21"/>
                <w:lang w:val="en-US" w:eastAsia="zh-CN"/>
              </w:rPr>
            </w:pPr>
            <w:r>
              <w:rPr>
                <w:rFonts w:hint="eastAsia" w:ascii="宋体" w:hAnsi="宋体"/>
                <w:szCs w:val="21"/>
                <w:lang w:val="en-US" w:eastAsia="zh-CN"/>
              </w:rPr>
              <w:t>3</w:t>
            </w:r>
          </w:p>
        </w:tc>
        <w:tc>
          <w:tcPr>
            <w:tcW w:w="3016" w:type="dxa"/>
            <w:noWrap w:val="0"/>
            <w:vAlign w:val="center"/>
          </w:tcPr>
          <w:p w14:paraId="53F1CAF1">
            <w:pPr>
              <w:keepNext w:val="0"/>
              <w:keepLines w:val="0"/>
              <w:widowControl/>
              <w:suppressLineNumbers w:val="0"/>
              <w:jc w:val="left"/>
              <w:textAlignment w:val="center"/>
              <w:rPr>
                <w:rFonts w:ascii="宋体" w:hAnsi="宋体" w:eastAsia="宋体"/>
                <w:szCs w:val="21"/>
              </w:rPr>
            </w:pPr>
            <w:r>
              <w:rPr>
                <w:rFonts w:hint="eastAsia" w:ascii="宋体" w:hAnsi="宋体" w:eastAsia="宋体" w:cs="宋体"/>
                <w:i w:val="0"/>
                <w:iCs w:val="0"/>
                <w:color w:val="000000"/>
                <w:kern w:val="0"/>
                <w:sz w:val="16"/>
                <w:szCs w:val="16"/>
                <w:u w:val="none"/>
                <w:lang w:val="en-US" w:eastAsia="zh-CN" w:bidi="ar"/>
              </w:rPr>
              <w:t>理解抽样分布的含义、样本统计量的分布与总体分布之间的关系、理解分层抽样、等距抽样、整群抽样的含义、特点和适用场合</w:t>
            </w:r>
          </w:p>
        </w:tc>
      </w:tr>
      <w:tr w14:paraId="0BB066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blHeader/>
        </w:trPr>
        <w:tc>
          <w:tcPr>
            <w:tcW w:w="885" w:type="dxa"/>
            <w:noWrap w:val="0"/>
            <w:vAlign w:val="center"/>
          </w:tcPr>
          <w:p w14:paraId="4E8053D2">
            <w:pPr>
              <w:widowControl/>
              <w:spacing w:before="156" w:beforeLines="50" w:after="156" w:afterLines="50"/>
              <w:jc w:val="center"/>
              <w:rPr>
                <w:rFonts w:hint="default" w:ascii="宋体" w:hAnsi="宋体" w:eastAsia="宋体"/>
                <w:szCs w:val="21"/>
                <w:lang w:val="en-US" w:eastAsia="zh-CN"/>
              </w:rPr>
            </w:pPr>
            <w:r>
              <w:rPr>
                <w:rFonts w:hint="eastAsia" w:ascii="宋体" w:hAnsi="宋体"/>
                <w:szCs w:val="21"/>
                <w:lang w:val="en-US" w:eastAsia="zh-CN"/>
              </w:rPr>
              <w:t>11</w:t>
            </w:r>
          </w:p>
        </w:tc>
        <w:tc>
          <w:tcPr>
            <w:tcW w:w="2038" w:type="dxa"/>
            <w:noWrap w:val="0"/>
            <w:vAlign w:val="center"/>
          </w:tcPr>
          <w:p w14:paraId="49022166">
            <w:pPr>
              <w:keepNext w:val="0"/>
              <w:keepLines w:val="0"/>
              <w:widowControl/>
              <w:suppressLineNumbers w:val="0"/>
              <w:jc w:val="both"/>
              <w:textAlignment w:val="bottom"/>
              <w:rPr>
                <w:rFonts w:hint="default" w:ascii="宋体" w:hAnsi="宋体" w:eastAsia="宋体"/>
                <w:szCs w:val="21"/>
                <w:lang w:val="en-US"/>
              </w:rPr>
            </w:pPr>
            <w:r>
              <w:rPr>
                <w:rFonts w:hint="eastAsia" w:ascii="宋体" w:hAnsi="宋体" w:eastAsia="宋体" w:cs="宋体"/>
                <w:i w:val="0"/>
                <w:iCs w:val="0"/>
                <w:color w:val="000000"/>
                <w:kern w:val="0"/>
                <w:sz w:val="16"/>
                <w:szCs w:val="16"/>
                <w:u w:val="none"/>
                <w:lang w:val="en-US" w:eastAsia="zh-CN" w:bidi="ar"/>
              </w:rPr>
              <w:t>第五章 第一节 参数估计及应用</w:t>
            </w:r>
          </w:p>
        </w:tc>
        <w:tc>
          <w:tcPr>
            <w:tcW w:w="2977" w:type="dxa"/>
            <w:noWrap w:val="0"/>
            <w:vAlign w:val="bottom"/>
          </w:tcPr>
          <w:p w14:paraId="3363C0D1">
            <w:pPr>
              <w:keepNext w:val="0"/>
              <w:keepLines w:val="0"/>
              <w:widowControl/>
              <w:suppressLineNumbers w:val="0"/>
              <w:jc w:val="both"/>
              <w:textAlignment w:val="bottom"/>
              <w:rPr>
                <w:rFonts w:ascii="宋体" w:hAnsi="宋体" w:eastAsia="宋体"/>
                <w:szCs w:val="21"/>
              </w:rPr>
            </w:pPr>
            <w:r>
              <w:rPr>
                <w:rFonts w:hint="eastAsia" w:ascii="宋体" w:hAnsi="宋体" w:eastAsia="宋体" w:cs="宋体"/>
                <w:i w:val="0"/>
                <w:iCs w:val="0"/>
                <w:color w:val="000000"/>
                <w:kern w:val="0"/>
                <w:sz w:val="16"/>
                <w:szCs w:val="16"/>
                <w:u w:val="none"/>
                <w:lang w:val="en-US" w:eastAsia="zh-CN" w:bidi="ar"/>
              </w:rPr>
              <w:t>点估计。区间估计：总体均值、两正态总体均值之差、正态总体方差、两个正态总体方差比的区间估计。样本容量的确定。</w:t>
            </w:r>
          </w:p>
        </w:tc>
        <w:tc>
          <w:tcPr>
            <w:tcW w:w="769" w:type="dxa"/>
            <w:noWrap w:val="0"/>
            <w:vAlign w:val="center"/>
          </w:tcPr>
          <w:p w14:paraId="2728C136">
            <w:pPr>
              <w:widowControl/>
              <w:spacing w:before="156" w:beforeLines="50" w:after="156" w:afterLines="50"/>
              <w:jc w:val="center"/>
              <w:rPr>
                <w:rFonts w:hint="eastAsia" w:ascii="宋体" w:hAnsi="宋体" w:eastAsia="宋体"/>
                <w:szCs w:val="21"/>
                <w:lang w:val="en-US" w:eastAsia="zh-CN"/>
              </w:rPr>
            </w:pPr>
            <w:r>
              <w:rPr>
                <w:rFonts w:hint="eastAsia" w:ascii="宋体" w:hAnsi="宋体"/>
                <w:szCs w:val="21"/>
                <w:lang w:val="en-US" w:eastAsia="zh-CN"/>
              </w:rPr>
              <w:t>3</w:t>
            </w:r>
          </w:p>
        </w:tc>
        <w:tc>
          <w:tcPr>
            <w:tcW w:w="3016" w:type="dxa"/>
            <w:noWrap w:val="0"/>
            <w:vAlign w:val="center"/>
          </w:tcPr>
          <w:p w14:paraId="1EC7CB2A">
            <w:pPr>
              <w:keepNext w:val="0"/>
              <w:keepLines w:val="0"/>
              <w:widowControl/>
              <w:suppressLineNumbers w:val="0"/>
              <w:jc w:val="left"/>
              <w:textAlignment w:val="center"/>
              <w:rPr>
                <w:rFonts w:ascii="宋体" w:hAnsi="宋体" w:eastAsia="宋体"/>
                <w:szCs w:val="21"/>
              </w:rPr>
            </w:pPr>
            <w:r>
              <w:rPr>
                <w:rFonts w:hint="eastAsia" w:ascii="宋体" w:hAnsi="宋体" w:eastAsia="宋体" w:cs="宋体"/>
                <w:i w:val="0"/>
                <w:iCs w:val="0"/>
                <w:color w:val="000000"/>
                <w:kern w:val="0"/>
                <w:sz w:val="16"/>
                <w:szCs w:val="16"/>
                <w:u w:val="none"/>
                <w:lang w:val="en-US" w:eastAsia="zh-CN" w:bidi="ar"/>
              </w:rPr>
              <w:t>掌握区间估计的基本思想、计算步骤、统计量的正确选择，在不同的条件下（总体方差已知或未知）能正确对总体参数进行区间估计。掌握</w:t>
            </w:r>
            <w:r>
              <w:rPr>
                <w:rFonts w:hint="default" w:ascii="Times New Roman" w:hAnsi="Times New Roman" w:eastAsia="宋体" w:cs="Times New Roman"/>
                <w:i w:val="0"/>
                <w:iCs w:val="0"/>
                <w:color w:val="000000"/>
                <w:kern w:val="0"/>
                <w:sz w:val="16"/>
                <w:szCs w:val="16"/>
                <w:u w:val="none"/>
                <w:lang w:val="en-US" w:eastAsia="zh-CN" w:bidi="ar"/>
              </w:rPr>
              <w:t>SPSS</w:t>
            </w:r>
            <w:r>
              <w:rPr>
                <w:rFonts w:hint="eastAsia" w:ascii="宋体" w:hAnsi="宋体" w:eastAsia="宋体" w:cs="宋体"/>
                <w:i w:val="0"/>
                <w:iCs w:val="0"/>
                <w:color w:val="000000"/>
                <w:kern w:val="0"/>
                <w:sz w:val="16"/>
                <w:szCs w:val="16"/>
                <w:u w:val="none"/>
                <w:lang w:val="en-US" w:eastAsia="zh-CN" w:bidi="ar"/>
              </w:rPr>
              <w:t>的应用。</w:t>
            </w:r>
          </w:p>
        </w:tc>
      </w:tr>
      <w:tr w14:paraId="108EE3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blHeader/>
        </w:trPr>
        <w:tc>
          <w:tcPr>
            <w:tcW w:w="885" w:type="dxa"/>
            <w:noWrap w:val="0"/>
            <w:vAlign w:val="center"/>
          </w:tcPr>
          <w:p w14:paraId="786B0DF1">
            <w:pPr>
              <w:widowControl/>
              <w:spacing w:before="156" w:beforeLines="50" w:after="156" w:afterLines="50"/>
              <w:jc w:val="center"/>
              <w:rPr>
                <w:rFonts w:hint="default" w:ascii="宋体" w:hAnsi="宋体"/>
                <w:szCs w:val="21"/>
                <w:lang w:val="en-US" w:eastAsia="zh-CN"/>
              </w:rPr>
            </w:pPr>
            <w:r>
              <w:rPr>
                <w:rFonts w:hint="eastAsia" w:ascii="宋体" w:hAnsi="宋体"/>
                <w:szCs w:val="21"/>
                <w:lang w:val="en-US" w:eastAsia="zh-CN"/>
              </w:rPr>
              <w:t>12</w:t>
            </w:r>
          </w:p>
        </w:tc>
        <w:tc>
          <w:tcPr>
            <w:tcW w:w="2038" w:type="dxa"/>
            <w:noWrap w:val="0"/>
            <w:vAlign w:val="center"/>
          </w:tcPr>
          <w:p w14:paraId="46A248D6">
            <w:pPr>
              <w:keepNext w:val="0"/>
              <w:keepLines w:val="0"/>
              <w:widowControl/>
              <w:suppressLineNumbers w:val="0"/>
              <w:jc w:val="left"/>
              <w:textAlignment w:val="center"/>
              <w:rPr>
                <w:rFonts w:ascii="宋体" w:hAnsi="宋体" w:eastAsia="宋体"/>
                <w:szCs w:val="21"/>
              </w:rPr>
            </w:pPr>
            <w:r>
              <w:rPr>
                <w:rFonts w:hint="eastAsia" w:ascii="宋体" w:hAnsi="宋体" w:eastAsia="宋体" w:cs="宋体"/>
                <w:i w:val="0"/>
                <w:iCs w:val="0"/>
                <w:color w:val="000000"/>
                <w:kern w:val="0"/>
                <w:sz w:val="16"/>
                <w:szCs w:val="16"/>
                <w:u w:val="none"/>
                <w:lang w:val="en-US" w:eastAsia="zh-CN" w:bidi="ar"/>
              </w:rPr>
              <w:t>第五章 第二节 假设检验及应用</w:t>
            </w:r>
          </w:p>
        </w:tc>
        <w:tc>
          <w:tcPr>
            <w:tcW w:w="2977" w:type="dxa"/>
            <w:noWrap w:val="0"/>
            <w:vAlign w:val="center"/>
          </w:tcPr>
          <w:p w14:paraId="278B7042">
            <w:pPr>
              <w:keepNext w:val="0"/>
              <w:keepLines w:val="0"/>
              <w:widowControl/>
              <w:suppressLineNumbers w:val="0"/>
              <w:jc w:val="left"/>
              <w:textAlignment w:val="center"/>
              <w:rPr>
                <w:rFonts w:ascii="宋体" w:hAnsi="宋体" w:eastAsia="宋体"/>
                <w:szCs w:val="21"/>
              </w:rPr>
            </w:pPr>
            <w:r>
              <w:rPr>
                <w:rFonts w:hint="eastAsia" w:ascii="宋体" w:hAnsi="宋体" w:eastAsia="宋体" w:cs="宋体"/>
                <w:i w:val="0"/>
                <w:iCs w:val="0"/>
                <w:color w:val="000000"/>
                <w:kern w:val="0"/>
                <w:sz w:val="16"/>
                <w:szCs w:val="16"/>
                <w:u w:val="none"/>
                <w:lang w:val="en-US" w:eastAsia="zh-CN" w:bidi="ar"/>
              </w:rPr>
              <w:t>假设检验的基本思想。正态总体均值、两个正态总体均值是否相等、正态总体方差、两个正态总体方差是否相等的假设检验。</w:t>
            </w:r>
          </w:p>
        </w:tc>
        <w:tc>
          <w:tcPr>
            <w:tcW w:w="769" w:type="dxa"/>
            <w:noWrap w:val="0"/>
            <w:vAlign w:val="center"/>
          </w:tcPr>
          <w:p w14:paraId="4FD726B6">
            <w:pPr>
              <w:widowControl/>
              <w:spacing w:before="156" w:beforeLines="50" w:after="156" w:afterLines="50"/>
              <w:jc w:val="center"/>
              <w:rPr>
                <w:rFonts w:hint="eastAsia" w:ascii="宋体" w:hAnsi="宋体" w:eastAsia="宋体"/>
                <w:szCs w:val="21"/>
                <w:lang w:val="en-US" w:eastAsia="zh-CN"/>
              </w:rPr>
            </w:pPr>
            <w:r>
              <w:rPr>
                <w:rFonts w:hint="eastAsia" w:ascii="宋体" w:hAnsi="宋体"/>
                <w:szCs w:val="21"/>
                <w:lang w:val="en-US" w:eastAsia="zh-CN"/>
              </w:rPr>
              <w:t>3</w:t>
            </w:r>
          </w:p>
        </w:tc>
        <w:tc>
          <w:tcPr>
            <w:tcW w:w="3016" w:type="dxa"/>
            <w:noWrap w:val="0"/>
            <w:vAlign w:val="center"/>
          </w:tcPr>
          <w:p w14:paraId="60258C71">
            <w:pPr>
              <w:keepNext w:val="0"/>
              <w:keepLines w:val="0"/>
              <w:widowControl/>
              <w:suppressLineNumbers w:val="0"/>
              <w:jc w:val="left"/>
              <w:textAlignment w:val="center"/>
              <w:rPr>
                <w:rFonts w:ascii="宋体" w:hAnsi="宋体" w:eastAsia="宋体"/>
                <w:szCs w:val="21"/>
              </w:rPr>
            </w:pPr>
            <w:r>
              <w:rPr>
                <w:rFonts w:hint="eastAsia" w:ascii="宋体" w:hAnsi="宋体" w:eastAsia="宋体" w:cs="宋体"/>
                <w:i w:val="0"/>
                <w:iCs w:val="0"/>
                <w:color w:val="000000"/>
                <w:kern w:val="0"/>
                <w:sz w:val="16"/>
                <w:szCs w:val="16"/>
                <w:u w:val="none"/>
                <w:lang w:val="en-US" w:eastAsia="zh-CN" w:bidi="ar"/>
              </w:rPr>
              <w:t>掌握假设检验的基本思想、计算步骤、检验统计量的正确选择。掌握单侧检验还是双侧检验的确定。了解区间估计与假设检验的关系。能运用</w:t>
            </w:r>
            <w:r>
              <w:rPr>
                <w:rFonts w:hint="default" w:ascii="Times New Roman" w:hAnsi="Times New Roman" w:eastAsia="宋体" w:cs="Times New Roman"/>
                <w:i w:val="0"/>
                <w:iCs w:val="0"/>
                <w:color w:val="000000"/>
                <w:kern w:val="0"/>
                <w:sz w:val="16"/>
                <w:szCs w:val="16"/>
                <w:u w:val="none"/>
                <w:lang w:val="en-US" w:eastAsia="zh-CN" w:bidi="ar"/>
              </w:rPr>
              <w:t>SPSS</w:t>
            </w:r>
            <w:r>
              <w:rPr>
                <w:rFonts w:hint="eastAsia" w:ascii="宋体" w:hAnsi="宋体" w:eastAsia="宋体" w:cs="宋体"/>
                <w:i w:val="0"/>
                <w:iCs w:val="0"/>
                <w:color w:val="000000"/>
                <w:kern w:val="0"/>
                <w:sz w:val="16"/>
                <w:szCs w:val="16"/>
                <w:u w:val="none"/>
                <w:lang w:val="en-US" w:eastAsia="zh-CN" w:bidi="ar"/>
              </w:rPr>
              <w:t>进行总体参数的假设检验。</w:t>
            </w:r>
          </w:p>
        </w:tc>
      </w:tr>
      <w:tr w14:paraId="456B45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blHeader/>
        </w:trPr>
        <w:tc>
          <w:tcPr>
            <w:tcW w:w="885" w:type="dxa"/>
            <w:noWrap w:val="0"/>
            <w:vAlign w:val="center"/>
          </w:tcPr>
          <w:p w14:paraId="6E99FB70">
            <w:pPr>
              <w:widowControl/>
              <w:spacing w:before="156" w:beforeLines="50" w:after="156" w:afterLines="50"/>
              <w:jc w:val="center"/>
              <w:rPr>
                <w:rFonts w:hint="default" w:ascii="宋体" w:hAnsi="宋体"/>
                <w:szCs w:val="21"/>
                <w:lang w:val="en-US" w:eastAsia="zh-CN"/>
              </w:rPr>
            </w:pPr>
            <w:r>
              <w:rPr>
                <w:rFonts w:hint="eastAsia" w:ascii="宋体" w:hAnsi="宋体"/>
                <w:szCs w:val="21"/>
                <w:lang w:val="en-US" w:eastAsia="zh-CN"/>
              </w:rPr>
              <w:t>13</w:t>
            </w:r>
          </w:p>
        </w:tc>
        <w:tc>
          <w:tcPr>
            <w:tcW w:w="2038" w:type="dxa"/>
            <w:noWrap w:val="0"/>
            <w:vAlign w:val="center"/>
          </w:tcPr>
          <w:p w14:paraId="46DD6457">
            <w:pPr>
              <w:keepNext w:val="0"/>
              <w:keepLines w:val="0"/>
              <w:widowControl/>
              <w:suppressLineNumbers w:val="0"/>
              <w:jc w:val="left"/>
              <w:textAlignment w:val="center"/>
              <w:rPr>
                <w:rFonts w:hint="eastAsia" w:ascii="宋体" w:hAnsi="宋体" w:eastAsia="宋体" w:cs="宋体"/>
                <w:i w:val="0"/>
                <w:iCs w:val="0"/>
                <w:color w:val="000000"/>
                <w:kern w:val="0"/>
                <w:sz w:val="16"/>
                <w:szCs w:val="16"/>
                <w:u w:val="none"/>
                <w:lang w:val="en-US" w:eastAsia="zh-CN" w:bidi="ar"/>
              </w:rPr>
            </w:pPr>
            <w:r>
              <w:rPr>
                <w:rFonts w:hint="eastAsia" w:ascii="宋体" w:hAnsi="宋体" w:eastAsia="宋体" w:cs="宋体"/>
                <w:i w:val="0"/>
                <w:iCs w:val="0"/>
                <w:color w:val="000000"/>
                <w:kern w:val="0"/>
                <w:sz w:val="16"/>
                <w:szCs w:val="16"/>
                <w:u w:val="none"/>
                <w:lang w:val="en-US" w:eastAsia="zh-CN" w:bidi="ar"/>
              </w:rPr>
              <w:t>第六章 联表分析、第七章方差分析</w:t>
            </w:r>
          </w:p>
          <w:p w14:paraId="79DCDB23">
            <w:pPr>
              <w:keepNext w:val="0"/>
              <w:keepLines w:val="0"/>
              <w:widowControl/>
              <w:suppressLineNumbers w:val="0"/>
              <w:jc w:val="left"/>
              <w:textAlignment w:val="center"/>
              <w:rPr>
                <w:rFonts w:ascii="宋体" w:hAnsi="宋体" w:eastAsia="宋体"/>
                <w:szCs w:val="21"/>
              </w:rPr>
            </w:pPr>
          </w:p>
        </w:tc>
        <w:tc>
          <w:tcPr>
            <w:tcW w:w="2977" w:type="dxa"/>
            <w:noWrap w:val="0"/>
            <w:vAlign w:val="center"/>
          </w:tcPr>
          <w:p w14:paraId="7F0854D7">
            <w:pPr>
              <w:keepNext w:val="0"/>
              <w:keepLines w:val="0"/>
              <w:widowControl/>
              <w:suppressLineNumbers w:val="0"/>
              <w:jc w:val="left"/>
              <w:textAlignment w:val="center"/>
              <w:rPr>
                <w:rFonts w:ascii="宋体" w:hAnsi="宋体" w:eastAsia="宋体"/>
                <w:szCs w:val="21"/>
              </w:rPr>
            </w:pPr>
            <w:r>
              <w:rPr>
                <w:rFonts w:hint="eastAsia" w:ascii="宋体" w:hAnsi="宋体" w:eastAsia="宋体" w:cs="宋体"/>
                <w:i w:val="0"/>
                <w:iCs w:val="0"/>
                <w:color w:val="000000"/>
                <w:kern w:val="0"/>
                <w:sz w:val="16"/>
                <w:szCs w:val="16"/>
                <w:u w:val="none"/>
                <w:lang w:val="en-US" w:eastAsia="zh-CN" w:bidi="ar"/>
              </w:rPr>
              <w:t>卡方检验的适用条件，检验的步骤。分层分布卡方检验的特点及SPSS应用。方差分析三种类型与假设检验过程。</w:t>
            </w:r>
          </w:p>
        </w:tc>
        <w:tc>
          <w:tcPr>
            <w:tcW w:w="769" w:type="dxa"/>
            <w:noWrap w:val="0"/>
            <w:vAlign w:val="center"/>
          </w:tcPr>
          <w:p w14:paraId="6DA2EB3C">
            <w:pPr>
              <w:widowControl/>
              <w:spacing w:before="156" w:beforeLines="50" w:after="156" w:afterLines="50"/>
              <w:jc w:val="center"/>
              <w:rPr>
                <w:rFonts w:hint="eastAsia" w:ascii="宋体" w:hAnsi="宋体" w:eastAsia="宋体"/>
                <w:szCs w:val="21"/>
                <w:lang w:val="en-US" w:eastAsia="zh-CN"/>
              </w:rPr>
            </w:pPr>
            <w:r>
              <w:rPr>
                <w:rFonts w:hint="eastAsia" w:ascii="宋体" w:hAnsi="宋体"/>
                <w:szCs w:val="21"/>
                <w:lang w:val="en-US" w:eastAsia="zh-CN"/>
              </w:rPr>
              <w:t>3</w:t>
            </w:r>
          </w:p>
        </w:tc>
        <w:tc>
          <w:tcPr>
            <w:tcW w:w="3016" w:type="dxa"/>
            <w:noWrap w:val="0"/>
            <w:vAlign w:val="center"/>
          </w:tcPr>
          <w:p w14:paraId="771A1FC2">
            <w:pPr>
              <w:keepNext w:val="0"/>
              <w:keepLines w:val="0"/>
              <w:widowControl/>
              <w:suppressLineNumbers w:val="0"/>
              <w:jc w:val="left"/>
              <w:textAlignment w:val="center"/>
              <w:rPr>
                <w:rFonts w:ascii="宋体" w:hAnsi="宋体" w:eastAsia="宋体"/>
                <w:szCs w:val="21"/>
              </w:rPr>
            </w:pPr>
            <w:r>
              <w:rPr>
                <w:rFonts w:hint="eastAsia" w:ascii="宋体" w:hAnsi="宋体" w:eastAsia="宋体" w:cs="宋体"/>
                <w:i w:val="0"/>
                <w:iCs w:val="0"/>
                <w:color w:val="000000"/>
                <w:kern w:val="0"/>
                <w:sz w:val="16"/>
                <w:szCs w:val="16"/>
                <w:u w:val="none"/>
                <w:lang w:val="en-US" w:eastAsia="zh-CN" w:bidi="ar"/>
              </w:rPr>
              <w:t>掌握卡方检验思想与统计检验步骤。掌握单因素方差分析、双因素方差分析（有重复与无重复）三种类型的条件、假设检验过程。掌握卡方检验与方差分析的SPSS应用。</w:t>
            </w:r>
          </w:p>
        </w:tc>
      </w:tr>
      <w:tr w14:paraId="2235DA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blHeader/>
        </w:trPr>
        <w:tc>
          <w:tcPr>
            <w:tcW w:w="885" w:type="dxa"/>
            <w:noWrap w:val="0"/>
            <w:vAlign w:val="center"/>
          </w:tcPr>
          <w:p w14:paraId="160D3F26">
            <w:pPr>
              <w:widowControl/>
              <w:spacing w:before="156" w:beforeLines="50" w:after="156" w:afterLines="50"/>
              <w:jc w:val="center"/>
              <w:rPr>
                <w:rFonts w:hint="default" w:ascii="宋体" w:hAnsi="宋体"/>
                <w:szCs w:val="21"/>
                <w:lang w:val="en-US" w:eastAsia="zh-CN"/>
              </w:rPr>
            </w:pPr>
            <w:r>
              <w:rPr>
                <w:rFonts w:hint="eastAsia" w:ascii="宋体" w:hAnsi="宋体"/>
                <w:szCs w:val="21"/>
                <w:lang w:val="en-US" w:eastAsia="zh-CN"/>
              </w:rPr>
              <w:t>14</w:t>
            </w:r>
          </w:p>
        </w:tc>
        <w:tc>
          <w:tcPr>
            <w:tcW w:w="2038" w:type="dxa"/>
            <w:noWrap w:val="0"/>
            <w:vAlign w:val="center"/>
          </w:tcPr>
          <w:p w14:paraId="4A1ACCBF">
            <w:pPr>
              <w:keepNext w:val="0"/>
              <w:keepLines w:val="0"/>
              <w:widowControl/>
              <w:suppressLineNumbers w:val="0"/>
              <w:jc w:val="left"/>
              <w:textAlignment w:val="center"/>
              <w:rPr>
                <w:rFonts w:hint="eastAsia" w:ascii="宋体" w:hAnsi="宋体" w:eastAsia="宋体" w:cs="宋体"/>
                <w:szCs w:val="21"/>
              </w:rPr>
            </w:pPr>
            <w:r>
              <w:rPr>
                <w:rFonts w:hint="eastAsia" w:ascii="宋体" w:hAnsi="宋体" w:eastAsia="宋体" w:cs="宋体"/>
                <w:i w:val="0"/>
                <w:iCs w:val="0"/>
                <w:color w:val="000000"/>
                <w:kern w:val="0"/>
                <w:sz w:val="16"/>
                <w:szCs w:val="16"/>
                <w:u w:val="none"/>
                <w:lang w:val="en-US" w:eastAsia="zh-CN" w:bidi="ar"/>
              </w:rPr>
              <w:t>第八章 相关与回归分析（一元）</w:t>
            </w:r>
          </w:p>
        </w:tc>
        <w:tc>
          <w:tcPr>
            <w:tcW w:w="2977" w:type="dxa"/>
            <w:noWrap w:val="0"/>
            <w:vAlign w:val="center"/>
          </w:tcPr>
          <w:p w14:paraId="30A1EC7A">
            <w:pPr>
              <w:keepNext w:val="0"/>
              <w:keepLines w:val="0"/>
              <w:widowControl/>
              <w:suppressLineNumbers w:val="0"/>
              <w:jc w:val="left"/>
              <w:textAlignment w:val="center"/>
              <w:rPr>
                <w:rFonts w:ascii="宋体" w:hAnsi="宋体" w:eastAsia="宋体"/>
                <w:szCs w:val="21"/>
              </w:rPr>
            </w:pPr>
            <w:r>
              <w:rPr>
                <w:rFonts w:hint="eastAsia" w:ascii="宋体" w:hAnsi="宋体" w:eastAsia="宋体" w:cs="宋体"/>
                <w:i w:val="0"/>
                <w:iCs w:val="0"/>
                <w:color w:val="000000"/>
                <w:kern w:val="0"/>
                <w:sz w:val="16"/>
                <w:szCs w:val="16"/>
                <w:u w:val="none"/>
                <w:lang w:val="en-US" w:eastAsia="zh-CN" w:bidi="ar"/>
              </w:rPr>
              <w:t>函数关系与相关关系；相关关系的种类、相关系数及其显著性检验。相关分析的步骤。一元线性回归模型的建立；回归参数的含义与计算公式，一元线性回归方程的作用及应用。</w:t>
            </w:r>
          </w:p>
        </w:tc>
        <w:tc>
          <w:tcPr>
            <w:tcW w:w="769" w:type="dxa"/>
            <w:noWrap w:val="0"/>
            <w:vAlign w:val="center"/>
          </w:tcPr>
          <w:p w14:paraId="497F8FA1">
            <w:pPr>
              <w:widowControl/>
              <w:spacing w:before="156" w:beforeLines="50" w:after="156" w:afterLines="50"/>
              <w:jc w:val="center"/>
              <w:rPr>
                <w:rFonts w:hint="eastAsia" w:ascii="宋体" w:hAnsi="宋体" w:eastAsia="宋体"/>
                <w:szCs w:val="21"/>
                <w:lang w:val="en-US" w:eastAsia="zh-CN"/>
              </w:rPr>
            </w:pPr>
            <w:r>
              <w:rPr>
                <w:rFonts w:hint="eastAsia" w:ascii="宋体" w:hAnsi="宋体"/>
                <w:szCs w:val="21"/>
                <w:lang w:val="en-US" w:eastAsia="zh-CN"/>
              </w:rPr>
              <w:t>3</w:t>
            </w:r>
          </w:p>
        </w:tc>
        <w:tc>
          <w:tcPr>
            <w:tcW w:w="3016" w:type="dxa"/>
            <w:noWrap w:val="0"/>
            <w:vAlign w:val="center"/>
          </w:tcPr>
          <w:p w14:paraId="0EB065BB">
            <w:pPr>
              <w:keepNext w:val="0"/>
              <w:keepLines w:val="0"/>
              <w:widowControl/>
              <w:suppressLineNumbers w:val="0"/>
              <w:jc w:val="left"/>
              <w:textAlignment w:val="center"/>
              <w:rPr>
                <w:rFonts w:ascii="宋体" w:hAnsi="宋体" w:eastAsia="宋体"/>
                <w:szCs w:val="21"/>
              </w:rPr>
            </w:pPr>
            <w:r>
              <w:rPr>
                <w:rFonts w:hint="eastAsia" w:ascii="宋体" w:hAnsi="宋体" w:eastAsia="宋体" w:cs="宋体"/>
                <w:i w:val="0"/>
                <w:iCs w:val="0"/>
                <w:color w:val="000000"/>
                <w:kern w:val="0"/>
                <w:sz w:val="16"/>
                <w:szCs w:val="16"/>
                <w:u w:val="none"/>
                <w:lang w:val="en-US" w:eastAsia="zh-CN" w:bidi="ar"/>
              </w:rPr>
              <w:t>掌握相关分析的目的、意义；相关系数的计算、符号的含义；掌握相关分析的步骤。理解相关图在相关分析中的重要作用。掌握一元线性回归的基本原理、参数的最小二乘估计方法；理解回归分析中显著性检验的意义，能应用SPSS估计回归方程。</w:t>
            </w:r>
          </w:p>
        </w:tc>
      </w:tr>
      <w:tr w14:paraId="3BA971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blHeader/>
        </w:trPr>
        <w:tc>
          <w:tcPr>
            <w:tcW w:w="885" w:type="dxa"/>
            <w:noWrap w:val="0"/>
            <w:vAlign w:val="center"/>
          </w:tcPr>
          <w:p w14:paraId="0106AE63">
            <w:pPr>
              <w:widowControl/>
              <w:spacing w:before="156" w:beforeLines="50" w:after="156" w:afterLines="50"/>
              <w:jc w:val="center"/>
              <w:rPr>
                <w:rFonts w:hint="default" w:ascii="宋体" w:hAnsi="宋体"/>
                <w:szCs w:val="21"/>
                <w:lang w:val="en-US" w:eastAsia="zh-CN"/>
              </w:rPr>
            </w:pPr>
            <w:r>
              <w:rPr>
                <w:rFonts w:hint="eastAsia" w:ascii="宋体" w:hAnsi="宋体"/>
                <w:szCs w:val="21"/>
                <w:lang w:val="en-US" w:eastAsia="zh-CN"/>
              </w:rPr>
              <w:t>15</w:t>
            </w:r>
          </w:p>
        </w:tc>
        <w:tc>
          <w:tcPr>
            <w:tcW w:w="2038" w:type="dxa"/>
            <w:noWrap w:val="0"/>
            <w:vAlign w:val="center"/>
          </w:tcPr>
          <w:p w14:paraId="0BF0B423">
            <w:pPr>
              <w:keepNext w:val="0"/>
              <w:keepLines w:val="0"/>
              <w:widowControl/>
              <w:suppressLineNumbers w:val="0"/>
              <w:jc w:val="left"/>
              <w:textAlignment w:val="center"/>
              <w:rPr>
                <w:rFonts w:hint="eastAsia" w:ascii="宋体" w:hAnsi="宋体" w:eastAsia="宋体" w:cs="宋体"/>
                <w:szCs w:val="21"/>
              </w:rPr>
            </w:pPr>
            <w:r>
              <w:rPr>
                <w:rFonts w:hint="eastAsia" w:ascii="宋体" w:hAnsi="宋体" w:eastAsia="宋体" w:cs="宋体"/>
                <w:i w:val="0"/>
                <w:iCs w:val="0"/>
                <w:color w:val="000000"/>
                <w:kern w:val="0"/>
                <w:sz w:val="16"/>
                <w:szCs w:val="16"/>
                <w:u w:val="none"/>
                <w:lang w:val="en-US" w:eastAsia="zh-CN" w:bidi="ar"/>
              </w:rPr>
              <w:t>第八章 相关与回归分析（多元与非线性）</w:t>
            </w:r>
          </w:p>
        </w:tc>
        <w:tc>
          <w:tcPr>
            <w:tcW w:w="2977" w:type="dxa"/>
            <w:noWrap w:val="0"/>
            <w:vAlign w:val="center"/>
          </w:tcPr>
          <w:p w14:paraId="3B2E8DF7">
            <w:pPr>
              <w:keepNext w:val="0"/>
              <w:keepLines w:val="0"/>
              <w:widowControl/>
              <w:suppressLineNumbers w:val="0"/>
              <w:jc w:val="left"/>
              <w:textAlignment w:val="center"/>
              <w:rPr>
                <w:rFonts w:ascii="宋体" w:hAnsi="宋体" w:eastAsia="宋体"/>
                <w:szCs w:val="21"/>
              </w:rPr>
            </w:pPr>
            <w:r>
              <w:rPr>
                <w:rFonts w:hint="eastAsia" w:ascii="宋体" w:hAnsi="宋体" w:eastAsia="宋体" w:cs="宋体"/>
                <w:i w:val="0"/>
                <w:iCs w:val="0"/>
                <w:color w:val="000000"/>
                <w:kern w:val="0"/>
                <w:sz w:val="16"/>
                <w:szCs w:val="16"/>
                <w:u w:val="none"/>
                <w:lang w:val="en-US" w:eastAsia="zh-CN" w:bidi="ar"/>
              </w:rPr>
              <w:t>多元线性回归模型特点、回归系数的估计、模型的检验和预测。非线性回归函数的形式、非线性回归模型的估计。</w:t>
            </w:r>
          </w:p>
        </w:tc>
        <w:tc>
          <w:tcPr>
            <w:tcW w:w="769" w:type="dxa"/>
            <w:noWrap w:val="0"/>
            <w:vAlign w:val="center"/>
          </w:tcPr>
          <w:p w14:paraId="7496FE57">
            <w:pPr>
              <w:widowControl/>
              <w:spacing w:before="156" w:beforeLines="50" w:after="156" w:afterLines="50"/>
              <w:jc w:val="center"/>
              <w:rPr>
                <w:rFonts w:hint="eastAsia" w:ascii="宋体" w:hAnsi="宋体" w:eastAsia="宋体"/>
                <w:szCs w:val="21"/>
                <w:lang w:val="en-US" w:eastAsia="zh-CN"/>
              </w:rPr>
            </w:pPr>
            <w:r>
              <w:rPr>
                <w:rFonts w:hint="eastAsia" w:ascii="宋体" w:hAnsi="宋体"/>
                <w:szCs w:val="21"/>
                <w:lang w:val="en-US" w:eastAsia="zh-CN"/>
              </w:rPr>
              <w:t>3</w:t>
            </w:r>
          </w:p>
        </w:tc>
        <w:tc>
          <w:tcPr>
            <w:tcW w:w="3016" w:type="dxa"/>
            <w:noWrap w:val="0"/>
            <w:vAlign w:val="center"/>
          </w:tcPr>
          <w:p w14:paraId="2A37668D">
            <w:pPr>
              <w:keepNext w:val="0"/>
              <w:keepLines w:val="0"/>
              <w:widowControl/>
              <w:suppressLineNumbers w:val="0"/>
              <w:jc w:val="left"/>
              <w:textAlignment w:val="center"/>
              <w:rPr>
                <w:rFonts w:ascii="宋体" w:hAnsi="宋体" w:eastAsia="宋体"/>
                <w:szCs w:val="21"/>
              </w:rPr>
            </w:pPr>
            <w:r>
              <w:rPr>
                <w:rFonts w:hint="eastAsia" w:ascii="宋体" w:hAnsi="宋体" w:eastAsia="宋体" w:cs="宋体"/>
                <w:i w:val="0"/>
                <w:iCs w:val="0"/>
                <w:color w:val="000000"/>
                <w:kern w:val="0"/>
                <w:sz w:val="16"/>
                <w:szCs w:val="16"/>
                <w:u w:val="none"/>
                <w:lang w:val="en-US" w:eastAsia="zh-CN" w:bidi="ar"/>
              </w:rPr>
              <w:t>了解多元线性回归和非线性回归分析的基本方法。能运用</w:t>
            </w:r>
            <w:r>
              <w:rPr>
                <w:rFonts w:hint="default" w:ascii="Times New Roman" w:hAnsi="Times New Roman" w:eastAsia="宋体" w:cs="Times New Roman"/>
                <w:i w:val="0"/>
                <w:iCs w:val="0"/>
                <w:color w:val="000000"/>
                <w:kern w:val="0"/>
                <w:sz w:val="16"/>
                <w:szCs w:val="16"/>
                <w:u w:val="none"/>
                <w:lang w:val="en-US" w:eastAsia="zh-CN" w:bidi="ar"/>
              </w:rPr>
              <w:t>SPSS</w:t>
            </w:r>
            <w:r>
              <w:rPr>
                <w:rFonts w:hint="eastAsia" w:ascii="宋体" w:hAnsi="宋体" w:eastAsia="宋体" w:cs="宋体"/>
                <w:i w:val="0"/>
                <w:iCs w:val="0"/>
                <w:color w:val="000000"/>
                <w:kern w:val="0"/>
                <w:sz w:val="16"/>
                <w:szCs w:val="16"/>
                <w:u w:val="none"/>
                <w:lang w:val="en-US" w:eastAsia="zh-CN" w:bidi="ar"/>
              </w:rPr>
              <w:t>进行线性与非线性回归。理解相关分析与回归分析的区别以及实践中应当注意的问题。</w:t>
            </w:r>
          </w:p>
        </w:tc>
      </w:tr>
      <w:tr w14:paraId="2B4135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blHeader/>
        </w:trPr>
        <w:tc>
          <w:tcPr>
            <w:tcW w:w="885" w:type="dxa"/>
            <w:noWrap w:val="0"/>
            <w:vAlign w:val="center"/>
          </w:tcPr>
          <w:p w14:paraId="44F16489">
            <w:pPr>
              <w:widowControl/>
              <w:spacing w:before="156" w:beforeLines="50" w:after="156" w:afterLines="50"/>
              <w:jc w:val="center"/>
              <w:rPr>
                <w:rFonts w:hint="default" w:ascii="宋体" w:hAnsi="宋体"/>
                <w:szCs w:val="21"/>
                <w:lang w:val="en-US" w:eastAsia="zh-CN"/>
              </w:rPr>
            </w:pPr>
            <w:r>
              <w:rPr>
                <w:rFonts w:hint="eastAsia" w:ascii="宋体" w:hAnsi="宋体"/>
                <w:szCs w:val="21"/>
                <w:lang w:val="en-US" w:eastAsia="zh-CN"/>
              </w:rPr>
              <w:t>16</w:t>
            </w:r>
          </w:p>
        </w:tc>
        <w:tc>
          <w:tcPr>
            <w:tcW w:w="2038" w:type="dxa"/>
            <w:noWrap w:val="0"/>
            <w:vAlign w:val="center"/>
          </w:tcPr>
          <w:p w14:paraId="6431FEE4">
            <w:pPr>
              <w:keepNext w:val="0"/>
              <w:keepLines w:val="0"/>
              <w:widowControl/>
              <w:suppressLineNumbers w:val="0"/>
              <w:jc w:val="left"/>
              <w:textAlignment w:val="center"/>
              <w:rPr>
                <w:rFonts w:hint="default" w:ascii="宋体" w:hAnsi="宋体" w:eastAsia="宋体"/>
                <w:szCs w:val="21"/>
                <w:lang w:val="en-US"/>
              </w:rPr>
            </w:pPr>
            <w:r>
              <w:rPr>
                <w:rFonts w:hint="eastAsia" w:ascii="宋体" w:hAnsi="宋体" w:eastAsia="宋体" w:cs="宋体"/>
                <w:i w:val="0"/>
                <w:iCs w:val="0"/>
                <w:color w:val="000000"/>
                <w:kern w:val="0"/>
                <w:sz w:val="16"/>
                <w:szCs w:val="16"/>
                <w:u w:val="none"/>
                <w:lang w:val="en-US" w:eastAsia="zh-CN" w:bidi="ar"/>
              </w:rPr>
              <w:t>第九章 统计指数及应用</w:t>
            </w:r>
          </w:p>
        </w:tc>
        <w:tc>
          <w:tcPr>
            <w:tcW w:w="2977" w:type="dxa"/>
            <w:noWrap w:val="0"/>
            <w:vAlign w:val="center"/>
          </w:tcPr>
          <w:p w14:paraId="7C19674F">
            <w:pPr>
              <w:keepNext w:val="0"/>
              <w:keepLines w:val="0"/>
              <w:widowControl/>
              <w:suppressLineNumbers w:val="0"/>
              <w:jc w:val="left"/>
              <w:textAlignment w:val="center"/>
              <w:rPr>
                <w:rFonts w:ascii="宋体" w:hAnsi="宋体" w:eastAsia="宋体"/>
                <w:szCs w:val="21"/>
              </w:rPr>
            </w:pPr>
            <w:r>
              <w:rPr>
                <w:rFonts w:hint="eastAsia" w:ascii="宋体" w:hAnsi="宋体" w:eastAsia="宋体" w:cs="宋体"/>
                <w:i w:val="0"/>
                <w:iCs w:val="0"/>
                <w:color w:val="000000"/>
                <w:kern w:val="0"/>
                <w:sz w:val="16"/>
                <w:szCs w:val="16"/>
                <w:u w:val="none"/>
                <w:lang w:val="en-US" w:eastAsia="zh-CN" w:bidi="ar"/>
              </w:rPr>
              <w:t>指数的概念与分类、同度量因素。总指数（物价总指数、物量总指数）的编制方法。拉氏与派氏指数的编制及其含义。</w:t>
            </w:r>
          </w:p>
        </w:tc>
        <w:tc>
          <w:tcPr>
            <w:tcW w:w="769" w:type="dxa"/>
            <w:noWrap w:val="0"/>
            <w:vAlign w:val="center"/>
          </w:tcPr>
          <w:p w14:paraId="55423261">
            <w:pPr>
              <w:widowControl/>
              <w:spacing w:before="156" w:beforeLines="50" w:after="156" w:afterLines="50"/>
              <w:jc w:val="center"/>
              <w:rPr>
                <w:rFonts w:hint="eastAsia" w:ascii="宋体" w:hAnsi="宋体" w:eastAsia="宋体"/>
                <w:szCs w:val="21"/>
                <w:lang w:val="en-US" w:eastAsia="zh-CN"/>
              </w:rPr>
            </w:pPr>
            <w:r>
              <w:rPr>
                <w:rFonts w:hint="eastAsia" w:ascii="宋体" w:hAnsi="宋体"/>
                <w:szCs w:val="21"/>
                <w:lang w:val="en-US" w:eastAsia="zh-CN"/>
              </w:rPr>
              <w:t>3</w:t>
            </w:r>
          </w:p>
        </w:tc>
        <w:tc>
          <w:tcPr>
            <w:tcW w:w="3016" w:type="dxa"/>
            <w:noWrap w:val="0"/>
            <w:vAlign w:val="center"/>
          </w:tcPr>
          <w:p w14:paraId="76D1666E">
            <w:pPr>
              <w:keepNext w:val="0"/>
              <w:keepLines w:val="0"/>
              <w:widowControl/>
              <w:suppressLineNumbers w:val="0"/>
              <w:jc w:val="left"/>
              <w:textAlignment w:val="center"/>
              <w:rPr>
                <w:rFonts w:ascii="宋体" w:hAnsi="宋体" w:eastAsia="宋体"/>
                <w:szCs w:val="21"/>
              </w:rPr>
            </w:pPr>
            <w:r>
              <w:rPr>
                <w:rFonts w:hint="eastAsia" w:ascii="宋体" w:hAnsi="宋体" w:eastAsia="宋体" w:cs="宋体"/>
                <w:i w:val="0"/>
                <w:iCs w:val="0"/>
                <w:color w:val="000000"/>
                <w:kern w:val="0"/>
                <w:sz w:val="16"/>
                <w:szCs w:val="16"/>
                <w:u w:val="none"/>
                <w:lang w:val="en-US" w:eastAsia="zh-CN" w:bidi="ar"/>
              </w:rPr>
              <w:t>掌握指数的意义与分类；掌握总指数的计算形式与方法。拉氏与派氏指数的编制方法、两者的区别。</w:t>
            </w:r>
          </w:p>
        </w:tc>
      </w:tr>
      <w:tr w14:paraId="73FC2E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blHeader/>
        </w:trPr>
        <w:tc>
          <w:tcPr>
            <w:tcW w:w="885" w:type="dxa"/>
            <w:noWrap w:val="0"/>
            <w:vAlign w:val="center"/>
          </w:tcPr>
          <w:p w14:paraId="500E9458">
            <w:pPr>
              <w:widowControl/>
              <w:spacing w:before="156" w:beforeLines="50" w:after="156" w:afterLines="50"/>
              <w:jc w:val="center"/>
              <w:rPr>
                <w:rFonts w:hint="default" w:ascii="宋体" w:hAnsi="宋体"/>
                <w:szCs w:val="21"/>
                <w:lang w:val="en-US" w:eastAsia="zh-CN"/>
              </w:rPr>
            </w:pPr>
            <w:r>
              <w:rPr>
                <w:rFonts w:hint="eastAsia" w:ascii="宋体" w:hAnsi="宋体"/>
                <w:szCs w:val="21"/>
                <w:lang w:val="en-US" w:eastAsia="zh-CN"/>
              </w:rPr>
              <w:t>17</w:t>
            </w:r>
          </w:p>
        </w:tc>
        <w:tc>
          <w:tcPr>
            <w:tcW w:w="2038" w:type="dxa"/>
            <w:noWrap w:val="0"/>
            <w:vAlign w:val="center"/>
          </w:tcPr>
          <w:p w14:paraId="5F604C04">
            <w:pPr>
              <w:keepNext w:val="0"/>
              <w:keepLines w:val="0"/>
              <w:widowControl/>
              <w:suppressLineNumbers w:val="0"/>
              <w:jc w:val="left"/>
              <w:textAlignment w:val="center"/>
              <w:rPr>
                <w:rFonts w:hint="default" w:ascii="宋体" w:hAnsi="宋体" w:eastAsia="宋体"/>
                <w:szCs w:val="21"/>
                <w:lang w:val="en-US"/>
              </w:rPr>
            </w:pPr>
            <w:r>
              <w:rPr>
                <w:rFonts w:hint="eastAsia" w:ascii="宋体" w:hAnsi="宋体" w:eastAsia="宋体" w:cs="宋体"/>
                <w:i w:val="0"/>
                <w:iCs w:val="0"/>
                <w:color w:val="000000"/>
                <w:kern w:val="0"/>
                <w:sz w:val="16"/>
                <w:szCs w:val="16"/>
                <w:u w:val="none"/>
                <w:lang w:val="en-US" w:eastAsia="zh-CN" w:bidi="ar"/>
              </w:rPr>
              <w:t>第十章 时间数列及应用</w:t>
            </w:r>
          </w:p>
        </w:tc>
        <w:tc>
          <w:tcPr>
            <w:tcW w:w="2977" w:type="dxa"/>
            <w:noWrap w:val="0"/>
            <w:vAlign w:val="center"/>
          </w:tcPr>
          <w:p w14:paraId="7C6BC036">
            <w:pPr>
              <w:keepNext w:val="0"/>
              <w:keepLines w:val="0"/>
              <w:widowControl/>
              <w:suppressLineNumbers w:val="0"/>
              <w:jc w:val="left"/>
              <w:textAlignment w:val="center"/>
              <w:rPr>
                <w:rFonts w:ascii="宋体" w:hAnsi="宋体" w:eastAsia="宋体"/>
                <w:szCs w:val="21"/>
              </w:rPr>
            </w:pPr>
            <w:r>
              <w:rPr>
                <w:rFonts w:hint="eastAsia" w:ascii="宋体" w:hAnsi="宋体" w:eastAsia="宋体" w:cs="宋体"/>
                <w:i w:val="0"/>
                <w:iCs w:val="0"/>
                <w:color w:val="000000"/>
                <w:kern w:val="0"/>
                <w:sz w:val="16"/>
                <w:szCs w:val="16"/>
                <w:u w:val="none"/>
                <w:lang w:val="en-US" w:eastAsia="zh-CN" w:bidi="ar"/>
              </w:rPr>
              <w:t>时间序列的作用、种类，时间序列的水平指标与速度指标测度，时间序列的合成与分解。时间序列预测模型与方法。</w:t>
            </w:r>
          </w:p>
        </w:tc>
        <w:tc>
          <w:tcPr>
            <w:tcW w:w="769" w:type="dxa"/>
            <w:noWrap w:val="0"/>
            <w:vAlign w:val="center"/>
          </w:tcPr>
          <w:p w14:paraId="5BD89FA5">
            <w:pPr>
              <w:widowControl/>
              <w:spacing w:before="156" w:beforeLines="50" w:after="156" w:afterLines="50"/>
              <w:jc w:val="center"/>
              <w:rPr>
                <w:rFonts w:hint="eastAsia" w:ascii="宋体" w:hAnsi="宋体" w:eastAsia="宋体"/>
                <w:szCs w:val="21"/>
                <w:lang w:val="en-US" w:eastAsia="zh-CN"/>
              </w:rPr>
            </w:pPr>
            <w:r>
              <w:rPr>
                <w:rFonts w:hint="eastAsia" w:ascii="宋体" w:hAnsi="宋体"/>
                <w:szCs w:val="21"/>
                <w:lang w:val="en-US" w:eastAsia="zh-CN"/>
              </w:rPr>
              <w:t>3</w:t>
            </w:r>
          </w:p>
        </w:tc>
        <w:tc>
          <w:tcPr>
            <w:tcW w:w="3016" w:type="dxa"/>
            <w:noWrap w:val="0"/>
            <w:vAlign w:val="center"/>
          </w:tcPr>
          <w:p w14:paraId="6ABD1EA3">
            <w:pPr>
              <w:keepNext w:val="0"/>
              <w:keepLines w:val="0"/>
              <w:widowControl/>
              <w:suppressLineNumbers w:val="0"/>
              <w:jc w:val="left"/>
              <w:textAlignment w:val="center"/>
              <w:rPr>
                <w:rFonts w:ascii="宋体" w:hAnsi="宋体" w:eastAsia="宋体"/>
                <w:szCs w:val="21"/>
              </w:rPr>
            </w:pPr>
            <w:r>
              <w:rPr>
                <w:rFonts w:hint="eastAsia" w:ascii="宋体" w:hAnsi="宋体" w:eastAsia="宋体" w:cs="宋体"/>
                <w:i w:val="0"/>
                <w:iCs w:val="0"/>
                <w:color w:val="000000"/>
                <w:kern w:val="0"/>
                <w:sz w:val="16"/>
                <w:szCs w:val="16"/>
                <w:u w:val="none"/>
                <w:lang w:val="en-US" w:eastAsia="zh-CN" w:bidi="ar"/>
              </w:rPr>
              <w:t>掌握时间序列对比分析的各种方法；理解时间序列的构成要素与构成模型；理解时间序列模型预测的作用与适用条件。</w:t>
            </w:r>
          </w:p>
        </w:tc>
      </w:tr>
    </w:tbl>
    <w:p w14:paraId="452364FA">
      <w:pPr>
        <w:widowControl/>
        <w:spacing w:beforeLines="50" w:afterLines="50"/>
        <w:jc w:val="left"/>
        <w:rPr>
          <w:rFonts w:ascii="宋体" w:hAnsi="宋体" w:eastAsia="宋体"/>
        </w:rPr>
      </w:pPr>
    </w:p>
    <w:p w14:paraId="7FF03609">
      <w:pPr>
        <w:widowControl/>
        <w:spacing w:before="156" w:beforeLines="50" w:after="156" w:afterLines="50"/>
        <w:ind w:firstLine="562" w:firstLineChars="200"/>
        <w:jc w:val="left"/>
      </w:pPr>
      <w:r>
        <w:rPr>
          <w:rFonts w:hint="eastAsia" w:ascii="黑体" w:hAnsi="黑体" w:eastAsia="黑体"/>
          <w:b/>
          <w:sz w:val="28"/>
          <w:szCs w:val="28"/>
        </w:rPr>
        <w:t>六、教材及参考书目</w:t>
      </w:r>
    </w:p>
    <w:p w14:paraId="6249A93E">
      <w:pPr>
        <w:widowControl/>
        <w:spacing w:before="156" w:beforeLines="50" w:after="156" w:afterLines="50"/>
        <w:ind w:firstLine="422" w:firstLineChars="200"/>
        <w:jc w:val="left"/>
        <w:rPr>
          <w:rFonts w:hint="eastAsia" w:ascii="宋体" w:hAnsi="宋体" w:eastAsia="宋体" w:cs="宋体"/>
          <w:b/>
          <w:bCs/>
          <w:lang w:val="en-US" w:eastAsia="zh-CN"/>
        </w:rPr>
      </w:pPr>
      <w:r>
        <w:rPr>
          <w:rFonts w:hint="eastAsia" w:ascii="宋体" w:hAnsi="宋体" w:eastAsia="宋体" w:cs="宋体"/>
          <w:b/>
          <w:bCs/>
          <w:lang w:val="en-US" w:eastAsia="zh-CN"/>
        </w:rPr>
        <w:t>教材：</w:t>
      </w:r>
    </w:p>
    <w:p w14:paraId="37340E15">
      <w:pPr>
        <w:widowControl/>
        <w:spacing w:before="156" w:beforeLines="50" w:after="156" w:afterLines="50"/>
        <w:ind w:firstLine="420" w:firstLineChars="200"/>
        <w:jc w:val="left"/>
        <w:rPr>
          <w:rFonts w:hint="eastAsia" w:ascii="宋体" w:hAnsi="宋体" w:eastAsia="宋体" w:cs="宋体"/>
          <w:lang w:val="en-US" w:eastAsia="zh-CN"/>
        </w:rPr>
      </w:pPr>
      <w:r>
        <w:rPr>
          <w:rFonts w:hint="eastAsia" w:ascii="宋体" w:hAnsi="宋体" w:eastAsia="宋体" w:cs="宋体"/>
        </w:rPr>
        <w:t>1．</w:t>
      </w:r>
      <w:r>
        <w:rPr>
          <w:rFonts w:hint="eastAsia" w:ascii="宋体" w:hAnsi="宋体" w:eastAsia="宋体" w:cs="宋体"/>
          <w:lang w:val="en-US" w:eastAsia="zh-CN"/>
        </w:rPr>
        <w:t>贾俊平，何晓群，金勇进.《统计学》（第8版），中国人民大学出版社，2023年.</w:t>
      </w:r>
    </w:p>
    <w:p w14:paraId="1A4F85AC">
      <w:pPr>
        <w:widowControl/>
        <w:spacing w:before="156" w:beforeLines="50" w:after="156" w:afterLines="50"/>
        <w:ind w:firstLine="422" w:firstLineChars="200"/>
        <w:jc w:val="left"/>
        <w:rPr>
          <w:rFonts w:hint="eastAsia" w:ascii="宋体" w:hAnsi="宋体" w:eastAsia="宋体" w:cs="宋体"/>
          <w:b/>
          <w:bCs/>
          <w:lang w:val="en-US" w:eastAsia="zh-CN"/>
        </w:rPr>
      </w:pPr>
      <w:r>
        <w:rPr>
          <w:rFonts w:hint="eastAsia" w:ascii="宋体" w:hAnsi="宋体" w:eastAsia="宋体" w:cs="宋体"/>
          <w:b/>
          <w:bCs/>
          <w:lang w:val="en-US" w:eastAsia="zh-CN"/>
        </w:rPr>
        <w:t>参考书目：</w:t>
      </w:r>
    </w:p>
    <w:p w14:paraId="76AAF549">
      <w:pPr>
        <w:widowControl/>
        <w:spacing w:before="156" w:beforeLines="50" w:after="156" w:afterLines="50"/>
        <w:ind w:firstLine="420" w:firstLineChars="200"/>
        <w:jc w:val="left"/>
        <w:rPr>
          <w:rFonts w:hint="eastAsia" w:ascii="宋体" w:hAnsi="宋体" w:eastAsia="宋体" w:cs="宋体"/>
          <w:lang w:val="en-US" w:eastAsia="zh-CN"/>
        </w:rPr>
      </w:pPr>
      <w:r>
        <w:rPr>
          <w:rFonts w:hint="eastAsia" w:ascii="宋体" w:hAnsi="宋体" w:eastAsia="宋体" w:cs="宋体"/>
          <w:lang w:val="en-US" w:eastAsia="zh-CN"/>
        </w:rPr>
        <w:t>2. 彼得·伯恩斯坦著，《与天为敌——风险探索传奇》，清华大学出版社，1999</w:t>
      </w:r>
    </w:p>
    <w:p w14:paraId="08DED2BA">
      <w:pPr>
        <w:widowControl/>
        <w:spacing w:before="156" w:beforeLines="50" w:after="156" w:afterLines="50"/>
        <w:ind w:firstLine="420" w:firstLineChars="200"/>
        <w:jc w:val="left"/>
        <w:rPr>
          <w:rFonts w:hint="eastAsia" w:ascii="宋体" w:hAnsi="宋体" w:eastAsia="宋体" w:cs="宋体"/>
          <w:lang w:val="en-US" w:eastAsia="zh-CN"/>
        </w:rPr>
      </w:pPr>
      <w:r>
        <w:rPr>
          <w:rFonts w:hint="eastAsia" w:ascii="宋体" w:hAnsi="宋体" w:eastAsia="宋体" w:cs="宋体"/>
          <w:lang w:val="en-US" w:eastAsia="zh-CN"/>
        </w:rPr>
        <w:t>3. 达莱尔·哈夫著，《统计陷阱》，上海财经大学出版社，2002</w:t>
      </w:r>
    </w:p>
    <w:p w14:paraId="5CE09F7E">
      <w:pPr>
        <w:widowControl/>
        <w:spacing w:before="156" w:beforeLines="50" w:after="156" w:afterLines="50"/>
        <w:ind w:firstLine="420" w:firstLineChars="200"/>
        <w:jc w:val="left"/>
        <w:rPr>
          <w:rFonts w:hint="eastAsia" w:ascii="宋体" w:hAnsi="宋体" w:eastAsia="宋体" w:cs="宋体"/>
          <w:lang w:val="en-US" w:eastAsia="zh-CN"/>
        </w:rPr>
      </w:pPr>
      <w:r>
        <w:rPr>
          <w:rFonts w:hint="eastAsia" w:ascii="宋体" w:hAnsi="宋体" w:eastAsia="宋体" w:cs="宋体"/>
          <w:lang w:val="en-US" w:eastAsia="zh-CN"/>
        </w:rPr>
        <w:t>4. C·R·劳著，《统计与真理——怎样运用偶然性》，科学出版社，2004</w:t>
      </w:r>
    </w:p>
    <w:p w14:paraId="50313C20">
      <w:pPr>
        <w:widowControl/>
        <w:spacing w:before="156" w:beforeLines="50" w:after="156" w:afterLines="50"/>
        <w:ind w:firstLine="420" w:firstLineChars="200"/>
        <w:jc w:val="left"/>
        <w:rPr>
          <w:rFonts w:hint="default" w:ascii="宋体" w:hAnsi="宋体" w:eastAsia="宋体" w:cs="宋体"/>
          <w:lang w:val="en-US" w:eastAsia="zh-CN"/>
        </w:rPr>
      </w:pPr>
      <w:r>
        <w:rPr>
          <w:rFonts w:hint="eastAsia" w:ascii="宋体" w:hAnsi="宋体" w:eastAsia="宋体" w:cs="宋体"/>
          <w:lang w:val="en-US" w:eastAsia="zh-CN"/>
        </w:rPr>
        <w:t>5. 吴喜之，《统计学：从数据到结论》，中国统计出版社，2021</w:t>
      </w:r>
    </w:p>
    <w:p w14:paraId="4494F2DB">
      <w:pPr>
        <w:widowControl/>
        <w:spacing w:before="156" w:beforeLines="50" w:after="156" w:afterLines="50"/>
        <w:jc w:val="left"/>
        <w:rPr>
          <w:rFonts w:ascii="宋体" w:hAnsi="宋体" w:eastAsia="宋体"/>
        </w:rPr>
      </w:pPr>
      <w:r>
        <w:rPr>
          <w:rFonts w:hint="eastAsia" w:ascii="宋体" w:hAnsi="宋体" w:eastAsia="宋体"/>
        </w:rPr>
        <w:t xml:space="preserve"> </w:t>
      </w:r>
      <w:r>
        <w:rPr>
          <w:rFonts w:ascii="宋体" w:hAnsi="宋体" w:eastAsia="宋体"/>
        </w:rPr>
        <w:t xml:space="preserve">   </w:t>
      </w:r>
      <w:r>
        <w:rPr>
          <w:rFonts w:hint="eastAsia" w:ascii="黑体" w:hAnsi="黑体" w:eastAsia="黑体"/>
          <w:b/>
          <w:sz w:val="28"/>
          <w:szCs w:val="28"/>
        </w:rPr>
        <w:t xml:space="preserve">七、教学方法 </w:t>
      </w:r>
    </w:p>
    <w:p w14:paraId="36C80CE0">
      <w:pPr>
        <w:widowControl/>
        <w:spacing w:before="156" w:beforeLines="50" w:after="156" w:afterLines="50"/>
        <w:ind w:firstLine="420" w:firstLineChars="200"/>
        <w:jc w:val="left"/>
        <w:rPr>
          <w:rFonts w:hint="eastAsia" w:ascii="宋体" w:hAnsi="宋体" w:eastAsia="宋体" w:cs="宋体"/>
          <w:lang w:eastAsia="zh-CN"/>
        </w:rPr>
      </w:pPr>
      <w:r>
        <w:rPr>
          <w:rFonts w:hint="eastAsia" w:ascii="宋体" w:hAnsi="宋体" w:eastAsia="宋体" w:cs="宋体"/>
        </w:rPr>
        <w:t>1．</w:t>
      </w:r>
      <w:r>
        <w:rPr>
          <w:rFonts w:hint="eastAsia" w:ascii="宋体" w:hAnsi="宋体" w:eastAsia="宋体" w:cs="宋体"/>
          <w:lang w:val="en-US" w:eastAsia="zh-CN"/>
        </w:rPr>
        <w:t>理论</w:t>
      </w:r>
      <w:r>
        <w:rPr>
          <w:rFonts w:hint="eastAsia" w:ascii="宋体" w:hAnsi="宋体" w:eastAsia="宋体" w:cs="宋体"/>
          <w:lang w:eastAsia="zh-CN"/>
        </w:rPr>
        <w:t>讲授：</w:t>
      </w:r>
      <w:r>
        <w:rPr>
          <w:rFonts w:hint="eastAsia" w:ascii="宋体" w:hAnsi="宋体" w:eastAsia="宋体" w:cs="宋体"/>
          <w:lang w:val="en-US" w:eastAsia="zh-CN"/>
        </w:rPr>
        <w:t>对各个章节的</w:t>
      </w:r>
      <w:r>
        <w:rPr>
          <w:rFonts w:hint="eastAsia" w:ascii="宋体" w:hAnsi="宋体" w:eastAsia="宋体" w:cs="宋体"/>
          <w:lang w:eastAsia="zh-CN"/>
        </w:rPr>
        <w:t>理论</w:t>
      </w:r>
      <w:r>
        <w:rPr>
          <w:rFonts w:hint="eastAsia" w:ascii="宋体" w:hAnsi="宋体" w:eastAsia="宋体" w:cs="宋体"/>
          <w:lang w:val="en-US" w:eastAsia="zh-CN"/>
        </w:rPr>
        <w:t>方法进行</w:t>
      </w:r>
      <w:r>
        <w:rPr>
          <w:rFonts w:hint="eastAsia" w:ascii="宋体" w:hAnsi="宋体" w:eastAsia="宋体" w:cs="宋体"/>
          <w:lang w:eastAsia="zh-CN"/>
        </w:rPr>
        <w:t>讲授</w:t>
      </w:r>
      <w:r>
        <w:rPr>
          <w:rFonts w:hint="eastAsia" w:ascii="宋体" w:hAnsi="宋体" w:eastAsia="宋体" w:cs="宋体"/>
          <w:lang w:val="en-US" w:eastAsia="zh-CN"/>
        </w:rPr>
        <w:t>。</w:t>
      </w:r>
    </w:p>
    <w:p w14:paraId="3C4DCEBF">
      <w:pPr>
        <w:widowControl/>
        <w:spacing w:before="156" w:beforeLines="50" w:after="156" w:afterLines="50"/>
        <w:ind w:firstLine="420" w:firstLineChars="200"/>
        <w:jc w:val="left"/>
        <w:rPr>
          <w:rFonts w:hint="eastAsia" w:ascii="宋体" w:hAnsi="宋体" w:eastAsia="宋体" w:cs="宋体"/>
          <w:lang w:eastAsia="zh-CN"/>
        </w:rPr>
      </w:pPr>
      <w:r>
        <w:rPr>
          <w:rFonts w:hint="eastAsia" w:ascii="宋体" w:hAnsi="宋体" w:eastAsia="宋体" w:cs="宋体"/>
        </w:rPr>
        <w:t>2．</w:t>
      </w:r>
      <w:r>
        <w:rPr>
          <w:rFonts w:hint="eastAsia" w:ascii="宋体" w:hAnsi="宋体" w:eastAsia="宋体" w:cs="宋体"/>
          <w:lang w:val="en-US" w:eastAsia="zh-CN"/>
        </w:rPr>
        <w:t>小组</w:t>
      </w:r>
      <w:r>
        <w:rPr>
          <w:rFonts w:hint="eastAsia" w:ascii="宋体" w:hAnsi="宋体" w:eastAsia="宋体" w:cs="宋体"/>
          <w:lang w:eastAsia="zh-CN"/>
        </w:rPr>
        <w:t>讨论：对</w:t>
      </w:r>
      <w:r>
        <w:rPr>
          <w:rFonts w:hint="eastAsia" w:ascii="宋体" w:hAnsi="宋体" w:eastAsia="宋体" w:cs="宋体"/>
          <w:lang w:val="en-US" w:eastAsia="zh-CN"/>
        </w:rPr>
        <w:t>专题统计</w:t>
      </w:r>
      <w:r>
        <w:rPr>
          <w:rFonts w:hint="eastAsia" w:ascii="宋体" w:hAnsi="宋体" w:eastAsia="宋体" w:cs="宋体"/>
          <w:lang w:eastAsia="zh-CN"/>
        </w:rPr>
        <w:t>内容，</w:t>
      </w:r>
      <w:r>
        <w:rPr>
          <w:rFonts w:hint="eastAsia" w:ascii="宋体" w:hAnsi="宋体" w:eastAsia="宋体" w:cs="宋体"/>
          <w:lang w:val="en-US" w:eastAsia="zh-CN"/>
        </w:rPr>
        <w:t>布置统计资料阅读由小组讨论与学习</w:t>
      </w:r>
      <w:r>
        <w:rPr>
          <w:rFonts w:hint="eastAsia" w:ascii="宋体" w:hAnsi="宋体" w:eastAsia="宋体" w:cs="宋体"/>
          <w:lang w:eastAsia="zh-CN"/>
        </w:rPr>
        <w:t>。</w:t>
      </w:r>
    </w:p>
    <w:p w14:paraId="31EAA808">
      <w:pPr>
        <w:widowControl/>
        <w:spacing w:before="156" w:beforeLines="50" w:after="156" w:afterLines="50"/>
        <w:ind w:left="840" w:leftChars="200" w:hanging="420" w:hangingChars="200"/>
        <w:jc w:val="left"/>
        <w:rPr>
          <w:rFonts w:hint="eastAsia" w:ascii="宋体" w:hAnsi="宋体" w:eastAsia="宋体" w:cs="宋体"/>
          <w:lang w:val="en-US" w:eastAsia="zh-CN"/>
        </w:rPr>
      </w:pPr>
      <w:r>
        <w:rPr>
          <w:rFonts w:hint="eastAsia" w:ascii="宋体" w:hAnsi="宋体" w:eastAsia="宋体" w:cs="宋体"/>
          <w:lang w:val="en-US" w:eastAsia="zh-CN"/>
        </w:rPr>
        <w:t xml:space="preserve">3. </w:t>
      </w:r>
      <w:r>
        <w:rPr>
          <w:rFonts w:hint="eastAsia" w:ascii="宋体" w:hAnsi="宋体" w:eastAsia="宋体" w:cs="宋体"/>
          <w:color w:val="000000"/>
          <w:kern w:val="0"/>
          <w:szCs w:val="21"/>
          <w:lang w:val="en-US" w:eastAsia="zh-CN"/>
        </w:rPr>
        <w:t>课堂汇报讨论</w:t>
      </w:r>
      <w:r>
        <w:rPr>
          <w:rFonts w:hint="eastAsia" w:ascii="宋体" w:hAnsi="宋体" w:eastAsia="宋体" w:cs="宋体"/>
          <w:lang w:val="en-US" w:eastAsia="zh-CN"/>
        </w:rPr>
        <w:t>：各个小组针对统计案例学习，形成分析方案，汇报并各小组进行思想碰撞，讨论分歧，形成共识。</w:t>
      </w:r>
    </w:p>
    <w:p w14:paraId="072B3AF2">
      <w:pPr>
        <w:widowControl/>
        <w:spacing w:before="156" w:beforeLines="50" w:after="156" w:afterLines="50"/>
        <w:ind w:left="840" w:leftChars="200" w:hanging="420" w:hangingChars="200"/>
        <w:jc w:val="left"/>
        <w:rPr>
          <w:rFonts w:hint="eastAsia" w:ascii="宋体" w:hAnsi="宋体" w:eastAsia="宋体" w:cs="宋体"/>
          <w:lang w:val="en-US" w:eastAsia="zh-CN"/>
        </w:rPr>
      </w:pPr>
      <w:r>
        <w:rPr>
          <w:rFonts w:hint="eastAsia" w:ascii="宋体" w:hAnsi="宋体" w:eastAsia="宋体" w:cs="宋体"/>
          <w:lang w:val="en-US" w:eastAsia="zh-CN"/>
        </w:rPr>
        <w:t>4. 案例分析：通过专题内容，提供统计案例讨论，分析解读，提高理论应用能力，获得间接经验。</w:t>
      </w:r>
    </w:p>
    <w:p w14:paraId="5A57551B">
      <w:pPr>
        <w:widowControl/>
        <w:spacing w:before="156" w:beforeLines="50" w:after="156" w:afterLines="50"/>
        <w:ind w:left="840" w:leftChars="200" w:hanging="420" w:hangingChars="200"/>
        <w:jc w:val="left"/>
        <w:rPr>
          <w:rFonts w:hint="eastAsia" w:ascii="宋体" w:hAnsi="宋体" w:eastAsia="宋体" w:cs="宋体"/>
          <w:lang w:val="en-US" w:eastAsia="zh-CN"/>
        </w:rPr>
      </w:pPr>
    </w:p>
    <w:p w14:paraId="5704DDAB">
      <w:pPr>
        <w:widowControl/>
        <w:spacing w:before="156" w:beforeLines="50" w:after="156" w:afterLines="50"/>
        <w:jc w:val="left"/>
        <w:rPr>
          <w:rFonts w:ascii="黑体" w:hAnsi="黑体" w:eastAsia="黑体"/>
          <w:b/>
          <w:sz w:val="28"/>
          <w:szCs w:val="28"/>
        </w:rPr>
      </w:pPr>
      <w:r>
        <w:rPr>
          <w:rFonts w:hint="eastAsia" w:ascii="黑体" w:hAnsi="黑体" w:eastAsia="黑体" w:cs="黑体"/>
        </w:rPr>
        <w:t xml:space="preserve"> </w:t>
      </w:r>
      <w:r>
        <w:rPr>
          <w:rFonts w:ascii="宋体" w:hAnsi="宋体" w:eastAsia="宋体"/>
        </w:rPr>
        <w:t xml:space="preserve">   </w:t>
      </w:r>
      <w:r>
        <w:rPr>
          <w:rFonts w:hint="eastAsia" w:ascii="黑体" w:hAnsi="黑体" w:eastAsia="黑体"/>
          <w:b/>
          <w:sz w:val="28"/>
          <w:szCs w:val="28"/>
        </w:rPr>
        <w:t>八、考核方式及评定方法</w:t>
      </w:r>
    </w:p>
    <w:p w14:paraId="1DE02DCF">
      <w:pPr>
        <w:widowControl/>
        <w:spacing w:before="156" w:beforeLines="50" w:after="156" w:afterLines="50"/>
        <w:ind w:firstLine="482" w:firstLineChars="200"/>
        <w:jc w:val="left"/>
        <w:rPr>
          <w:rFonts w:ascii="黑体" w:hAnsi="黑体" w:eastAsia="黑体"/>
          <w:b/>
          <w:sz w:val="24"/>
          <w:szCs w:val="24"/>
        </w:rPr>
      </w:pPr>
      <w:r>
        <w:rPr>
          <w:rFonts w:hint="eastAsia" w:ascii="黑体" w:hAnsi="黑体" w:eastAsia="黑体"/>
          <w:b/>
          <w:sz w:val="24"/>
          <w:szCs w:val="24"/>
        </w:rPr>
        <w:t xml:space="preserve">（一）课程考核与课程目标的对应关系 </w:t>
      </w:r>
    </w:p>
    <w:p w14:paraId="27A5070B">
      <w:pPr>
        <w:widowControl/>
        <w:spacing w:before="156" w:beforeLines="50" w:after="156" w:afterLines="50"/>
        <w:jc w:val="center"/>
        <w:rPr>
          <w:rFonts w:ascii="宋体" w:hAnsi="宋体" w:eastAsia="宋体"/>
          <w:szCs w:val="21"/>
        </w:rPr>
      </w:pPr>
      <w:r>
        <w:rPr>
          <w:rFonts w:hint="eastAsia" w:ascii="宋体" w:hAnsi="宋体" w:eastAsia="宋体"/>
          <w:b/>
          <w:szCs w:val="21"/>
        </w:rPr>
        <w:t>表4：课程考核与课程目标的对应关系表</w:t>
      </w:r>
    </w:p>
    <w:tbl>
      <w:tblPr>
        <w:tblStyle w:val="8"/>
        <w:tblW w:w="85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47"/>
        <w:gridCol w:w="2262"/>
        <w:gridCol w:w="1936"/>
      </w:tblGrid>
      <w:tr w14:paraId="7B6C2C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347" w:type="dxa"/>
            <w:vAlign w:val="center"/>
          </w:tcPr>
          <w:p w14:paraId="038824C2">
            <w:pPr>
              <w:pStyle w:val="4"/>
              <w:spacing w:beforeLines="50" w:afterLines="50"/>
              <w:jc w:val="center"/>
              <w:rPr>
                <w:rFonts w:hAnsi="宋体"/>
                <w:b/>
              </w:rPr>
            </w:pPr>
            <w:r>
              <w:rPr>
                <w:rFonts w:hint="eastAsia" w:hAnsi="宋体"/>
                <w:b/>
              </w:rPr>
              <w:t>课程目标</w:t>
            </w:r>
          </w:p>
        </w:tc>
        <w:tc>
          <w:tcPr>
            <w:tcW w:w="2262" w:type="dxa"/>
            <w:vAlign w:val="center"/>
          </w:tcPr>
          <w:p w14:paraId="2AF20A2F">
            <w:pPr>
              <w:pStyle w:val="4"/>
              <w:spacing w:beforeLines="50" w:afterLines="50"/>
              <w:jc w:val="center"/>
              <w:rPr>
                <w:rFonts w:hAnsi="宋体"/>
                <w:b/>
              </w:rPr>
            </w:pPr>
            <w:r>
              <w:rPr>
                <w:rFonts w:hint="eastAsia" w:hAnsi="宋体"/>
                <w:b/>
              </w:rPr>
              <w:t>考核要点</w:t>
            </w:r>
          </w:p>
        </w:tc>
        <w:tc>
          <w:tcPr>
            <w:tcW w:w="1936" w:type="dxa"/>
            <w:vAlign w:val="center"/>
          </w:tcPr>
          <w:p w14:paraId="04244EB7">
            <w:pPr>
              <w:pStyle w:val="4"/>
              <w:spacing w:beforeLines="50" w:afterLines="50"/>
              <w:jc w:val="center"/>
              <w:rPr>
                <w:rFonts w:hAnsi="宋体"/>
                <w:b/>
              </w:rPr>
            </w:pPr>
            <w:r>
              <w:rPr>
                <w:rFonts w:hint="eastAsia" w:hAnsi="宋体"/>
                <w:b/>
              </w:rPr>
              <w:t>考核方式</w:t>
            </w:r>
          </w:p>
        </w:tc>
      </w:tr>
      <w:tr w14:paraId="6A89CB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347" w:type="dxa"/>
            <w:vAlign w:val="top"/>
          </w:tcPr>
          <w:p w14:paraId="410E52BE">
            <w:pPr>
              <w:pStyle w:val="4"/>
              <w:spacing w:line="360" w:lineRule="exact"/>
              <w:jc w:val="both"/>
              <w:rPr>
                <w:rFonts w:hint="eastAsia" w:hAnsi="宋体" w:eastAsia="宋体"/>
                <w:lang w:eastAsia="zh-CN"/>
              </w:rPr>
            </w:pPr>
            <w:r>
              <w:rPr>
                <w:rFonts w:hint="eastAsia" w:hAnsi="宋体" w:cs="宋体"/>
                <w:sz w:val="18"/>
                <w:szCs w:val="18"/>
              </w:rPr>
              <w:t>培养学生掌握</w:t>
            </w:r>
            <w:r>
              <w:rPr>
                <w:rFonts w:hint="eastAsia" w:hAnsi="宋体" w:cs="宋体"/>
                <w:sz w:val="18"/>
                <w:szCs w:val="18"/>
                <w:lang w:val="en-US" w:eastAsia="zh-CN"/>
              </w:rPr>
              <w:t>统计学的</w:t>
            </w:r>
            <w:r>
              <w:rPr>
                <w:rFonts w:hint="eastAsia" w:hAnsi="宋体" w:cs="宋体"/>
                <w:sz w:val="18"/>
                <w:szCs w:val="18"/>
              </w:rPr>
              <w:t>基础知识并理解各种统计方法中所包含的统计思想</w:t>
            </w:r>
            <w:r>
              <w:rPr>
                <w:rFonts w:hint="eastAsia" w:hAnsi="宋体" w:cs="宋体"/>
                <w:sz w:val="18"/>
                <w:szCs w:val="18"/>
                <w:lang w:eastAsia="zh-CN"/>
              </w:rPr>
              <w:t>，</w:t>
            </w:r>
            <w:r>
              <w:rPr>
                <w:rFonts w:hint="eastAsia" w:hAnsi="宋体" w:cs="宋体"/>
                <w:sz w:val="18"/>
                <w:szCs w:val="18"/>
              </w:rPr>
              <w:t>使学生了解</w:t>
            </w:r>
            <w:r>
              <w:rPr>
                <w:rFonts w:hint="eastAsia" w:hAnsi="宋体" w:cs="宋体"/>
                <w:sz w:val="18"/>
                <w:szCs w:val="18"/>
                <w:lang w:val="en-US" w:eastAsia="zh-CN"/>
              </w:rPr>
              <w:t>统计学</w:t>
            </w:r>
            <w:r>
              <w:rPr>
                <w:rFonts w:hint="eastAsia" w:hAnsi="宋体" w:cs="宋体"/>
                <w:sz w:val="18"/>
                <w:szCs w:val="18"/>
              </w:rPr>
              <w:t>在</w:t>
            </w:r>
            <w:r>
              <w:rPr>
                <w:rFonts w:hint="eastAsia" w:hAnsi="宋体" w:cs="宋体"/>
                <w:sz w:val="18"/>
                <w:szCs w:val="18"/>
                <w:lang w:val="en-US" w:eastAsia="zh-CN"/>
              </w:rPr>
              <w:t>大数据时代</w:t>
            </w:r>
            <w:r>
              <w:rPr>
                <w:rFonts w:hint="eastAsia" w:hAnsi="宋体" w:cs="宋体"/>
                <w:sz w:val="18"/>
                <w:szCs w:val="18"/>
              </w:rPr>
              <w:t>的</w:t>
            </w:r>
            <w:r>
              <w:rPr>
                <w:rFonts w:hint="eastAsia" w:hAnsi="宋体" w:cs="宋体"/>
                <w:sz w:val="18"/>
                <w:szCs w:val="18"/>
                <w:lang w:val="en-US" w:eastAsia="zh-CN"/>
              </w:rPr>
              <w:t>角色</w:t>
            </w:r>
            <w:r>
              <w:rPr>
                <w:rFonts w:hint="eastAsia" w:hAnsi="宋体" w:cs="宋体"/>
                <w:sz w:val="18"/>
                <w:szCs w:val="18"/>
              </w:rPr>
              <w:t>，</w:t>
            </w:r>
            <w:r>
              <w:rPr>
                <w:rFonts w:hint="eastAsia" w:hAnsi="宋体" w:cs="宋体"/>
                <w:sz w:val="18"/>
                <w:szCs w:val="18"/>
                <w:lang w:val="en-US" w:eastAsia="zh-CN"/>
              </w:rPr>
              <w:t>统计学</w:t>
            </w:r>
            <w:r>
              <w:rPr>
                <w:rFonts w:hint="eastAsia" w:hAnsi="宋体" w:cs="宋体"/>
                <w:sz w:val="18"/>
                <w:szCs w:val="18"/>
              </w:rPr>
              <w:t>的</w:t>
            </w:r>
            <w:r>
              <w:rPr>
                <w:rFonts w:hint="eastAsia" w:hAnsi="宋体" w:cs="宋体"/>
                <w:sz w:val="18"/>
                <w:szCs w:val="18"/>
                <w:lang w:val="en-US" w:eastAsia="zh-CN"/>
              </w:rPr>
              <w:t>应用范围</w:t>
            </w:r>
            <w:r>
              <w:rPr>
                <w:rFonts w:hint="eastAsia" w:hAnsi="宋体" w:cs="宋体"/>
                <w:sz w:val="18"/>
                <w:szCs w:val="18"/>
              </w:rPr>
              <w:t>，使用</w:t>
            </w:r>
            <w:r>
              <w:rPr>
                <w:rFonts w:hint="eastAsia" w:hAnsi="宋体" w:cs="宋体"/>
                <w:sz w:val="18"/>
                <w:szCs w:val="18"/>
                <w:lang w:val="en-US" w:eastAsia="zh-CN"/>
              </w:rPr>
              <w:t>各种方法</w:t>
            </w:r>
            <w:r>
              <w:rPr>
                <w:rFonts w:hint="eastAsia" w:hAnsi="宋体" w:cs="宋体"/>
                <w:sz w:val="18"/>
                <w:szCs w:val="18"/>
              </w:rPr>
              <w:t>收集数据资料，整理数据资料，并能够</w:t>
            </w:r>
            <w:r>
              <w:rPr>
                <w:rFonts w:hint="eastAsia" w:hAnsi="宋体" w:cs="宋体"/>
                <w:sz w:val="18"/>
                <w:szCs w:val="18"/>
                <w:lang w:val="en-US" w:eastAsia="zh-CN"/>
              </w:rPr>
              <w:t>绘制统计图表，</w:t>
            </w:r>
            <w:r>
              <w:rPr>
                <w:rFonts w:hint="eastAsia" w:hAnsi="宋体" w:cs="宋体"/>
                <w:sz w:val="18"/>
                <w:szCs w:val="18"/>
              </w:rPr>
              <w:t>获取</w:t>
            </w:r>
            <w:r>
              <w:rPr>
                <w:rFonts w:hint="eastAsia" w:hAnsi="宋体" w:cs="宋体"/>
                <w:sz w:val="18"/>
                <w:szCs w:val="18"/>
                <w:lang w:val="en-US" w:eastAsia="zh-CN"/>
              </w:rPr>
              <w:t>数据中的</w:t>
            </w:r>
            <w:r>
              <w:rPr>
                <w:rFonts w:hint="eastAsia" w:hAnsi="宋体" w:cs="宋体"/>
                <w:sz w:val="18"/>
                <w:szCs w:val="18"/>
              </w:rPr>
              <w:t>信息。</w:t>
            </w:r>
          </w:p>
        </w:tc>
        <w:tc>
          <w:tcPr>
            <w:tcW w:w="2262" w:type="dxa"/>
            <w:vAlign w:val="top"/>
          </w:tcPr>
          <w:p w14:paraId="743BD507">
            <w:pPr>
              <w:pStyle w:val="4"/>
              <w:spacing w:beforeLines="50" w:afterLines="50"/>
              <w:jc w:val="both"/>
              <w:rPr>
                <w:rFonts w:hint="default" w:hAnsi="宋体" w:eastAsia="宋体"/>
                <w:b/>
                <w:lang w:val="en-US" w:eastAsia="zh-CN"/>
              </w:rPr>
            </w:pPr>
            <w:r>
              <w:rPr>
                <w:rFonts w:hint="eastAsia" w:hAnsi="宋体" w:cs="宋体"/>
                <w:sz w:val="18"/>
                <w:szCs w:val="18"/>
                <w:lang w:val="en-US" w:eastAsia="zh-CN"/>
              </w:rPr>
              <w:t>掌握统计资料的搜集与整理方法，统计图表的规范性制作，数据的初步分析、频数分析表的编制，总量指标/相对指标/平均指标/变异指标的计算与分析运用。</w:t>
            </w:r>
          </w:p>
        </w:tc>
        <w:tc>
          <w:tcPr>
            <w:tcW w:w="1936" w:type="dxa"/>
            <w:vAlign w:val="top"/>
          </w:tcPr>
          <w:p w14:paraId="7EE4B961">
            <w:pPr>
              <w:pStyle w:val="4"/>
              <w:spacing w:beforeLines="50" w:afterLines="50"/>
              <w:jc w:val="both"/>
              <w:rPr>
                <w:rFonts w:hAnsi="宋体"/>
                <w:b/>
                <w:sz w:val="18"/>
                <w:szCs w:val="18"/>
              </w:rPr>
            </w:pPr>
            <w:r>
              <w:rPr>
                <w:rFonts w:ascii="宋体" w:hAnsi="宋体" w:eastAsia="宋体" w:cs="宋体"/>
                <w:sz w:val="18"/>
                <w:szCs w:val="18"/>
              </w:rPr>
              <w:t>课堂提问与讨论、</w:t>
            </w:r>
            <w:r>
              <w:rPr>
                <w:rFonts w:hint="eastAsia" w:hAnsi="宋体" w:cs="宋体"/>
                <w:sz w:val="18"/>
                <w:szCs w:val="18"/>
                <w:lang w:val="en-US" w:eastAsia="zh-CN"/>
              </w:rPr>
              <w:t>案例材料阅读与分析、课后作业、</w:t>
            </w:r>
            <w:r>
              <w:rPr>
                <w:rFonts w:ascii="宋体" w:hAnsi="宋体" w:eastAsia="宋体" w:cs="宋体"/>
                <w:sz w:val="18"/>
                <w:szCs w:val="18"/>
              </w:rPr>
              <w:t>期中</w:t>
            </w:r>
            <w:r>
              <w:rPr>
                <w:rFonts w:hint="eastAsia" w:hAnsi="宋体" w:cs="宋体"/>
                <w:sz w:val="18"/>
                <w:szCs w:val="18"/>
                <w:lang w:val="en-US" w:eastAsia="zh-CN"/>
              </w:rPr>
              <w:t>与期</w:t>
            </w:r>
            <w:r>
              <w:rPr>
                <w:rFonts w:ascii="宋体" w:hAnsi="宋体" w:eastAsia="宋体" w:cs="宋体"/>
                <w:sz w:val="18"/>
                <w:szCs w:val="18"/>
              </w:rPr>
              <w:t>末考试</w:t>
            </w:r>
          </w:p>
        </w:tc>
      </w:tr>
      <w:tr w14:paraId="63D4FA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347" w:type="dxa"/>
            <w:vAlign w:val="top"/>
          </w:tcPr>
          <w:p w14:paraId="2A7B0B13">
            <w:pPr>
              <w:pStyle w:val="4"/>
              <w:spacing w:line="360" w:lineRule="exact"/>
              <w:jc w:val="both"/>
              <w:rPr>
                <w:rFonts w:hint="eastAsia" w:hAnsi="宋体" w:cs="宋体"/>
                <w:sz w:val="18"/>
                <w:szCs w:val="18"/>
              </w:rPr>
            </w:pPr>
            <w:r>
              <w:rPr>
                <w:rFonts w:hint="eastAsia" w:hAnsi="宋体" w:cs="宋体"/>
                <w:sz w:val="18"/>
                <w:szCs w:val="18"/>
              </w:rPr>
              <w:t>培养学生的</w:t>
            </w:r>
            <w:r>
              <w:rPr>
                <w:rFonts w:hint="eastAsia" w:hAnsi="宋体" w:cs="宋体"/>
                <w:sz w:val="18"/>
                <w:szCs w:val="18"/>
                <w:lang w:val="en-US" w:eastAsia="zh-CN"/>
              </w:rPr>
              <w:t>统计量化</w:t>
            </w:r>
            <w:r>
              <w:rPr>
                <w:rFonts w:hint="eastAsia" w:hAnsi="宋体" w:cs="宋体"/>
                <w:sz w:val="18"/>
                <w:szCs w:val="18"/>
              </w:rPr>
              <w:t>思维能力，掌握各种</w:t>
            </w:r>
            <w:r>
              <w:rPr>
                <w:rFonts w:hint="eastAsia" w:hAnsi="宋体" w:cs="宋体"/>
                <w:sz w:val="18"/>
                <w:szCs w:val="18"/>
                <w:lang w:val="en-US" w:eastAsia="zh-CN"/>
              </w:rPr>
              <w:t>主要</w:t>
            </w:r>
            <w:r>
              <w:rPr>
                <w:rFonts w:hint="eastAsia" w:hAnsi="宋体" w:cs="宋体"/>
                <w:sz w:val="18"/>
                <w:szCs w:val="18"/>
              </w:rPr>
              <w:t>统计方法的不同特点、内在联系、应用条件及适用场合。能够掌握利用计算机</w:t>
            </w:r>
            <w:r>
              <w:rPr>
                <w:rFonts w:hint="eastAsia" w:hAnsi="宋体" w:cs="宋体"/>
                <w:sz w:val="18"/>
                <w:szCs w:val="18"/>
                <w:lang w:val="en-US" w:eastAsia="zh-CN"/>
              </w:rPr>
              <w:t>统计分析软件以</w:t>
            </w:r>
            <w:r>
              <w:rPr>
                <w:rFonts w:hint="eastAsia" w:hAnsi="宋体" w:cs="宋体"/>
                <w:sz w:val="18"/>
                <w:szCs w:val="18"/>
              </w:rPr>
              <w:t>解决问题的能力，并通过</w:t>
            </w:r>
            <w:r>
              <w:rPr>
                <w:rFonts w:hint="eastAsia" w:hAnsi="宋体" w:cs="宋体"/>
                <w:sz w:val="18"/>
                <w:szCs w:val="18"/>
                <w:lang w:val="en-US" w:eastAsia="zh-CN"/>
              </w:rPr>
              <w:t>实例数据的操作</w:t>
            </w:r>
            <w:r>
              <w:rPr>
                <w:rFonts w:hint="eastAsia" w:hAnsi="宋体" w:cs="宋体"/>
                <w:sz w:val="18"/>
                <w:szCs w:val="18"/>
              </w:rPr>
              <w:t>训练学生的</w:t>
            </w:r>
            <w:r>
              <w:rPr>
                <w:rFonts w:hint="eastAsia" w:hAnsi="宋体" w:cs="宋体"/>
                <w:sz w:val="18"/>
                <w:szCs w:val="18"/>
                <w:lang w:val="en-US" w:eastAsia="zh-CN"/>
              </w:rPr>
              <w:t>实践</w:t>
            </w:r>
            <w:r>
              <w:rPr>
                <w:rFonts w:hint="eastAsia" w:hAnsi="宋体" w:cs="宋体"/>
                <w:sz w:val="18"/>
                <w:szCs w:val="18"/>
              </w:rPr>
              <w:t>能力。</w:t>
            </w:r>
          </w:p>
          <w:p w14:paraId="5D4DF718">
            <w:pPr>
              <w:pStyle w:val="4"/>
              <w:spacing w:line="360" w:lineRule="exact"/>
              <w:jc w:val="both"/>
              <w:rPr>
                <w:rFonts w:hAnsi="宋体"/>
              </w:rPr>
            </w:pPr>
          </w:p>
        </w:tc>
        <w:tc>
          <w:tcPr>
            <w:tcW w:w="2262" w:type="dxa"/>
            <w:vAlign w:val="top"/>
          </w:tcPr>
          <w:p w14:paraId="2C4F38F0">
            <w:pPr>
              <w:pStyle w:val="4"/>
              <w:spacing w:line="360" w:lineRule="exact"/>
              <w:jc w:val="both"/>
              <w:rPr>
                <w:rFonts w:hint="default" w:hAnsi="宋体" w:eastAsia="宋体"/>
                <w:b/>
                <w:lang w:val="en-US" w:eastAsia="zh-CN"/>
              </w:rPr>
            </w:pPr>
            <w:r>
              <w:rPr>
                <w:rFonts w:hint="eastAsia" w:hAnsi="宋体" w:cs="宋体"/>
                <w:sz w:val="18"/>
                <w:szCs w:val="18"/>
                <w:lang w:val="en-US" w:eastAsia="zh-CN"/>
              </w:rPr>
              <w:t>掌握随机变量的概率分布，以及各种样本统计量的抽样分布。掌握参数估计与假设检验的方法。掌握方差分析、列联分析、相关与回归分析、统计指数与时间数列的统计原理、计算方法与实践运用。</w:t>
            </w:r>
          </w:p>
        </w:tc>
        <w:tc>
          <w:tcPr>
            <w:tcW w:w="1936" w:type="dxa"/>
            <w:vAlign w:val="top"/>
          </w:tcPr>
          <w:p w14:paraId="387E7E0A">
            <w:pPr>
              <w:spacing w:beforeLines="50" w:afterLines="50"/>
              <w:jc w:val="both"/>
              <w:rPr>
                <w:rFonts w:hint="eastAsia" w:ascii="宋体" w:hAnsi="宋体" w:eastAsia="宋体" w:cs="宋体"/>
                <w:b/>
                <w:sz w:val="18"/>
                <w:szCs w:val="18"/>
              </w:rPr>
            </w:pPr>
            <w:r>
              <w:rPr>
                <w:rFonts w:hint="eastAsia" w:ascii="宋体" w:hAnsi="宋体" w:eastAsia="宋体" w:cs="宋体"/>
                <w:sz w:val="18"/>
                <w:szCs w:val="18"/>
              </w:rPr>
              <w:t>课堂提问与讨论、</w:t>
            </w:r>
            <w:r>
              <w:rPr>
                <w:rFonts w:hint="eastAsia" w:ascii="宋体" w:hAnsi="宋体" w:eastAsia="宋体" w:cs="宋体"/>
                <w:sz w:val="18"/>
                <w:szCs w:val="18"/>
                <w:lang w:val="en-US" w:eastAsia="zh-CN"/>
              </w:rPr>
              <w:t>案例材料阅读与分析、课后作业、</w:t>
            </w:r>
            <w:r>
              <w:rPr>
                <w:rFonts w:hint="eastAsia" w:ascii="宋体" w:hAnsi="宋体" w:eastAsia="宋体" w:cs="宋体"/>
                <w:sz w:val="18"/>
                <w:szCs w:val="18"/>
              </w:rPr>
              <w:t>期中</w:t>
            </w:r>
            <w:r>
              <w:rPr>
                <w:rFonts w:hint="eastAsia" w:ascii="宋体" w:hAnsi="宋体" w:eastAsia="宋体" w:cs="宋体"/>
                <w:sz w:val="18"/>
                <w:szCs w:val="18"/>
                <w:lang w:val="en-US" w:eastAsia="zh-CN"/>
              </w:rPr>
              <w:t>与期</w:t>
            </w:r>
            <w:r>
              <w:rPr>
                <w:rFonts w:hint="eastAsia" w:ascii="宋体" w:hAnsi="宋体" w:eastAsia="宋体" w:cs="宋体"/>
                <w:sz w:val="18"/>
                <w:szCs w:val="18"/>
              </w:rPr>
              <w:t>末考试</w:t>
            </w:r>
          </w:p>
        </w:tc>
      </w:tr>
      <w:tr w14:paraId="167A75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347" w:type="dxa"/>
            <w:vAlign w:val="top"/>
          </w:tcPr>
          <w:p w14:paraId="23CA15AC">
            <w:pPr>
              <w:pStyle w:val="4"/>
              <w:spacing w:line="360" w:lineRule="exact"/>
              <w:jc w:val="both"/>
              <w:rPr>
                <w:rFonts w:hAnsi="宋体"/>
              </w:rPr>
            </w:pPr>
            <w:r>
              <w:rPr>
                <w:rFonts w:hint="eastAsia" w:hAnsi="宋体" w:cs="宋体"/>
                <w:sz w:val="18"/>
                <w:szCs w:val="18"/>
              </w:rPr>
              <w:t>培养学生</w:t>
            </w:r>
            <w:r>
              <w:rPr>
                <w:rFonts w:hint="eastAsia" w:hAnsi="宋体" w:cs="宋体"/>
                <w:sz w:val="18"/>
                <w:szCs w:val="18"/>
                <w:lang w:val="en-US" w:eastAsia="zh-CN"/>
              </w:rPr>
              <w:t>统计方法的</w:t>
            </w:r>
            <w:r>
              <w:rPr>
                <w:rFonts w:hint="eastAsia" w:hAnsi="宋体" w:cs="宋体"/>
                <w:sz w:val="18"/>
                <w:szCs w:val="18"/>
              </w:rPr>
              <w:t>创新</w:t>
            </w:r>
            <w:r>
              <w:rPr>
                <w:rFonts w:hint="eastAsia" w:hAnsi="宋体" w:cs="宋体"/>
                <w:sz w:val="18"/>
                <w:szCs w:val="18"/>
                <w:lang w:val="en-US" w:eastAsia="zh-CN"/>
              </w:rPr>
              <w:t>运用</w:t>
            </w:r>
            <w:r>
              <w:rPr>
                <w:rFonts w:hint="eastAsia" w:hAnsi="宋体" w:cs="宋体"/>
                <w:sz w:val="18"/>
                <w:szCs w:val="18"/>
              </w:rPr>
              <w:t>能力和发现</w:t>
            </w:r>
            <w:r>
              <w:rPr>
                <w:rFonts w:hint="eastAsia" w:hAnsi="宋体" w:cs="宋体"/>
                <w:sz w:val="18"/>
                <w:szCs w:val="18"/>
                <w:lang w:val="en-US" w:eastAsia="zh-CN"/>
              </w:rPr>
              <w:t>现实</w:t>
            </w:r>
            <w:r>
              <w:rPr>
                <w:rFonts w:hint="eastAsia" w:hAnsi="宋体" w:cs="宋体"/>
                <w:sz w:val="18"/>
                <w:szCs w:val="18"/>
              </w:rPr>
              <w:t>问题、分析问题和解决问题的能力，能够熟练应用SPSS等相关软件进行统计计算和结果分析与解释</w:t>
            </w:r>
            <w:r>
              <w:rPr>
                <w:rFonts w:hint="eastAsia" w:hAnsi="宋体" w:cs="宋体"/>
                <w:sz w:val="18"/>
                <w:szCs w:val="18"/>
                <w:lang w:eastAsia="zh-CN"/>
              </w:rPr>
              <w:t>，</w:t>
            </w:r>
            <w:r>
              <w:rPr>
                <w:rFonts w:hint="eastAsia" w:hAnsi="宋体" w:cs="宋体"/>
                <w:sz w:val="18"/>
                <w:szCs w:val="18"/>
                <w:lang w:val="en-US" w:eastAsia="zh-CN"/>
              </w:rPr>
              <w:t>能</w:t>
            </w:r>
            <w:r>
              <w:rPr>
                <w:rFonts w:hint="eastAsia" w:hAnsi="宋体" w:cs="宋体"/>
                <w:sz w:val="18"/>
                <w:szCs w:val="18"/>
              </w:rPr>
              <w:t>进行</w:t>
            </w:r>
            <w:r>
              <w:rPr>
                <w:rFonts w:hint="eastAsia" w:hAnsi="宋体" w:cs="宋体"/>
                <w:sz w:val="18"/>
                <w:szCs w:val="18"/>
                <w:lang w:val="en-US" w:eastAsia="zh-CN"/>
              </w:rPr>
              <w:t>统计</w:t>
            </w:r>
            <w:r>
              <w:rPr>
                <w:rFonts w:hint="eastAsia" w:hAnsi="宋体" w:cs="宋体"/>
                <w:sz w:val="18"/>
                <w:szCs w:val="18"/>
              </w:rPr>
              <w:t>方案设计、</w:t>
            </w:r>
            <w:r>
              <w:rPr>
                <w:rFonts w:hint="eastAsia" w:hAnsi="宋体" w:cs="宋体"/>
                <w:sz w:val="18"/>
                <w:szCs w:val="18"/>
                <w:lang w:val="en-US" w:eastAsia="zh-CN"/>
              </w:rPr>
              <w:t>统计数据建</w:t>
            </w:r>
            <w:r>
              <w:rPr>
                <w:rFonts w:hint="eastAsia" w:hAnsi="宋体" w:cs="宋体"/>
                <w:sz w:val="18"/>
                <w:szCs w:val="18"/>
              </w:rPr>
              <w:t>模、</w:t>
            </w:r>
            <w:r>
              <w:rPr>
                <w:rFonts w:hint="eastAsia" w:hAnsi="宋体" w:cs="宋体"/>
                <w:sz w:val="18"/>
                <w:szCs w:val="18"/>
                <w:lang w:val="en-US" w:eastAsia="zh-CN"/>
              </w:rPr>
              <w:t>统计软件</w:t>
            </w:r>
            <w:r>
              <w:rPr>
                <w:rFonts w:hint="eastAsia" w:hAnsi="宋体" w:cs="宋体"/>
                <w:sz w:val="18"/>
                <w:szCs w:val="18"/>
              </w:rPr>
              <w:t>运行、数据处理</w:t>
            </w:r>
            <w:r>
              <w:rPr>
                <w:rFonts w:hint="eastAsia" w:hAnsi="宋体" w:cs="宋体"/>
                <w:sz w:val="18"/>
                <w:szCs w:val="18"/>
                <w:lang w:val="en-US" w:eastAsia="zh-CN"/>
              </w:rPr>
              <w:t>报告</w:t>
            </w:r>
            <w:r>
              <w:rPr>
                <w:rFonts w:hint="eastAsia" w:hAnsi="宋体" w:cs="宋体"/>
                <w:sz w:val="18"/>
                <w:szCs w:val="18"/>
                <w:lang w:eastAsia="zh-CN"/>
              </w:rPr>
              <w:t>、</w:t>
            </w:r>
            <w:r>
              <w:rPr>
                <w:rFonts w:hint="eastAsia" w:hAnsi="宋体" w:cs="宋体"/>
                <w:sz w:val="18"/>
                <w:szCs w:val="18"/>
                <w:lang w:val="en-US" w:eastAsia="zh-CN"/>
              </w:rPr>
              <w:t>统计研究报告</w:t>
            </w:r>
            <w:r>
              <w:rPr>
                <w:rFonts w:hint="eastAsia" w:hAnsi="宋体" w:cs="宋体"/>
                <w:sz w:val="18"/>
                <w:szCs w:val="18"/>
              </w:rPr>
              <w:t>等步骤，</w:t>
            </w:r>
            <w:r>
              <w:rPr>
                <w:rFonts w:hint="eastAsia" w:hAnsi="宋体" w:cs="宋体"/>
                <w:sz w:val="18"/>
                <w:szCs w:val="18"/>
                <w:lang w:val="en-US" w:eastAsia="zh-CN"/>
              </w:rPr>
              <w:t>以系统性</w:t>
            </w:r>
            <w:r>
              <w:rPr>
                <w:rFonts w:hint="eastAsia" w:hAnsi="宋体" w:cs="宋体"/>
                <w:sz w:val="18"/>
                <w:szCs w:val="18"/>
              </w:rPr>
              <w:t>解决实际应用问题</w:t>
            </w:r>
            <w:r>
              <w:rPr>
                <w:rFonts w:hint="eastAsia" w:hAnsi="宋体" w:cs="宋体"/>
                <w:sz w:val="18"/>
                <w:szCs w:val="18"/>
                <w:lang w:eastAsia="zh-CN"/>
              </w:rPr>
              <w:t>，</w:t>
            </w:r>
            <w:r>
              <w:rPr>
                <w:rFonts w:hint="eastAsia" w:hAnsi="宋体" w:cs="宋体"/>
                <w:sz w:val="18"/>
                <w:szCs w:val="18"/>
                <w:lang w:val="en-US" w:eastAsia="zh-CN"/>
              </w:rPr>
              <w:t>加强决策与分析能力</w:t>
            </w:r>
            <w:r>
              <w:rPr>
                <w:rFonts w:hint="eastAsia" w:hAnsi="宋体" w:cs="宋体"/>
                <w:sz w:val="18"/>
                <w:szCs w:val="18"/>
              </w:rPr>
              <w:t>。</w:t>
            </w:r>
          </w:p>
        </w:tc>
        <w:tc>
          <w:tcPr>
            <w:tcW w:w="2262" w:type="dxa"/>
            <w:vAlign w:val="top"/>
          </w:tcPr>
          <w:p w14:paraId="3FCB6E9B">
            <w:pPr>
              <w:pStyle w:val="4"/>
              <w:spacing w:beforeLines="50" w:afterLines="50"/>
              <w:jc w:val="both"/>
              <w:rPr>
                <w:rFonts w:hAnsi="宋体"/>
                <w:b/>
              </w:rPr>
            </w:pPr>
            <w:r>
              <w:rPr>
                <w:rFonts w:hint="eastAsia" w:hAnsi="宋体" w:cs="宋体"/>
                <w:sz w:val="18"/>
                <w:szCs w:val="18"/>
                <w:lang w:val="en-US" w:eastAsia="zh-CN"/>
              </w:rPr>
              <w:t>掌握分析数据中数量规律，能运用统计软件对现实问题进行系统的统计研究设计，掌握统计研究的步骤，能较好地撰写统计分析报告。</w:t>
            </w:r>
          </w:p>
        </w:tc>
        <w:tc>
          <w:tcPr>
            <w:tcW w:w="1936" w:type="dxa"/>
            <w:vAlign w:val="top"/>
          </w:tcPr>
          <w:p w14:paraId="2475052D">
            <w:pPr>
              <w:spacing w:beforeLines="50" w:afterLines="50"/>
              <w:jc w:val="both"/>
              <w:rPr>
                <w:rFonts w:hint="default" w:ascii="宋体" w:hAnsi="宋体" w:eastAsia="宋体" w:cs="宋体"/>
                <w:b/>
                <w:sz w:val="18"/>
                <w:szCs w:val="18"/>
                <w:lang w:val="en-US" w:eastAsia="zh-CN"/>
              </w:rPr>
            </w:pPr>
            <w:r>
              <w:rPr>
                <w:rFonts w:hint="eastAsia" w:ascii="宋体" w:hAnsi="宋体" w:eastAsia="宋体" w:cs="宋体"/>
                <w:sz w:val="18"/>
                <w:szCs w:val="18"/>
              </w:rPr>
              <w:t>课堂提问与讨论、</w:t>
            </w:r>
            <w:r>
              <w:rPr>
                <w:rFonts w:hint="eastAsia" w:ascii="宋体" w:hAnsi="宋体" w:eastAsia="宋体" w:cs="宋体"/>
                <w:sz w:val="18"/>
                <w:szCs w:val="18"/>
                <w:lang w:val="en-US" w:eastAsia="zh-CN"/>
              </w:rPr>
              <w:t>案例材料阅读与分析、课后作业、</w:t>
            </w:r>
            <w:r>
              <w:rPr>
                <w:rFonts w:hint="eastAsia" w:ascii="宋体" w:hAnsi="宋体" w:eastAsia="宋体" w:cs="宋体"/>
                <w:sz w:val="18"/>
                <w:szCs w:val="18"/>
              </w:rPr>
              <w:t>期中</w:t>
            </w:r>
            <w:r>
              <w:rPr>
                <w:rFonts w:hint="eastAsia" w:ascii="宋体" w:hAnsi="宋体" w:eastAsia="宋体" w:cs="宋体"/>
                <w:sz w:val="18"/>
                <w:szCs w:val="18"/>
                <w:lang w:val="en-US" w:eastAsia="zh-CN"/>
              </w:rPr>
              <w:t>与期</w:t>
            </w:r>
            <w:r>
              <w:rPr>
                <w:rFonts w:hint="eastAsia" w:ascii="宋体" w:hAnsi="宋体" w:eastAsia="宋体" w:cs="宋体"/>
                <w:sz w:val="18"/>
                <w:szCs w:val="18"/>
              </w:rPr>
              <w:t>末考试</w:t>
            </w:r>
            <w:r>
              <w:rPr>
                <w:rFonts w:hint="eastAsia" w:ascii="宋体" w:hAnsi="宋体" w:eastAsia="宋体" w:cs="宋体"/>
                <w:sz w:val="18"/>
                <w:szCs w:val="18"/>
                <w:lang w:eastAsia="zh-CN"/>
              </w:rPr>
              <w:t>、</w:t>
            </w:r>
            <w:r>
              <w:rPr>
                <w:rFonts w:hint="eastAsia" w:ascii="宋体" w:hAnsi="宋体" w:eastAsia="宋体" w:cs="宋体"/>
                <w:sz w:val="18"/>
                <w:szCs w:val="18"/>
                <w:lang w:val="en-US" w:eastAsia="zh-CN"/>
              </w:rPr>
              <w:t>统计案例报告撰写</w:t>
            </w:r>
          </w:p>
        </w:tc>
      </w:tr>
    </w:tbl>
    <w:p w14:paraId="5C47E8B0">
      <w:pPr>
        <w:widowControl/>
        <w:spacing w:before="156" w:beforeLines="50" w:after="156" w:afterLines="50"/>
        <w:ind w:firstLine="482" w:firstLineChars="200"/>
        <w:jc w:val="left"/>
        <w:rPr>
          <w:rFonts w:hint="eastAsia" w:ascii="黑体" w:hAnsi="黑体" w:eastAsia="黑体"/>
          <w:b/>
          <w:sz w:val="24"/>
          <w:szCs w:val="24"/>
        </w:rPr>
      </w:pPr>
    </w:p>
    <w:p w14:paraId="564559FD">
      <w:pPr>
        <w:widowControl/>
        <w:spacing w:before="156" w:beforeLines="50" w:after="156" w:afterLines="50"/>
        <w:ind w:firstLine="482" w:firstLineChars="200"/>
        <w:jc w:val="left"/>
        <w:rPr>
          <w:rFonts w:ascii="黑体" w:hAnsi="黑体" w:eastAsia="黑体"/>
          <w:b/>
          <w:sz w:val="24"/>
          <w:szCs w:val="24"/>
        </w:rPr>
      </w:pPr>
      <w:r>
        <w:rPr>
          <w:rFonts w:hint="eastAsia" w:ascii="黑体" w:hAnsi="黑体" w:eastAsia="黑体"/>
          <w:b/>
          <w:sz w:val="24"/>
          <w:szCs w:val="24"/>
        </w:rPr>
        <w:t xml:space="preserve">（二）评定方法 </w:t>
      </w:r>
    </w:p>
    <w:p w14:paraId="2BA2D698">
      <w:pPr>
        <w:widowControl/>
        <w:spacing w:before="156" w:beforeLines="50" w:after="156" w:afterLines="50"/>
        <w:ind w:firstLine="422" w:firstLineChars="200"/>
        <w:jc w:val="left"/>
        <w:rPr>
          <w:rFonts w:ascii="黑体" w:hAnsi="黑体" w:eastAsia="黑体"/>
          <w:b/>
          <w:sz w:val="24"/>
          <w:szCs w:val="24"/>
        </w:rPr>
      </w:pPr>
      <w:r>
        <w:rPr>
          <w:rFonts w:hint="eastAsia" w:ascii="宋体" w:hAnsi="宋体" w:eastAsia="宋体"/>
          <w:b/>
        </w:rPr>
        <w:t xml:space="preserve">1．评定方法 </w:t>
      </w:r>
    </w:p>
    <w:p w14:paraId="67BFEC95">
      <w:pPr>
        <w:widowControl/>
        <w:spacing w:beforeLines="50" w:afterLines="50"/>
        <w:ind w:firstLine="420" w:firstLineChars="200"/>
        <w:jc w:val="left"/>
        <w:rPr>
          <w:rFonts w:hint="default" w:ascii="Times New Roman" w:hAnsi="Times New Roman" w:eastAsia="宋体" w:cs="Times New Roman"/>
          <w:lang w:eastAsia="zh-CN"/>
        </w:rPr>
      </w:pPr>
      <w:r>
        <w:rPr>
          <w:rFonts w:hint="default" w:ascii="Times New Roman" w:hAnsi="Times New Roman" w:eastAsia="宋体" w:cs="Times New Roman"/>
        </w:rPr>
        <w:t>平时成绩：</w:t>
      </w:r>
      <w:r>
        <w:rPr>
          <w:rFonts w:hint="default" w:ascii="Times New Roman" w:hAnsi="Times New Roman" w:eastAsia="宋体" w:cs="Times New Roman"/>
          <w:lang w:val="en-US" w:eastAsia="zh-CN"/>
        </w:rPr>
        <w:t>3</w:t>
      </w:r>
      <w:r>
        <w:rPr>
          <w:rFonts w:hint="default" w:ascii="Times New Roman" w:hAnsi="Times New Roman" w:eastAsia="宋体" w:cs="Times New Roman"/>
        </w:rPr>
        <w:t>0%</w:t>
      </w:r>
      <w:r>
        <w:rPr>
          <w:rFonts w:hint="default" w:ascii="Times New Roman" w:hAnsi="Times New Roman" w:eastAsia="宋体" w:cs="Times New Roman"/>
          <w:lang w:eastAsia="zh-CN"/>
        </w:rPr>
        <w:t>（</w:t>
      </w:r>
      <w:r>
        <w:rPr>
          <w:rFonts w:hint="default" w:ascii="Times New Roman" w:hAnsi="Times New Roman" w:eastAsia="宋体" w:cs="Times New Roman"/>
          <w:kern w:val="0"/>
          <w:szCs w:val="21"/>
          <w:lang w:val="en-US" w:eastAsia="zh-CN"/>
        </w:rPr>
        <w:t>包括平时作业、计算机分析报告、统计案例阅读报告与展示、课堂提问等</w:t>
      </w:r>
      <w:r>
        <w:rPr>
          <w:rFonts w:hint="default" w:ascii="Times New Roman" w:hAnsi="Times New Roman" w:eastAsia="宋体" w:cs="Times New Roman"/>
          <w:kern w:val="0"/>
          <w:szCs w:val="21"/>
          <w:lang w:eastAsia="zh-CN"/>
        </w:rPr>
        <w:t>）</w:t>
      </w:r>
      <w:r>
        <w:rPr>
          <w:rFonts w:hint="default" w:ascii="Times New Roman" w:hAnsi="Times New Roman" w:eastAsia="宋体" w:cs="Times New Roman"/>
        </w:rPr>
        <w:t>，期中考试：</w:t>
      </w:r>
      <w:r>
        <w:rPr>
          <w:rFonts w:hint="default" w:ascii="Times New Roman" w:hAnsi="Times New Roman" w:eastAsia="宋体" w:cs="Times New Roman"/>
          <w:lang w:val="en-US" w:eastAsia="zh-CN"/>
        </w:rPr>
        <w:t>2</w:t>
      </w:r>
      <w:r>
        <w:rPr>
          <w:rFonts w:hint="default" w:ascii="Times New Roman" w:hAnsi="Times New Roman" w:eastAsia="宋体" w:cs="Times New Roman"/>
        </w:rPr>
        <w:t>0%，期末考试</w:t>
      </w:r>
      <w:r>
        <w:rPr>
          <w:rFonts w:hint="default" w:ascii="Times New Roman" w:hAnsi="Times New Roman" w:eastAsia="宋体" w:cs="Times New Roman"/>
          <w:lang w:val="en-US" w:eastAsia="zh-CN"/>
        </w:rPr>
        <w:t>5</w:t>
      </w:r>
      <w:r>
        <w:rPr>
          <w:rFonts w:hint="default" w:ascii="Times New Roman" w:hAnsi="Times New Roman" w:eastAsia="宋体" w:cs="Times New Roman"/>
        </w:rPr>
        <w:t>0%</w:t>
      </w:r>
      <w:r>
        <w:rPr>
          <w:rFonts w:hint="default" w:ascii="Times New Roman" w:hAnsi="Times New Roman" w:eastAsia="宋体" w:cs="Times New Roman"/>
          <w:lang w:eastAsia="zh-CN"/>
        </w:rPr>
        <w:t>。</w:t>
      </w:r>
    </w:p>
    <w:p w14:paraId="282619DC">
      <w:pPr>
        <w:widowControl/>
        <w:spacing w:before="156" w:beforeLines="50" w:after="156" w:afterLines="50"/>
        <w:ind w:firstLine="422" w:firstLineChars="200"/>
        <w:jc w:val="left"/>
        <w:rPr>
          <w:rFonts w:ascii="宋体" w:hAnsi="宋体" w:eastAsia="宋体"/>
        </w:rPr>
      </w:pPr>
      <w:r>
        <w:rPr>
          <w:rFonts w:hint="eastAsia" w:ascii="宋体" w:hAnsi="宋体" w:eastAsia="宋体"/>
          <w:b/>
        </w:rPr>
        <w:t xml:space="preserve">2．课程目标的考核占比与达成度分析 </w:t>
      </w:r>
    </w:p>
    <w:p w14:paraId="660456E8">
      <w:pPr>
        <w:widowControl/>
        <w:spacing w:before="156" w:beforeLines="50" w:after="156" w:afterLines="50"/>
        <w:ind w:firstLine="422" w:firstLineChars="200"/>
        <w:jc w:val="center"/>
        <w:rPr>
          <w:rFonts w:ascii="宋体" w:hAnsi="宋体" w:eastAsia="宋体"/>
          <w:b/>
        </w:rPr>
      </w:pPr>
      <w:r>
        <w:rPr>
          <w:rFonts w:hint="eastAsia" w:ascii="宋体" w:hAnsi="宋体" w:eastAsia="宋体"/>
          <w:b/>
        </w:rPr>
        <w:t>表5：课程目标的考核占比与达成度分析表</w:t>
      </w:r>
    </w:p>
    <w:tbl>
      <w:tblPr>
        <w:tblStyle w:val="8"/>
        <w:tblW w:w="848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729"/>
        <w:gridCol w:w="1838"/>
        <w:gridCol w:w="1869"/>
        <w:gridCol w:w="2048"/>
      </w:tblGrid>
      <w:tr w14:paraId="4FED20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29" w:type="dxa"/>
            <w:tcBorders>
              <w:tl2br w:val="single" w:color="auto" w:sz="4" w:space="0"/>
            </w:tcBorders>
            <w:vAlign w:val="center"/>
          </w:tcPr>
          <w:p w14:paraId="2CD976A8">
            <w:pPr>
              <w:spacing w:beforeLines="50" w:afterLines="50"/>
              <w:rPr>
                <w:rFonts w:ascii="宋体" w:hAnsi="宋体" w:eastAsia="宋体"/>
                <w:b/>
                <w:bCs/>
                <w:kern w:val="0"/>
                <w:szCs w:val="21"/>
              </w:rPr>
            </w:pPr>
            <w:r>
              <w:rPr>
                <w:rFonts w:ascii="宋体" w:hAnsi="宋体" w:eastAsia="宋体"/>
                <w:b/>
                <w:bCs/>
                <w:kern w:val="0"/>
                <w:szCs w:val="21"/>
              </w:rPr>
              <w:t xml:space="preserve">       </w:t>
            </w:r>
            <w:r>
              <w:rPr>
                <w:rFonts w:hint="eastAsia" w:ascii="宋体" w:hAnsi="宋体" w:eastAsia="宋体"/>
                <w:b/>
                <w:bCs/>
                <w:kern w:val="0"/>
                <w:szCs w:val="21"/>
              </w:rPr>
              <w:t>考核占比</w:t>
            </w:r>
          </w:p>
          <w:p w14:paraId="63C28DEE">
            <w:pPr>
              <w:spacing w:beforeLines="50" w:afterLines="50"/>
              <w:ind w:firstLine="105" w:firstLineChars="50"/>
              <w:rPr>
                <w:rFonts w:ascii="宋体" w:hAnsi="宋体" w:eastAsia="宋体"/>
                <w:b/>
                <w:bCs/>
                <w:kern w:val="0"/>
                <w:szCs w:val="21"/>
              </w:rPr>
            </w:pPr>
            <w:r>
              <w:rPr>
                <w:rFonts w:hint="eastAsia" w:ascii="宋体" w:hAnsi="宋体" w:eastAsia="宋体"/>
                <w:b/>
                <w:bCs/>
                <w:kern w:val="0"/>
                <w:szCs w:val="21"/>
              </w:rPr>
              <w:t>课程目标</w:t>
            </w:r>
          </w:p>
        </w:tc>
        <w:tc>
          <w:tcPr>
            <w:tcW w:w="1838" w:type="dxa"/>
            <w:vAlign w:val="center"/>
          </w:tcPr>
          <w:p w14:paraId="6BE5AD76">
            <w:pPr>
              <w:spacing w:beforeLines="50" w:afterLines="50"/>
              <w:jc w:val="center"/>
              <w:rPr>
                <w:rFonts w:ascii="宋体" w:hAnsi="宋体" w:eastAsia="宋体"/>
                <w:b/>
                <w:bCs/>
                <w:kern w:val="0"/>
                <w:szCs w:val="21"/>
              </w:rPr>
            </w:pPr>
            <w:r>
              <w:rPr>
                <w:rFonts w:hint="eastAsia" w:ascii="宋体" w:hAnsi="宋体" w:eastAsia="宋体"/>
                <w:b/>
                <w:bCs/>
                <w:kern w:val="0"/>
                <w:szCs w:val="21"/>
              </w:rPr>
              <w:t>平时</w:t>
            </w:r>
          </w:p>
        </w:tc>
        <w:tc>
          <w:tcPr>
            <w:tcW w:w="1869" w:type="dxa"/>
            <w:vAlign w:val="center"/>
          </w:tcPr>
          <w:p w14:paraId="1C4005E2">
            <w:pPr>
              <w:spacing w:beforeLines="50" w:afterLines="50"/>
              <w:jc w:val="center"/>
              <w:rPr>
                <w:rFonts w:ascii="宋体" w:hAnsi="宋体" w:eastAsia="宋体"/>
                <w:b/>
                <w:bCs/>
                <w:kern w:val="0"/>
                <w:szCs w:val="21"/>
              </w:rPr>
            </w:pPr>
            <w:r>
              <w:rPr>
                <w:rFonts w:hint="eastAsia" w:ascii="宋体" w:hAnsi="宋体" w:eastAsia="宋体"/>
                <w:b/>
                <w:bCs/>
                <w:kern w:val="0"/>
                <w:szCs w:val="21"/>
              </w:rPr>
              <w:t>期中</w:t>
            </w:r>
          </w:p>
        </w:tc>
        <w:tc>
          <w:tcPr>
            <w:tcW w:w="2048" w:type="dxa"/>
            <w:vAlign w:val="center"/>
          </w:tcPr>
          <w:p w14:paraId="1694C7F4">
            <w:pPr>
              <w:spacing w:beforeLines="50" w:afterLines="50"/>
              <w:jc w:val="center"/>
              <w:rPr>
                <w:rFonts w:ascii="宋体" w:hAnsi="宋体" w:eastAsia="宋体"/>
                <w:b/>
                <w:bCs/>
                <w:kern w:val="0"/>
                <w:szCs w:val="21"/>
              </w:rPr>
            </w:pPr>
            <w:r>
              <w:rPr>
                <w:rFonts w:hint="eastAsia" w:ascii="宋体" w:hAnsi="宋体" w:eastAsia="宋体"/>
                <w:b/>
                <w:bCs/>
                <w:kern w:val="0"/>
                <w:szCs w:val="21"/>
              </w:rPr>
              <w:t>期末</w:t>
            </w:r>
          </w:p>
        </w:tc>
      </w:tr>
      <w:tr w14:paraId="6032E2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2" w:hRule="atLeast"/>
          <w:jc w:val="center"/>
        </w:trPr>
        <w:tc>
          <w:tcPr>
            <w:tcW w:w="2729" w:type="dxa"/>
            <w:vAlign w:val="center"/>
          </w:tcPr>
          <w:p w14:paraId="5311DA2A">
            <w:pPr>
              <w:spacing w:beforeLines="50" w:afterLines="50"/>
              <w:jc w:val="center"/>
              <w:rPr>
                <w:rFonts w:ascii="宋体" w:hAnsi="宋体" w:eastAsia="宋体"/>
                <w:kern w:val="0"/>
                <w:szCs w:val="21"/>
              </w:rPr>
            </w:pPr>
            <w:r>
              <w:rPr>
                <w:rFonts w:hint="eastAsia" w:ascii="宋体" w:hAnsi="宋体" w:eastAsia="宋体"/>
                <w:kern w:val="0"/>
                <w:szCs w:val="21"/>
              </w:rPr>
              <w:t>课程目标</w:t>
            </w:r>
            <w:r>
              <w:rPr>
                <w:rFonts w:ascii="宋体" w:hAnsi="宋体" w:eastAsia="宋体"/>
                <w:kern w:val="0"/>
                <w:szCs w:val="21"/>
              </w:rPr>
              <w:t>1</w:t>
            </w:r>
          </w:p>
        </w:tc>
        <w:tc>
          <w:tcPr>
            <w:tcW w:w="1838" w:type="dxa"/>
            <w:vAlign w:val="center"/>
          </w:tcPr>
          <w:p w14:paraId="08C25C09">
            <w:pPr>
              <w:spacing w:beforeLines="50" w:afterLines="50"/>
              <w:jc w:val="center"/>
              <w:rPr>
                <w:rFonts w:hint="default" w:ascii="宋体" w:hAnsi="宋体" w:eastAsia="宋体"/>
                <w:kern w:val="0"/>
                <w:szCs w:val="21"/>
                <w:lang w:val="en-US" w:eastAsia="zh-CN"/>
              </w:rPr>
            </w:pPr>
            <w:r>
              <w:rPr>
                <w:rFonts w:hint="eastAsia" w:ascii="宋体" w:hAnsi="宋体" w:eastAsia="宋体"/>
                <w:kern w:val="0"/>
                <w:szCs w:val="21"/>
                <w:lang w:val="en-US" w:eastAsia="zh-CN"/>
              </w:rPr>
              <w:t>0.3</w:t>
            </w:r>
          </w:p>
        </w:tc>
        <w:tc>
          <w:tcPr>
            <w:tcW w:w="1869" w:type="dxa"/>
            <w:vAlign w:val="center"/>
          </w:tcPr>
          <w:p w14:paraId="682FB155">
            <w:pPr>
              <w:spacing w:beforeLines="50" w:afterLines="50"/>
              <w:jc w:val="center"/>
              <w:rPr>
                <w:rFonts w:hint="default" w:ascii="宋体" w:hAnsi="宋体" w:eastAsia="宋体"/>
                <w:kern w:val="0"/>
                <w:szCs w:val="21"/>
                <w:lang w:val="en-US" w:eastAsia="zh-CN"/>
              </w:rPr>
            </w:pPr>
            <w:r>
              <w:rPr>
                <w:rFonts w:hint="eastAsia" w:ascii="宋体" w:hAnsi="宋体" w:eastAsia="宋体"/>
                <w:kern w:val="0"/>
                <w:szCs w:val="21"/>
                <w:lang w:val="en-US" w:eastAsia="zh-CN"/>
              </w:rPr>
              <w:t>0.4</w:t>
            </w:r>
          </w:p>
        </w:tc>
        <w:tc>
          <w:tcPr>
            <w:tcW w:w="2048" w:type="dxa"/>
            <w:vAlign w:val="center"/>
          </w:tcPr>
          <w:p w14:paraId="16E5FCBB">
            <w:pPr>
              <w:spacing w:beforeLines="50" w:afterLines="50"/>
              <w:jc w:val="center"/>
              <w:rPr>
                <w:rFonts w:hint="default" w:ascii="宋体" w:hAnsi="宋体" w:eastAsia="宋体"/>
                <w:kern w:val="0"/>
                <w:szCs w:val="21"/>
                <w:lang w:val="en-US" w:eastAsia="zh-CN"/>
              </w:rPr>
            </w:pPr>
            <w:r>
              <w:rPr>
                <w:rFonts w:hint="eastAsia" w:ascii="宋体" w:hAnsi="宋体" w:eastAsia="宋体"/>
                <w:kern w:val="0"/>
                <w:szCs w:val="21"/>
                <w:lang w:val="en-US" w:eastAsia="zh-CN"/>
              </w:rPr>
              <w:t>0.3</w:t>
            </w:r>
          </w:p>
        </w:tc>
      </w:tr>
      <w:tr w14:paraId="379D8F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8" w:hRule="atLeast"/>
          <w:jc w:val="center"/>
        </w:trPr>
        <w:tc>
          <w:tcPr>
            <w:tcW w:w="2729" w:type="dxa"/>
            <w:vAlign w:val="center"/>
          </w:tcPr>
          <w:p w14:paraId="79825BD8">
            <w:pPr>
              <w:spacing w:beforeLines="50" w:afterLines="50"/>
              <w:jc w:val="center"/>
              <w:rPr>
                <w:rFonts w:ascii="宋体" w:hAnsi="宋体" w:eastAsia="宋体"/>
                <w:kern w:val="0"/>
                <w:szCs w:val="21"/>
              </w:rPr>
            </w:pPr>
            <w:r>
              <w:rPr>
                <w:rFonts w:hint="eastAsia" w:ascii="宋体" w:hAnsi="宋体" w:eastAsia="宋体"/>
                <w:kern w:val="0"/>
                <w:szCs w:val="21"/>
              </w:rPr>
              <w:t>课程目标</w:t>
            </w:r>
            <w:r>
              <w:rPr>
                <w:rFonts w:ascii="宋体" w:hAnsi="宋体" w:eastAsia="宋体"/>
                <w:kern w:val="0"/>
                <w:szCs w:val="21"/>
              </w:rPr>
              <w:t>2</w:t>
            </w:r>
          </w:p>
        </w:tc>
        <w:tc>
          <w:tcPr>
            <w:tcW w:w="1838" w:type="dxa"/>
            <w:vAlign w:val="center"/>
          </w:tcPr>
          <w:p w14:paraId="101CEDB0">
            <w:pPr>
              <w:spacing w:beforeLines="50" w:afterLines="50"/>
              <w:jc w:val="center"/>
              <w:rPr>
                <w:rFonts w:hint="default" w:ascii="宋体" w:hAnsi="宋体" w:eastAsia="宋体"/>
                <w:kern w:val="0"/>
                <w:szCs w:val="21"/>
                <w:lang w:val="en-US" w:eastAsia="zh-CN"/>
              </w:rPr>
            </w:pPr>
            <w:r>
              <w:rPr>
                <w:rFonts w:hint="eastAsia" w:ascii="宋体" w:hAnsi="宋体" w:eastAsia="宋体"/>
                <w:kern w:val="0"/>
                <w:szCs w:val="21"/>
                <w:lang w:val="en-US" w:eastAsia="zh-CN"/>
              </w:rPr>
              <w:t>0.3</w:t>
            </w:r>
          </w:p>
        </w:tc>
        <w:tc>
          <w:tcPr>
            <w:tcW w:w="1869" w:type="dxa"/>
            <w:vAlign w:val="center"/>
          </w:tcPr>
          <w:p w14:paraId="4803CFDE">
            <w:pPr>
              <w:spacing w:beforeLines="50" w:afterLines="50"/>
              <w:jc w:val="center"/>
              <w:rPr>
                <w:rFonts w:hint="default" w:ascii="宋体" w:hAnsi="宋体" w:eastAsia="宋体"/>
                <w:kern w:val="0"/>
                <w:szCs w:val="21"/>
                <w:lang w:val="en-US" w:eastAsia="zh-CN"/>
              </w:rPr>
            </w:pPr>
            <w:r>
              <w:rPr>
                <w:rFonts w:hint="eastAsia" w:ascii="宋体" w:hAnsi="宋体" w:eastAsia="宋体"/>
                <w:kern w:val="0"/>
                <w:szCs w:val="21"/>
                <w:lang w:val="en-US" w:eastAsia="zh-CN"/>
              </w:rPr>
              <w:t>0.5</w:t>
            </w:r>
          </w:p>
        </w:tc>
        <w:tc>
          <w:tcPr>
            <w:tcW w:w="2048" w:type="dxa"/>
            <w:vAlign w:val="center"/>
          </w:tcPr>
          <w:p w14:paraId="3636B7E3">
            <w:pPr>
              <w:spacing w:beforeLines="50" w:afterLines="50"/>
              <w:jc w:val="center"/>
              <w:rPr>
                <w:rFonts w:hint="default" w:ascii="宋体" w:hAnsi="宋体" w:eastAsia="宋体"/>
                <w:kern w:val="0"/>
                <w:szCs w:val="21"/>
                <w:lang w:val="en-US" w:eastAsia="zh-CN"/>
              </w:rPr>
            </w:pPr>
            <w:r>
              <w:rPr>
                <w:rFonts w:hint="eastAsia" w:ascii="宋体" w:hAnsi="宋体" w:eastAsia="宋体"/>
                <w:kern w:val="0"/>
                <w:szCs w:val="21"/>
                <w:lang w:val="en-US" w:eastAsia="zh-CN"/>
              </w:rPr>
              <w:t>0.5</w:t>
            </w:r>
          </w:p>
        </w:tc>
      </w:tr>
      <w:tr w14:paraId="622F67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jc w:val="center"/>
        </w:trPr>
        <w:tc>
          <w:tcPr>
            <w:tcW w:w="2729" w:type="dxa"/>
            <w:vAlign w:val="center"/>
          </w:tcPr>
          <w:p w14:paraId="154B72DC">
            <w:pPr>
              <w:spacing w:beforeLines="50" w:afterLines="50"/>
              <w:jc w:val="center"/>
              <w:rPr>
                <w:rFonts w:ascii="宋体" w:hAnsi="宋体" w:eastAsia="宋体"/>
                <w:kern w:val="0"/>
                <w:szCs w:val="21"/>
              </w:rPr>
            </w:pPr>
            <w:r>
              <w:rPr>
                <w:rFonts w:hint="eastAsia" w:ascii="宋体" w:hAnsi="宋体" w:eastAsia="宋体"/>
                <w:kern w:val="0"/>
                <w:szCs w:val="21"/>
              </w:rPr>
              <w:t>课程目标</w:t>
            </w:r>
            <w:r>
              <w:rPr>
                <w:rFonts w:ascii="宋体" w:hAnsi="宋体" w:eastAsia="宋体"/>
                <w:kern w:val="0"/>
                <w:szCs w:val="21"/>
              </w:rPr>
              <w:t>3</w:t>
            </w:r>
          </w:p>
        </w:tc>
        <w:tc>
          <w:tcPr>
            <w:tcW w:w="1838" w:type="dxa"/>
            <w:vAlign w:val="center"/>
          </w:tcPr>
          <w:p w14:paraId="022D0A56">
            <w:pPr>
              <w:spacing w:beforeLines="50" w:afterLines="50"/>
              <w:jc w:val="center"/>
              <w:rPr>
                <w:rFonts w:hint="default" w:ascii="宋体" w:hAnsi="宋体" w:eastAsia="宋体"/>
                <w:kern w:val="0"/>
                <w:szCs w:val="21"/>
                <w:lang w:val="en-US" w:eastAsia="zh-CN"/>
              </w:rPr>
            </w:pPr>
            <w:r>
              <w:rPr>
                <w:rFonts w:hint="eastAsia" w:ascii="宋体" w:hAnsi="宋体" w:eastAsia="宋体"/>
                <w:kern w:val="0"/>
                <w:szCs w:val="21"/>
                <w:lang w:val="en-US" w:eastAsia="zh-CN"/>
              </w:rPr>
              <w:t>0.4</w:t>
            </w:r>
          </w:p>
        </w:tc>
        <w:tc>
          <w:tcPr>
            <w:tcW w:w="1869" w:type="dxa"/>
            <w:vAlign w:val="center"/>
          </w:tcPr>
          <w:p w14:paraId="737D9DF7">
            <w:pPr>
              <w:spacing w:beforeLines="50" w:afterLines="50"/>
              <w:jc w:val="center"/>
              <w:rPr>
                <w:rFonts w:hint="default" w:ascii="宋体" w:hAnsi="宋体" w:eastAsia="宋体"/>
                <w:kern w:val="0"/>
                <w:szCs w:val="21"/>
                <w:lang w:val="en-US" w:eastAsia="zh-CN"/>
              </w:rPr>
            </w:pPr>
            <w:r>
              <w:rPr>
                <w:rFonts w:hint="eastAsia" w:ascii="宋体" w:hAnsi="宋体" w:eastAsia="宋体"/>
                <w:kern w:val="0"/>
                <w:szCs w:val="21"/>
                <w:lang w:val="en-US" w:eastAsia="zh-CN"/>
              </w:rPr>
              <w:t>0.1</w:t>
            </w:r>
          </w:p>
        </w:tc>
        <w:tc>
          <w:tcPr>
            <w:tcW w:w="2048" w:type="dxa"/>
            <w:vAlign w:val="center"/>
          </w:tcPr>
          <w:p w14:paraId="6CEAA387">
            <w:pPr>
              <w:spacing w:beforeLines="50" w:afterLines="50"/>
              <w:jc w:val="center"/>
              <w:rPr>
                <w:rFonts w:hint="default" w:ascii="宋体" w:hAnsi="宋体" w:eastAsia="宋体"/>
                <w:kern w:val="0"/>
                <w:szCs w:val="21"/>
                <w:lang w:val="en-US" w:eastAsia="zh-CN"/>
              </w:rPr>
            </w:pPr>
            <w:r>
              <w:rPr>
                <w:rFonts w:hint="eastAsia" w:ascii="宋体" w:hAnsi="宋体" w:eastAsia="宋体"/>
                <w:kern w:val="0"/>
                <w:szCs w:val="21"/>
                <w:lang w:val="en-US" w:eastAsia="zh-CN"/>
              </w:rPr>
              <w:t>0.2</w:t>
            </w:r>
          </w:p>
        </w:tc>
      </w:tr>
    </w:tbl>
    <w:p w14:paraId="780A2694">
      <w:pPr>
        <w:spacing w:beforeLines="50" w:afterLines="50"/>
        <w:ind w:firstLine="420" w:firstLineChars="200"/>
        <w:jc w:val="both"/>
        <w:rPr>
          <w:rFonts w:hint="eastAsia" w:ascii="Times New Roman" w:hAnsi="Times New Roman" w:eastAsia="宋体" w:cs="Times New Roman"/>
          <w:kern w:val="0"/>
          <w:szCs w:val="21"/>
          <w:lang w:eastAsia="zh-CN"/>
        </w:rPr>
      </w:pPr>
      <w:r>
        <w:rPr>
          <w:rFonts w:hint="default" w:ascii="Times New Roman" w:hAnsi="Times New Roman" w:eastAsia="宋体" w:cs="Times New Roman"/>
          <w:kern w:val="0"/>
          <w:szCs w:val="21"/>
        </w:rPr>
        <w:t xml:space="preserve">对于理论结合实践课程，平时成绩占比 </w:t>
      </w:r>
      <w:r>
        <w:rPr>
          <w:rFonts w:hint="default" w:ascii="Times New Roman" w:hAnsi="Times New Roman" w:eastAsia="宋体" w:cs="Times New Roman"/>
          <w:kern w:val="0"/>
          <w:szCs w:val="21"/>
          <w:lang w:val="en-US" w:eastAsia="zh-CN"/>
        </w:rPr>
        <w:t>3</w:t>
      </w:r>
      <w:r>
        <w:rPr>
          <w:rFonts w:hint="default" w:ascii="Times New Roman" w:hAnsi="Times New Roman" w:eastAsia="宋体" w:cs="Times New Roman"/>
          <w:kern w:val="0"/>
          <w:szCs w:val="21"/>
        </w:rPr>
        <w:t xml:space="preserve">0%，期中成绩占比 20%，期末成绩占比 </w:t>
      </w:r>
      <w:r>
        <w:rPr>
          <w:rFonts w:hint="default" w:ascii="Times New Roman" w:hAnsi="Times New Roman" w:eastAsia="宋体" w:cs="Times New Roman"/>
          <w:kern w:val="0"/>
          <w:szCs w:val="21"/>
          <w:lang w:val="en-US" w:eastAsia="zh-CN"/>
        </w:rPr>
        <w:t>5</w:t>
      </w:r>
      <w:r>
        <w:rPr>
          <w:rFonts w:hint="default" w:ascii="Times New Roman" w:hAnsi="Times New Roman" w:eastAsia="宋体" w:cs="Times New Roman"/>
          <w:kern w:val="0"/>
          <w:szCs w:val="21"/>
        </w:rPr>
        <w:t xml:space="preserve">0%。最终的计算公式为：分目标达成度 = </w:t>
      </w:r>
      <w:r>
        <w:rPr>
          <w:rFonts w:hint="eastAsia" w:ascii="Times New Roman" w:hAnsi="Times New Roman" w:eastAsia="宋体" w:cs="Times New Roman"/>
          <w:kern w:val="0"/>
          <w:szCs w:val="21"/>
          <w:lang w:eastAsia="zh-CN"/>
        </w:rPr>
        <w:t>（</w:t>
      </w:r>
      <w:r>
        <w:rPr>
          <w:rFonts w:hint="default" w:ascii="Times New Roman" w:hAnsi="Times New Roman" w:eastAsia="宋体" w:cs="Times New Roman"/>
          <w:kern w:val="0"/>
          <w:szCs w:val="21"/>
        </w:rPr>
        <w:t>平时平均分*平时权重*</w:t>
      </w:r>
      <w:r>
        <w:rPr>
          <w:rFonts w:hint="default" w:ascii="Times New Roman" w:hAnsi="Times New Roman" w:eastAsia="宋体" w:cs="Times New Roman"/>
          <w:kern w:val="0"/>
          <w:szCs w:val="21"/>
          <w:lang w:val="en-US" w:eastAsia="zh-CN"/>
        </w:rPr>
        <w:t>3</w:t>
      </w:r>
      <w:r>
        <w:rPr>
          <w:rFonts w:hint="default" w:ascii="Times New Roman" w:hAnsi="Times New Roman" w:eastAsia="宋体" w:cs="Times New Roman"/>
          <w:kern w:val="0"/>
          <w:szCs w:val="21"/>
        </w:rPr>
        <w:t>0%+期中平均分*期中权重*20%+期末平均分*期末权重*</w:t>
      </w:r>
      <w:r>
        <w:rPr>
          <w:rFonts w:hint="default" w:ascii="Times New Roman" w:hAnsi="Times New Roman" w:eastAsia="宋体" w:cs="Times New Roman"/>
          <w:kern w:val="0"/>
          <w:szCs w:val="21"/>
          <w:lang w:val="en-US" w:eastAsia="zh-CN"/>
        </w:rPr>
        <w:t>5</w:t>
      </w:r>
      <w:r>
        <w:rPr>
          <w:rFonts w:hint="default" w:ascii="Times New Roman" w:hAnsi="Times New Roman" w:eastAsia="宋体" w:cs="Times New Roman"/>
          <w:kern w:val="0"/>
          <w:szCs w:val="21"/>
        </w:rPr>
        <w:t>0%</w:t>
      </w:r>
      <w:r>
        <w:rPr>
          <w:rFonts w:hint="eastAsia" w:ascii="Times New Roman" w:hAnsi="Times New Roman" w:eastAsia="宋体" w:cs="Times New Roman"/>
          <w:kern w:val="0"/>
          <w:szCs w:val="21"/>
          <w:lang w:eastAsia="zh-CN"/>
        </w:rPr>
        <w:t>）</w:t>
      </w:r>
      <w:r>
        <w:rPr>
          <w:rFonts w:hint="default" w:ascii="Times New Roman" w:hAnsi="Times New Roman" w:eastAsia="宋体" w:cs="Times New Roman"/>
          <w:kern w:val="0"/>
          <w:szCs w:val="21"/>
        </w:rPr>
        <w:t>/</w:t>
      </w:r>
      <w:r>
        <w:rPr>
          <w:rFonts w:hint="eastAsia" w:ascii="Times New Roman" w:hAnsi="Times New Roman" w:eastAsia="宋体" w:cs="Times New Roman"/>
          <w:kern w:val="0"/>
          <w:szCs w:val="21"/>
          <w:lang w:eastAsia="zh-CN"/>
        </w:rPr>
        <w:t>（</w:t>
      </w:r>
      <w:r>
        <w:rPr>
          <w:rFonts w:hint="default" w:ascii="Times New Roman" w:hAnsi="Times New Roman" w:eastAsia="宋体" w:cs="Times New Roman"/>
          <w:kern w:val="0"/>
          <w:szCs w:val="21"/>
        </w:rPr>
        <w:t>100*平时权重*</w:t>
      </w:r>
      <w:r>
        <w:rPr>
          <w:rFonts w:hint="default" w:ascii="Times New Roman" w:hAnsi="Times New Roman" w:eastAsia="宋体" w:cs="Times New Roman"/>
          <w:kern w:val="0"/>
          <w:szCs w:val="21"/>
          <w:lang w:val="en-US" w:eastAsia="zh-CN"/>
        </w:rPr>
        <w:t>3</w:t>
      </w:r>
      <w:r>
        <w:rPr>
          <w:rFonts w:hint="default" w:ascii="Times New Roman" w:hAnsi="Times New Roman" w:eastAsia="宋体" w:cs="Times New Roman"/>
          <w:kern w:val="0"/>
          <w:szCs w:val="21"/>
        </w:rPr>
        <w:t>0%+100*期中权重*20%+100*期末权重*</w:t>
      </w:r>
      <w:r>
        <w:rPr>
          <w:rFonts w:hint="default" w:ascii="Times New Roman" w:hAnsi="Times New Roman" w:eastAsia="宋体" w:cs="Times New Roman"/>
          <w:kern w:val="0"/>
          <w:szCs w:val="21"/>
          <w:lang w:val="en-US" w:eastAsia="zh-CN"/>
        </w:rPr>
        <w:t>5</w:t>
      </w:r>
      <w:r>
        <w:rPr>
          <w:rFonts w:hint="default" w:ascii="Times New Roman" w:hAnsi="Times New Roman" w:eastAsia="宋体" w:cs="Times New Roman"/>
          <w:kern w:val="0"/>
          <w:szCs w:val="21"/>
        </w:rPr>
        <w:t>0%</w:t>
      </w:r>
      <w:r>
        <w:rPr>
          <w:rFonts w:hint="eastAsia" w:ascii="Times New Roman" w:hAnsi="Times New Roman" w:eastAsia="宋体" w:cs="Times New Roman"/>
          <w:kern w:val="0"/>
          <w:szCs w:val="21"/>
          <w:lang w:eastAsia="zh-CN"/>
        </w:rPr>
        <w:t>）</w:t>
      </w:r>
    </w:p>
    <w:p w14:paraId="5B1F9084">
      <w:pPr>
        <w:widowControl/>
        <w:spacing w:before="156" w:beforeLines="50" w:after="156" w:afterLines="50"/>
        <w:ind w:firstLine="482" w:firstLineChars="200"/>
        <w:jc w:val="left"/>
        <w:rPr>
          <w:rFonts w:ascii="黑体" w:hAnsi="黑体" w:eastAsia="黑体"/>
          <w:b/>
          <w:sz w:val="24"/>
          <w:szCs w:val="24"/>
        </w:rPr>
      </w:pPr>
      <w:r>
        <w:rPr>
          <w:rFonts w:hint="eastAsia" w:ascii="黑体" w:hAnsi="黑体" w:eastAsia="黑体"/>
          <w:b/>
          <w:sz w:val="24"/>
          <w:szCs w:val="24"/>
        </w:rPr>
        <w:t xml:space="preserve">（三）评分标准 </w:t>
      </w:r>
    </w:p>
    <w:tbl>
      <w:tblPr>
        <w:tblStyle w:val="8"/>
        <w:tblW w:w="858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03"/>
        <w:gridCol w:w="1838"/>
        <w:gridCol w:w="1656"/>
        <w:gridCol w:w="1407"/>
        <w:gridCol w:w="1779"/>
      </w:tblGrid>
      <w:tr w14:paraId="7CCA3F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tblHeader/>
          <w:jc w:val="center"/>
        </w:trPr>
        <w:tc>
          <w:tcPr>
            <w:tcW w:w="1903" w:type="dxa"/>
            <w:vAlign w:val="center"/>
          </w:tcPr>
          <w:p w14:paraId="2BE9F6E9">
            <w:pPr>
              <w:spacing w:beforeLines="50" w:afterLines="50"/>
              <w:jc w:val="center"/>
              <w:rPr>
                <w:rFonts w:ascii="宋体" w:hAnsi="宋体" w:eastAsia="宋体"/>
                <w:b/>
                <w:bCs/>
                <w:kern w:val="0"/>
                <w:sz w:val="18"/>
                <w:szCs w:val="18"/>
              </w:rPr>
            </w:pPr>
            <w:r>
              <w:rPr>
                <w:rFonts w:hint="eastAsia" w:ascii="宋体" w:hAnsi="宋体" w:eastAsia="宋体"/>
                <w:b/>
                <w:bCs/>
                <w:kern w:val="0"/>
                <w:sz w:val="18"/>
                <w:szCs w:val="18"/>
              </w:rPr>
              <w:t>课程</w:t>
            </w:r>
          </w:p>
          <w:p w14:paraId="6A9BD06B">
            <w:pPr>
              <w:widowControl/>
              <w:spacing w:beforeLines="50" w:afterLines="50"/>
              <w:jc w:val="center"/>
              <w:rPr>
                <w:rFonts w:ascii="宋体" w:hAnsi="宋体" w:eastAsia="宋体"/>
                <w:b/>
                <w:bCs/>
                <w:sz w:val="18"/>
                <w:szCs w:val="18"/>
              </w:rPr>
            </w:pPr>
            <w:r>
              <w:rPr>
                <w:rFonts w:hint="eastAsia" w:ascii="宋体" w:hAnsi="宋体" w:eastAsia="宋体"/>
                <w:b/>
                <w:bCs/>
                <w:kern w:val="0"/>
                <w:sz w:val="18"/>
                <w:szCs w:val="18"/>
              </w:rPr>
              <w:t>目标</w:t>
            </w:r>
          </w:p>
        </w:tc>
        <w:tc>
          <w:tcPr>
            <w:tcW w:w="1838" w:type="dxa"/>
            <w:vAlign w:val="center"/>
          </w:tcPr>
          <w:p w14:paraId="14A62BB1">
            <w:pPr>
              <w:widowControl/>
              <w:spacing w:beforeLines="50" w:afterLines="50"/>
              <w:jc w:val="center"/>
              <w:rPr>
                <w:rFonts w:ascii="宋体" w:hAnsi="宋体" w:eastAsia="宋体"/>
                <w:b/>
                <w:bCs/>
                <w:sz w:val="18"/>
                <w:szCs w:val="18"/>
              </w:rPr>
            </w:pPr>
            <w:r>
              <w:rPr>
                <w:rFonts w:ascii="宋体" w:hAnsi="宋体" w:eastAsia="宋体"/>
                <w:b/>
                <w:bCs/>
                <w:sz w:val="18"/>
                <w:szCs w:val="18"/>
              </w:rPr>
              <w:t>90-100</w:t>
            </w:r>
          </w:p>
          <w:p w14:paraId="1F146111">
            <w:pPr>
              <w:spacing w:beforeLines="50" w:afterLines="50"/>
              <w:jc w:val="center"/>
              <w:rPr>
                <w:rFonts w:hint="eastAsia" w:ascii="宋体" w:hAnsi="宋体" w:eastAsia="宋体"/>
                <w:b/>
                <w:bCs/>
                <w:sz w:val="18"/>
                <w:szCs w:val="18"/>
                <w:lang w:eastAsia="zh-CN"/>
              </w:rPr>
            </w:pPr>
            <w:r>
              <w:rPr>
                <w:rFonts w:hint="eastAsia" w:ascii="宋体" w:hAnsi="宋体" w:eastAsia="宋体"/>
                <w:b/>
                <w:bCs/>
                <w:sz w:val="18"/>
                <w:szCs w:val="18"/>
                <w:lang w:eastAsia="zh-CN"/>
              </w:rPr>
              <w:t>（</w:t>
            </w:r>
            <w:r>
              <w:rPr>
                <w:rFonts w:hint="eastAsia" w:ascii="宋体" w:hAnsi="宋体" w:eastAsia="宋体"/>
                <w:b/>
                <w:bCs/>
                <w:sz w:val="18"/>
                <w:szCs w:val="18"/>
                <w:lang w:val="en-US" w:eastAsia="zh-CN"/>
              </w:rPr>
              <w:t>优秀</w:t>
            </w:r>
            <w:r>
              <w:rPr>
                <w:rFonts w:hint="eastAsia" w:ascii="宋体" w:hAnsi="宋体" w:eastAsia="宋体"/>
                <w:b/>
                <w:bCs/>
                <w:sz w:val="18"/>
                <w:szCs w:val="18"/>
                <w:lang w:eastAsia="zh-CN"/>
              </w:rPr>
              <w:t>）</w:t>
            </w:r>
          </w:p>
        </w:tc>
        <w:tc>
          <w:tcPr>
            <w:tcW w:w="1656" w:type="dxa"/>
            <w:vAlign w:val="center"/>
          </w:tcPr>
          <w:p w14:paraId="0E4B9396">
            <w:pPr>
              <w:widowControl/>
              <w:spacing w:beforeLines="50" w:afterLines="50"/>
              <w:jc w:val="center"/>
              <w:rPr>
                <w:rFonts w:ascii="宋体" w:hAnsi="宋体" w:eastAsia="宋体"/>
                <w:b/>
                <w:bCs/>
                <w:sz w:val="18"/>
                <w:szCs w:val="18"/>
              </w:rPr>
            </w:pPr>
            <w:r>
              <w:rPr>
                <w:rFonts w:hint="eastAsia" w:ascii="宋体" w:hAnsi="宋体" w:eastAsia="宋体"/>
                <w:b/>
                <w:bCs/>
                <w:sz w:val="18"/>
                <w:szCs w:val="18"/>
                <w:lang w:val="en-US" w:eastAsia="zh-CN"/>
              </w:rPr>
              <w:t>75</w:t>
            </w:r>
            <w:r>
              <w:rPr>
                <w:rFonts w:ascii="宋体" w:hAnsi="宋体" w:eastAsia="宋体"/>
                <w:b/>
                <w:bCs/>
                <w:sz w:val="18"/>
                <w:szCs w:val="18"/>
              </w:rPr>
              <w:t>-89</w:t>
            </w:r>
          </w:p>
          <w:p w14:paraId="6A25007B">
            <w:pPr>
              <w:spacing w:beforeLines="50" w:afterLines="50"/>
              <w:jc w:val="center"/>
              <w:rPr>
                <w:rFonts w:hint="eastAsia" w:ascii="宋体" w:hAnsi="宋体" w:eastAsia="宋体"/>
                <w:b/>
                <w:bCs/>
                <w:sz w:val="18"/>
                <w:szCs w:val="18"/>
                <w:lang w:eastAsia="zh-CN"/>
              </w:rPr>
            </w:pPr>
            <w:r>
              <w:rPr>
                <w:rFonts w:hint="eastAsia" w:ascii="宋体" w:hAnsi="宋体" w:eastAsia="宋体"/>
                <w:b/>
                <w:bCs/>
                <w:sz w:val="18"/>
                <w:szCs w:val="18"/>
                <w:lang w:eastAsia="zh-CN"/>
              </w:rPr>
              <w:t>（</w:t>
            </w:r>
            <w:r>
              <w:rPr>
                <w:rFonts w:hint="eastAsia" w:ascii="宋体" w:hAnsi="宋体" w:eastAsia="宋体"/>
                <w:b/>
                <w:bCs/>
                <w:sz w:val="18"/>
                <w:szCs w:val="18"/>
                <w:lang w:val="en-US" w:eastAsia="zh-CN"/>
              </w:rPr>
              <w:t>良好</w:t>
            </w:r>
            <w:r>
              <w:rPr>
                <w:rFonts w:hint="eastAsia" w:ascii="宋体" w:hAnsi="宋体" w:eastAsia="宋体"/>
                <w:b/>
                <w:bCs/>
                <w:sz w:val="18"/>
                <w:szCs w:val="18"/>
                <w:lang w:eastAsia="zh-CN"/>
              </w:rPr>
              <w:t>）</w:t>
            </w:r>
          </w:p>
        </w:tc>
        <w:tc>
          <w:tcPr>
            <w:tcW w:w="1407" w:type="dxa"/>
            <w:vAlign w:val="center"/>
          </w:tcPr>
          <w:p w14:paraId="2EEFA767">
            <w:pPr>
              <w:widowControl/>
              <w:spacing w:beforeLines="50" w:afterLines="50"/>
              <w:jc w:val="center"/>
              <w:rPr>
                <w:rFonts w:hint="default" w:ascii="宋体" w:hAnsi="宋体" w:eastAsia="宋体"/>
                <w:b/>
                <w:bCs/>
                <w:sz w:val="18"/>
                <w:szCs w:val="18"/>
                <w:lang w:val="en-US" w:eastAsia="zh-CN"/>
              </w:rPr>
            </w:pPr>
            <w:r>
              <w:rPr>
                <w:rFonts w:hint="eastAsia" w:ascii="宋体" w:hAnsi="宋体" w:eastAsia="宋体"/>
                <w:b/>
                <w:bCs/>
                <w:sz w:val="18"/>
                <w:szCs w:val="18"/>
                <w:lang w:val="en-US" w:eastAsia="zh-CN"/>
              </w:rPr>
              <w:t>60</w:t>
            </w:r>
            <w:r>
              <w:rPr>
                <w:rFonts w:ascii="宋体" w:hAnsi="宋体" w:eastAsia="宋体"/>
                <w:b/>
                <w:bCs/>
                <w:sz w:val="18"/>
                <w:szCs w:val="18"/>
              </w:rPr>
              <w:t>-</w:t>
            </w:r>
            <w:r>
              <w:rPr>
                <w:rFonts w:hint="eastAsia" w:ascii="宋体" w:hAnsi="宋体" w:eastAsia="宋体"/>
                <w:b/>
                <w:bCs/>
                <w:sz w:val="18"/>
                <w:szCs w:val="18"/>
                <w:lang w:val="en-US" w:eastAsia="zh-CN"/>
              </w:rPr>
              <w:t>74</w:t>
            </w:r>
          </w:p>
          <w:p w14:paraId="7670C939">
            <w:pPr>
              <w:spacing w:beforeLines="50" w:afterLines="50"/>
              <w:jc w:val="center"/>
              <w:rPr>
                <w:rFonts w:hint="eastAsia" w:ascii="宋体" w:hAnsi="宋体" w:eastAsia="宋体"/>
                <w:b/>
                <w:bCs/>
                <w:sz w:val="18"/>
                <w:szCs w:val="18"/>
                <w:lang w:eastAsia="zh-CN"/>
              </w:rPr>
            </w:pPr>
            <w:r>
              <w:rPr>
                <w:rFonts w:hint="eastAsia" w:ascii="宋体" w:hAnsi="宋体" w:eastAsia="宋体"/>
                <w:b/>
                <w:bCs/>
                <w:sz w:val="18"/>
                <w:szCs w:val="18"/>
                <w:lang w:eastAsia="zh-CN"/>
              </w:rPr>
              <w:t>（</w:t>
            </w:r>
            <w:r>
              <w:rPr>
                <w:rFonts w:hint="eastAsia" w:ascii="宋体" w:hAnsi="宋体" w:eastAsia="宋体"/>
                <w:b/>
                <w:bCs/>
                <w:sz w:val="18"/>
                <w:szCs w:val="18"/>
                <w:lang w:val="en-US" w:eastAsia="zh-CN"/>
              </w:rPr>
              <w:t>及格</w:t>
            </w:r>
            <w:r>
              <w:rPr>
                <w:rFonts w:hint="eastAsia" w:ascii="宋体" w:hAnsi="宋体" w:eastAsia="宋体"/>
                <w:b/>
                <w:bCs/>
                <w:sz w:val="18"/>
                <w:szCs w:val="18"/>
                <w:lang w:eastAsia="zh-CN"/>
              </w:rPr>
              <w:t>）</w:t>
            </w:r>
          </w:p>
        </w:tc>
        <w:tc>
          <w:tcPr>
            <w:tcW w:w="1779" w:type="dxa"/>
            <w:vAlign w:val="center"/>
          </w:tcPr>
          <w:p w14:paraId="6F0630A6">
            <w:pPr>
              <w:widowControl/>
              <w:spacing w:beforeLines="50" w:afterLines="50"/>
              <w:jc w:val="center"/>
              <w:rPr>
                <w:rFonts w:ascii="宋体" w:hAnsi="宋体" w:eastAsia="宋体"/>
                <w:b/>
                <w:bCs/>
                <w:sz w:val="18"/>
                <w:szCs w:val="18"/>
              </w:rPr>
            </w:pPr>
            <w:r>
              <w:rPr>
                <w:rFonts w:hint="eastAsia" w:ascii="宋体" w:hAnsi="宋体" w:eastAsia="宋体"/>
                <w:b/>
                <w:bCs/>
                <w:sz w:val="18"/>
                <w:szCs w:val="18"/>
                <w:lang w:val="en-US" w:eastAsia="zh-CN"/>
              </w:rPr>
              <w:t>0</w:t>
            </w:r>
            <w:r>
              <w:rPr>
                <w:rFonts w:ascii="宋体" w:hAnsi="宋体" w:eastAsia="宋体"/>
                <w:b/>
                <w:bCs/>
                <w:sz w:val="18"/>
                <w:szCs w:val="18"/>
              </w:rPr>
              <w:t>-</w:t>
            </w:r>
            <w:r>
              <w:rPr>
                <w:rFonts w:hint="eastAsia" w:ascii="宋体" w:hAnsi="宋体" w:eastAsia="宋体"/>
                <w:b/>
                <w:bCs/>
                <w:sz w:val="18"/>
                <w:szCs w:val="18"/>
                <w:lang w:val="en-US" w:eastAsia="zh-CN"/>
              </w:rPr>
              <w:t>5</w:t>
            </w:r>
            <w:r>
              <w:rPr>
                <w:rFonts w:ascii="宋体" w:hAnsi="宋体" w:eastAsia="宋体"/>
                <w:b/>
                <w:bCs/>
                <w:sz w:val="18"/>
                <w:szCs w:val="18"/>
              </w:rPr>
              <w:t>9</w:t>
            </w:r>
          </w:p>
          <w:p w14:paraId="2F7B5234">
            <w:pPr>
              <w:spacing w:beforeLines="50" w:afterLines="50"/>
              <w:jc w:val="center"/>
              <w:rPr>
                <w:rFonts w:hint="eastAsia" w:ascii="宋体" w:hAnsi="宋体" w:eastAsia="宋体"/>
                <w:b/>
                <w:bCs/>
                <w:sz w:val="18"/>
                <w:szCs w:val="18"/>
                <w:lang w:eastAsia="zh-CN"/>
              </w:rPr>
            </w:pPr>
            <w:r>
              <w:rPr>
                <w:rFonts w:hint="eastAsia" w:ascii="宋体" w:hAnsi="宋体" w:eastAsia="宋体"/>
                <w:b/>
                <w:bCs/>
                <w:sz w:val="18"/>
                <w:szCs w:val="18"/>
                <w:lang w:eastAsia="zh-CN"/>
              </w:rPr>
              <w:t>（</w:t>
            </w:r>
            <w:r>
              <w:rPr>
                <w:rFonts w:hint="eastAsia" w:ascii="宋体" w:hAnsi="宋体" w:eastAsia="宋体"/>
                <w:b/>
                <w:bCs/>
                <w:sz w:val="18"/>
                <w:szCs w:val="18"/>
                <w:lang w:val="en-US" w:eastAsia="zh-CN"/>
              </w:rPr>
              <w:t>不及格</w:t>
            </w:r>
            <w:r>
              <w:rPr>
                <w:rFonts w:hint="eastAsia" w:ascii="宋体" w:hAnsi="宋体" w:eastAsia="宋体"/>
                <w:b/>
                <w:bCs/>
                <w:sz w:val="18"/>
                <w:szCs w:val="18"/>
                <w:lang w:eastAsia="zh-CN"/>
              </w:rPr>
              <w:t>）</w:t>
            </w:r>
          </w:p>
        </w:tc>
      </w:tr>
      <w:tr w14:paraId="0E9CF5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jc w:val="center"/>
        </w:trPr>
        <w:tc>
          <w:tcPr>
            <w:tcW w:w="1903" w:type="dxa"/>
            <w:vAlign w:val="center"/>
          </w:tcPr>
          <w:p w14:paraId="0373F692">
            <w:pPr>
              <w:pStyle w:val="4"/>
              <w:spacing w:line="360" w:lineRule="exact"/>
              <w:rPr>
                <w:rFonts w:ascii="宋体" w:hAnsi="宋体" w:eastAsia="宋体"/>
                <w:b/>
                <w:bCs/>
                <w:kern w:val="0"/>
                <w:sz w:val="18"/>
                <w:szCs w:val="18"/>
              </w:rPr>
            </w:pPr>
            <w:r>
              <w:rPr>
                <w:rFonts w:hint="eastAsia" w:hAnsi="宋体" w:cs="宋体"/>
                <w:sz w:val="18"/>
                <w:szCs w:val="18"/>
              </w:rPr>
              <w:t>培养学生掌握</w:t>
            </w:r>
            <w:r>
              <w:rPr>
                <w:rFonts w:hint="eastAsia" w:hAnsi="宋体" w:cs="宋体"/>
                <w:sz w:val="18"/>
                <w:szCs w:val="18"/>
                <w:lang w:val="en-US" w:eastAsia="zh-CN"/>
              </w:rPr>
              <w:t>统计学的</w:t>
            </w:r>
            <w:r>
              <w:rPr>
                <w:rFonts w:hint="eastAsia" w:hAnsi="宋体" w:cs="宋体"/>
                <w:sz w:val="18"/>
                <w:szCs w:val="18"/>
              </w:rPr>
              <w:t>基础知识并理解各种统计方法中所包含的统计思想</w:t>
            </w:r>
            <w:r>
              <w:rPr>
                <w:rFonts w:hint="eastAsia" w:hAnsi="宋体" w:cs="宋体"/>
                <w:sz w:val="18"/>
                <w:szCs w:val="18"/>
                <w:lang w:eastAsia="zh-CN"/>
              </w:rPr>
              <w:t>，</w:t>
            </w:r>
            <w:r>
              <w:rPr>
                <w:rFonts w:hint="eastAsia" w:hAnsi="宋体" w:cs="宋体"/>
                <w:sz w:val="18"/>
                <w:szCs w:val="18"/>
              </w:rPr>
              <w:t>使学生了解</w:t>
            </w:r>
            <w:r>
              <w:rPr>
                <w:rFonts w:hint="eastAsia" w:hAnsi="宋体" w:cs="宋体"/>
                <w:sz w:val="18"/>
                <w:szCs w:val="18"/>
                <w:lang w:val="en-US" w:eastAsia="zh-CN"/>
              </w:rPr>
              <w:t>统计学</w:t>
            </w:r>
            <w:r>
              <w:rPr>
                <w:rFonts w:hint="eastAsia" w:hAnsi="宋体" w:cs="宋体"/>
                <w:sz w:val="18"/>
                <w:szCs w:val="18"/>
              </w:rPr>
              <w:t>在</w:t>
            </w:r>
            <w:r>
              <w:rPr>
                <w:rFonts w:hint="eastAsia" w:hAnsi="宋体" w:cs="宋体"/>
                <w:sz w:val="18"/>
                <w:szCs w:val="18"/>
                <w:lang w:val="en-US" w:eastAsia="zh-CN"/>
              </w:rPr>
              <w:t>大数据时代</w:t>
            </w:r>
            <w:r>
              <w:rPr>
                <w:rFonts w:hint="eastAsia" w:hAnsi="宋体" w:cs="宋体"/>
                <w:sz w:val="18"/>
                <w:szCs w:val="18"/>
              </w:rPr>
              <w:t>的</w:t>
            </w:r>
            <w:r>
              <w:rPr>
                <w:rFonts w:hint="eastAsia" w:hAnsi="宋体" w:cs="宋体"/>
                <w:sz w:val="18"/>
                <w:szCs w:val="18"/>
                <w:lang w:val="en-US" w:eastAsia="zh-CN"/>
              </w:rPr>
              <w:t>角色</w:t>
            </w:r>
            <w:r>
              <w:rPr>
                <w:rFonts w:hint="eastAsia" w:hAnsi="宋体" w:cs="宋体"/>
                <w:sz w:val="18"/>
                <w:szCs w:val="18"/>
              </w:rPr>
              <w:t>，</w:t>
            </w:r>
            <w:r>
              <w:rPr>
                <w:rFonts w:hint="eastAsia" w:hAnsi="宋体" w:cs="宋体"/>
                <w:sz w:val="18"/>
                <w:szCs w:val="18"/>
                <w:lang w:val="en-US" w:eastAsia="zh-CN"/>
              </w:rPr>
              <w:t>统计学</w:t>
            </w:r>
            <w:r>
              <w:rPr>
                <w:rFonts w:hint="eastAsia" w:hAnsi="宋体" w:cs="宋体"/>
                <w:sz w:val="18"/>
                <w:szCs w:val="18"/>
              </w:rPr>
              <w:t>的</w:t>
            </w:r>
            <w:r>
              <w:rPr>
                <w:rFonts w:hint="eastAsia" w:hAnsi="宋体" w:cs="宋体"/>
                <w:sz w:val="18"/>
                <w:szCs w:val="18"/>
                <w:lang w:val="en-US" w:eastAsia="zh-CN"/>
              </w:rPr>
              <w:t>应用范围</w:t>
            </w:r>
            <w:r>
              <w:rPr>
                <w:rFonts w:hint="eastAsia" w:hAnsi="宋体" w:cs="宋体"/>
                <w:sz w:val="18"/>
                <w:szCs w:val="18"/>
              </w:rPr>
              <w:t>，使用</w:t>
            </w:r>
            <w:r>
              <w:rPr>
                <w:rFonts w:hint="eastAsia" w:hAnsi="宋体" w:cs="宋体"/>
                <w:sz w:val="18"/>
                <w:szCs w:val="18"/>
                <w:lang w:val="en-US" w:eastAsia="zh-CN"/>
              </w:rPr>
              <w:t>各种方法</w:t>
            </w:r>
            <w:r>
              <w:rPr>
                <w:rFonts w:hint="eastAsia" w:hAnsi="宋体" w:cs="宋体"/>
                <w:sz w:val="18"/>
                <w:szCs w:val="18"/>
              </w:rPr>
              <w:t>收集数据资料，整理数据资料，并能够</w:t>
            </w:r>
            <w:r>
              <w:rPr>
                <w:rFonts w:hint="eastAsia" w:hAnsi="宋体" w:cs="宋体"/>
                <w:sz w:val="18"/>
                <w:szCs w:val="18"/>
                <w:lang w:val="en-US" w:eastAsia="zh-CN"/>
              </w:rPr>
              <w:t>绘制统计图表，</w:t>
            </w:r>
            <w:r>
              <w:rPr>
                <w:rFonts w:hint="eastAsia" w:hAnsi="宋体" w:cs="宋体"/>
                <w:sz w:val="18"/>
                <w:szCs w:val="18"/>
              </w:rPr>
              <w:t>获取</w:t>
            </w:r>
            <w:r>
              <w:rPr>
                <w:rFonts w:hint="eastAsia" w:hAnsi="宋体" w:cs="宋体"/>
                <w:sz w:val="18"/>
                <w:szCs w:val="18"/>
                <w:lang w:val="en-US" w:eastAsia="zh-CN"/>
              </w:rPr>
              <w:t>数据中的</w:t>
            </w:r>
            <w:r>
              <w:rPr>
                <w:rFonts w:hint="eastAsia" w:hAnsi="宋体" w:cs="宋体"/>
                <w:sz w:val="18"/>
                <w:szCs w:val="18"/>
              </w:rPr>
              <w:t>信息。</w:t>
            </w:r>
          </w:p>
        </w:tc>
        <w:tc>
          <w:tcPr>
            <w:tcW w:w="1838" w:type="dxa"/>
          </w:tcPr>
          <w:p w14:paraId="4F4B6BE6">
            <w:pPr>
              <w:spacing w:beforeLines="50" w:afterLines="50"/>
              <w:rPr>
                <w:rFonts w:ascii="宋体" w:hAnsi="宋体" w:eastAsia="宋体"/>
                <w:sz w:val="18"/>
                <w:szCs w:val="18"/>
              </w:rPr>
            </w:pPr>
            <w:r>
              <w:rPr>
                <w:rFonts w:hint="eastAsia" w:ascii="宋体" w:hAnsi="宋体" w:eastAsia="宋体" w:cs="宋体"/>
                <w:b/>
                <w:bCs/>
                <w:kern w:val="2"/>
                <w:sz w:val="18"/>
                <w:szCs w:val="18"/>
                <w:lang w:val="en-US" w:eastAsia="zh-CN" w:bidi="ar-SA"/>
              </w:rPr>
              <w:t>完全掌握</w:t>
            </w:r>
            <w:r>
              <w:rPr>
                <w:rFonts w:hint="eastAsia" w:ascii="宋体" w:hAnsi="宋体" w:eastAsia="宋体" w:cs="宋体"/>
                <w:kern w:val="2"/>
                <w:sz w:val="18"/>
                <w:szCs w:val="18"/>
                <w:lang w:val="en-US" w:eastAsia="zh-CN" w:bidi="ar-SA"/>
              </w:rPr>
              <w:t>统计学的基础知识并理解各种统计方法中所包含的统计思想，</w:t>
            </w:r>
            <w:r>
              <w:rPr>
                <w:rFonts w:hint="eastAsia" w:ascii="宋体" w:hAnsi="宋体" w:eastAsia="宋体" w:cs="宋体"/>
                <w:b/>
                <w:bCs/>
                <w:kern w:val="2"/>
                <w:sz w:val="18"/>
                <w:szCs w:val="18"/>
                <w:lang w:val="en-US" w:eastAsia="zh-CN" w:bidi="ar-SA"/>
              </w:rPr>
              <w:t>熟练掌握</w:t>
            </w:r>
            <w:r>
              <w:rPr>
                <w:rFonts w:hint="eastAsia" w:ascii="宋体" w:hAnsi="宋体" w:eastAsia="宋体" w:cs="宋体"/>
                <w:kern w:val="2"/>
                <w:sz w:val="18"/>
                <w:szCs w:val="18"/>
                <w:lang w:val="en-US" w:eastAsia="zh-CN" w:bidi="ar-SA"/>
              </w:rPr>
              <w:t>统计学的应用范围，</w:t>
            </w:r>
            <w:r>
              <w:rPr>
                <w:rFonts w:hint="eastAsia" w:ascii="宋体" w:hAnsi="宋体" w:eastAsia="宋体" w:cs="宋体"/>
                <w:b/>
                <w:bCs/>
                <w:kern w:val="2"/>
                <w:sz w:val="18"/>
                <w:szCs w:val="18"/>
                <w:lang w:val="en-US" w:eastAsia="zh-CN" w:bidi="ar-SA"/>
              </w:rPr>
              <w:t>能够快速运用</w:t>
            </w:r>
            <w:r>
              <w:rPr>
                <w:rFonts w:hint="eastAsia" w:ascii="宋体" w:hAnsi="宋体" w:eastAsia="宋体" w:cs="宋体"/>
                <w:kern w:val="2"/>
                <w:sz w:val="18"/>
                <w:szCs w:val="18"/>
                <w:lang w:val="en-US" w:eastAsia="zh-CN" w:bidi="ar-SA"/>
              </w:rPr>
              <w:t>各种方法收集数据资料，整理数据资料，并</w:t>
            </w:r>
            <w:r>
              <w:rPr>
                <w:rFonts w:hint="eastAsia" w:ascii="宋体" w:hAnsi="宋体" w:eastAsia="宋体" w:cs="宋体"/>
                <w:b/>
                <w:bCs/>
                <w:kern w:val="2"/>
                <w:sz w:val="18"/>
                <w:szCs w:val="18"/>
                <w:lang w:val="en-US" w:eastAsia="zh-CN" w:bidi="ar-SA"/>
              </w:rPr>
              <w:t>能够正确</w:t>
            </w:r>
            <w:r>
              <w:rPr>
                <w:rFonts w:hint="eastAsia" w:ascii="宋体" w:hAnsi="宋体" w:eastAsia="宋体" w:cs="宋体"/>
                <w:kern w:val="2"/>
                <w:sz w:val="18"/>
                <w:szCs w:val="18"/>
                <w:lang w:val="en-US" w:eastAsia="zh-CN" w:bidi="ar-SA"/>
              </w:rPr>
              <w:t>绘制统计图表，</w:t>
            </w:r>
            <w:r>
              <w:rPr>
                <w:rFonts w:hint="eastAsia" w:ascii="宋体" w:hAnsi="宋体" w:eastAsia="宋体" w:cs="宋体"/>
                <w:b/>
                <w:bCs/>
                <w:kern w:val="2"/>
                <w:sz w:val="18"/>
                <w:szCs w:val="18"/>
                <w:lang w:val="en-US" w:eastAsia="zh-CN" w:bidi="ar-SA"/>
              </w:rPr>
              <w:t>全面准确</w:t>
            </w:r>
            <w:r>
              <w:rPr>
                <w:rFonts w:hint="eastAsia" w:ascii="宋体" w:hAnsi="宋体" w:eastAsia="宋体" w:cs="宋体"/>
                <w:kern w:val="2"/>
                <w:sz w:val="18"/>
                <w:szCs w:val="18"/>
                <w:lang w:val="en-US" w:eastAsia="zh-CN" w:bidi="ar-SA"/>
              </w:rPr>
              <w:t>获取数据中的信息。</w:t>
            </w:r>
          </w:p>
        </w:tc>
        <w:tc>
          <w:tcPr>
            <w:tcW w:w="1656" w:type="dxa"/>
          </w:tcPr>
          <w:p w14:paraId="56208450">
            <w:pPr>
              <w:spacing w:beforeLines="50" w:afterLines="50"/>
              <w:rPr>
                <w:rFonts w:ascii="宋体" w:hAnsi="宋体" w:eastAsia="宋体"/>
                <w:sz w:val="18"/>
                <w:szCs w:val="18"/>
              </w:rPr>
            </w:pPr>
            <w:r>
              <w:rPr>
                <w:rFonts w:hint="eastAsia" w:ascii="宋体" w:hAnsi="宋体" w:eastAsia="宋体" w:cs="宋体"/>
                <w:b/>
                <w:bCs/>
                <w:kern w:val="2"/>
                <w:sz w:val="18"/>
                <w:szCs w:val="18"/>
                <w:lang w:val="en-US" w:eastAsia="zh-CN" w:bidi="ar-SA"/>
              </w:rPr>
              <w:t>熟悉</w:t>
            </w:r>
            <w:r>
              <w:rPr>
                <w:rFonts w:hint="eastAsia" w:ascii="宋体" w:hAnsi="宋体" w:eastAsia="宋体" w:cs="宋体"/>
                <w:kern w:val="2"/>
                <w:sz w:val="18"/>
                <w:szCs w:val="18"/>
                <w:lang w:val="en-US" w:eastAsia="zh-CN" w:bidi="ar-SA"/>
              </w:rPr>
              <w:t>统计学的基础知识并理解各种统计方法中所包含的统计思想，</w:t>
            </w:r>
            <w:r>
              <w:rPr>
                <w:rFonts w:hint="eastAsia" w:ascii="宋体" w:hAnsi="宋体" w:eastAsia="宋体" w:cs="宋体"/>
                <w:b/>
                <w:bCs/>
                <w:kern w:val="2"/>
                <w:sz w:val="18"/>
                <w:szCs w:val="18"/>
                <w:lang w:val="en-US" w:eastAsia="zh-CN" w:bidi="ar-SA"/>
              </w:rPr>
              <w:t>掌握</w:t>
            </w:r>
            <w:r>
              <w:rPr>
                <w:rFonts w:hint="eastAsia" w:ascii="宋体" w:hAnsi="宋体" w:eastAsia="宋体" w:cs="宋体"/>
                <w:kern w:val="2"/>
                <w:sz w:val="18"/>
                <w:szCs w:val="18"/>
                <w:lang w:val="en-US" w:eastAsia="zh-CN" w:bidi="ar-SA"/>
              </w:rPr>
              <w:t>统计学的应用范围，</w:t>
            </w:r>
            <w:r>
              <w:rPr>
                <w:rFonts w:hint="eastAsia" w:ascii="宋体" w:hAnsi="宋体" w:eastAsia="宋体" w:cs="宋体"/>
                <w:b/>
                <w:bCs/>
                <w:kern w:val="2"/>
                <w:sz w:val="18"/>
                <w:szCs w:val="18"/>
                <w:lang w:val="en-US" w:eastAsia="zh-CN" w:bidi="ar-SA"/>
              </w:rPr>
              <w:t>会运用</w:t>
            </w:r>
            <w:r>
              <w:rPr>
                <w:rFonts w:hint="eastAsia" w:ascii="宋体" w:hAnsi="宋体" w:eastAsia="宋体" w:cs="宋体"/>
                <w:kern w:val="2"/>
                <w:sz w:val="18"/>
                <w:szCs w:val="18"/>
                <w:lang w:val="en-US" w:eastAsia="zh-CN" w:bidi="ar-SA"/>
              </w:rPr>
              <w:t>各种方法收集数据资料，整理数据资料，并</w:t>
            </w:r>
            <w:r>
              <w:rPr>
                <w:rFonts w:hint="eastAsia" w:ascii="宋体" w:hAnsi="宋体" w:eastAsia="宋体" w:cs="宋体"/>
                <w:b/>
                <w:bCs/>
                <w:kern w:val="2"/>
                <w:sz w:val="18"/>
                <w:szCs w:val="18"/>
                <w:lang w:val="en-US" w:eastAsia="zh-CN" w:bidi="ar-SA"/>
              </w:rPr>
              <w:t>能够选用合适</w:t>
            </w:r>
            <w:r>
              <w:rPr>
                <w:rFonts w:hint="eastAsia" w:ascii="宋体" w:hAnsi="宋体" w:eastAsia="宋体" w:cs="宋体"/>
                <w:kern w:val="2"/>
                <w:sz w:val="18"/>
                <w:szCs w:val="18"/>
                <w:lang w:val="en-US" w:eastAsia="zh-CN" w:bidi="ar-SA"/>
              </w:rPr>
              <w:t>绘制统计图表，</w:t>
            </w:r>
            <w:r>
              <w:rPr>
                <w:rFonts w:hint="eastAsia" w:ascii="宋体" w:hAnsi="宋体" w:eastAsia="宋体" w:cs="宋体"/>
                <w:b/>
                <w:bCs/>
                <w:kern w:val="2"/>
                <w:sz w:val="18"/>
                <w:szCs w:val="18"/>
                <w:lang w:val="en-US" w:eastAsia="zh-CN" w:bidi="ar-SA"/>
              </w:rPr>
              <w:t>准确</w:t>
            </w:r>
            <w:r>
              <w:rPr>
                <w:rFonts w:hint="eastAsia" w:ascii="宋体" w:hAnsi="宋体" w:eastAsia="宋体" w:cs="宋体"/>
                <w:kern w:val="2"/>
                <w:sz w:val="18"/>
                <w:szCs w:val="18"/>
                <w:lang w:val="en-US" w:eastAsia="zh-CN" w:bidi="ar-SA"/>
              </w:rPr>
              <w:t>获取数据中的信息。</w:t>
            </w:r>
          </w:p>
        </w:tc>
        <w:tc>
          <w:tcPr>
            <w:tcW w:w="1407" w:type="dxa"/>
          </w:tcPr>
          <w:p w14:paraId="684D2609">
            <w:pPr>
              <w:spacing w:beforeLines="50" w:afterLines="50"/>
              <w:rPr>
                <w:rFonts w:ascii="宋体" w:hAnsi="宋体" w:eastAsia="宋体"/>
                <w:sz w:val="18"/>
                <w:szCs w:val="18"/>
              </w:rPr>
            </w:pPr>
            <w:r>
              <w:rPr>
                <w:rFonts w:hint="eastAsia" w:ascii="宋体" w:hAnsi="宋体" w:eastAsia="宋体" w:cs="宋体"/>
                <w:b/>
                <w:bCs/>
                <w:kern w:val="2"/>
                <w:sz w:val="18"/>
                <w:szCs w:val="18"/>
                <w:lang w:val="en-US" w:eastAsia="zh-CN" w:bidi="ar-SA"/>
              </w:rPr>
              <w:t>了解</w:t>
            </w:r>
            <w:r>
              <w:rPr>
                <w:rFonts w:hint="eastAsia" w:ascii="宋体" w:hAnsi="宋体" w:eastAsia="宋体" w:cs="宋体"/>
                <w:kern w:val="2"/>
                <w:sz w:val="18"/>
                <w:szCs w:val="18"/>
                <w:lang w:val="en-US" w:eastAsia="zh-CN" w:bidi="ar-SA"/>
              </w:rPr>
              <w:t>统计学的基础知识并理解各种统计方法中所包含的统计思想，</w:t>
            </w:r>
            <w:r>
              <w:rPr>
                <w:rFonts w:hint="eastAsia" w:ascii="宋体" w:hAnsi="宋体" w:eastAsia="宋体" w:cs="宋体"/>
                <w:b/>
                <w:bCs/>
                <w:kern w:val="2"/>
                <w:sz w:val="18"/>
                <w:szCs w:val="18"/>
                <w:lang w:val="en-US" w:eastAsia="zh-CN" w:bidi="ar-SA"/>
              </w:rPr>
              <w:t>掌握</w:t>
            </w:r>
            <w:r>
              <w:rPr>
                <w:rFonts w:hint="eastAsia" w:ascii="宋体" w:hAnsi="宋体" w:eastAsia="宋体" w:cs="宋体"/>
                <w:kern w:val="2"/>
                <w:sz w:val="18"/>
                <w:szCs w:val="18"/>
                <w:lang w:val="en-US" w:eastAsia="zh-CN" w:bidi="ar-SA"/>
              </w:rPr>
              <w:t>统计学的应用范围，</w:t>
            </w:r>
            <w:r>
              <w:rPr>
                <w:rFonts w:hint="eastAsia" w:ascii="宋体" w:hAnsi="宋体" w:eastAsia="宋体" w:cs="宋体"/>
                <w:b/>
                <w:bCs/>
                <w:kern w:val="2"/>
                <w:sz w:val="18"/>
                <w:szCs w:val="18"/>
                <w:lang w:val="en-US" w:eastAsia="zh-CN" w:bidi="ar-SA"/>
              </w:rPr>
              <w:t>能</w:t>
            </w:r>
            <w:r>
              <w:rPr>
                <w:rFonts w:hint="eastAsia" w:ascii="宋体" w:hAnsi="宋体" w:eastAsia="宋体" w:cs="宋体"/>
                <w:kern w:val="2"/>
                <w:sz w:val="18"/>
                <w:szCs w:val="18"/>
                <w:lang w:val="en-US" w:eastAsia="zh-CN" w:bidi="ar-SA"/>
              </w:rPr>
              <w:t>收集数据资料，整理数据资料，并</w:t>
            </w:r>
            <w:r>
              <w:rPr>
                <w:rFonts w:hint="eastAsia" w:ascii="宋体" w:hAnsi="宋体" w:eastAsia="宋体" w:cs="宋体"/>
                <w:b/>
                <w:bCs/>
                <w:kern w:val="2"/>
                <w:sz w:val="18"/>
                <w:szCs w:val="18"/>
                <w:lang w:val="en-US" w:eastAsia="zh-CN" w:bidi="ar-SA"/>
              </w:rPr>
              <w:t>会</w:t>
            </w:r>
            <w:r>
              <w:rPr>
                <w:rFonts w:hint="eastAsia" w:ascii="宋体" w:hAnsi="宋体" w:eastAsia="宋体" w:cs="宋体"/>
                <w:kern w:val="2"/>
                <w:sz w:val="18"/>
                <w:szCs w:val="18"/>
                <w:lang w:val="en-US" w:eastAsia="zh-CN" w:bidi="ar-SA"/>
              </w:rPr>
              <w:t>绘制统计图表，获取数据中的信息。</w:t>
            </w:r>
          </w:p>
        </w:tc>
        <w:tc>
          <w:tcPr>
            <w:tcW w:w="1779" w:type="dxa"/>
          </w:tcPr>
          <w:p w14:paraId="31A3187B">
            <w:pPr>
              <w:spacing w:beforeLines="50" w:afterLines="50"/>
              <w:rPr>
                <w:rFonts w:ascii="宋体" w:hAnsi="宋体" w:eastAsia="宋体"/>
                <w:sz w:val="18"/>
                <w:szCs w:val="18"/>
              </w:rPr>
            </w:pPr>
            <w:r>
              <w:rPr>
                <w:rFonts w:hint="eastAsia" w:ascii="宋体" w:hAnsi="宋体" w:eastAsia="宋体" w:cs="宋体"/>
                <w:b/>
                <w:bCs/>
                <w:kern w:val="2"/>
                <w:sz w:val="18"/>
                <w:szCs w:val="18"/>
                <w:lang w:val="en-US" w:eastAsia="zh-CN" w:bidi="ar-SA"/>
              </w:rPr>
              <w:t>缺乏</w:t>
            </w:r>
            <w:r>
              <w:rPr>
                <w:rFonts w:hint="eastAsia" w:ascii="宋体" w:hAnsi="宋体" w:eastAsia="宋体" w:cs="宋体"/>
                <w:kern w:val="2"/>
                <w:sz w:val="18"/>
                <w:szCs w:val="18"/>
                <w:lang w:val="en-US" w:eastAsia="zh-CN" w:bidi="ar-SA"/>
              </w:rPr>
              <w:t>统计学的基础知识，对统计学的应用范围</w:t>
            </w:r>
            <w:r>
              <w:rPr>
                <w:rFonts w:hint="eastAsia" w:ascii="宋体" w:hAnsi="宋体" w:eastAsia="宋体" w:cs="宋体"/>
                <w:b/>
                <w:bCs/>
                <w:kern w:val="2"/>
                <w:sz w:val="18"/>
                <w:szCs w:val="18"/>
                <w:lang w:val="en-US" w:eastAsia="zh-CN" w:bidi="ar-SA"/>
              </w:rPr>
              <w:t>不熟悉</w:t>
            </w:r>
            <w:r>
              <w:rPr>
                <w:rFonts w:hint="eastAsia" w:ascii="宋体" w:hAnsi="宋体" w:eastAsia="宋体" w:cs="宋体"/>
                <w:kern w:val="2"/>
                <w:sz w:val="18"/>
                <w:szCs w:val="18"/>
                <w:lang w:val="en-US" w:eastAsia="zh-CN" w:bidi="ar-SA"/>
              </w:rPr>
              <w:t>，</w:t>
            </w:r>
            <w:r>
              <w:rPr>
                <w:rFonts w:hint="eastAsia" w:ascii="宋体" w:hAnsi="宋体" w:eastAsia="宋体" w:cs="宋体"/>
                <w:b/>
                <w:bCs/>
                <w:kern w:val="2"/>
                <w:sz w:val="18"/>
                <w:szCs w:val="18"/>
                <w:lang w:val="en-US" w:eastAsia="zh-CN" w:bidi="ar-SA"/>
              </w:rPr>
              <w:t>不会运用</w:t>
            </w:r>
            <w:r>
              <w:rPr>
                <w:rFonts w:hint="eastAsia" w:ascii="宋体" w:hAnsi="宋体" w:eastAsia="宋体" w:cs="宋体"/>
                <w:kern w:val="2"/>
                <w:sz w:val="18"/>
                <w:szCs w:val="18"/>
                <w:lang w:val="en-US" w:eastAsia="zh-CN" w:bidi="ar-SA"/>
              </w:rPr>
              <w:t>方法收集数据资料与整理数据资料，</w:t>
            </w:r>
            <w:r>
              <w:rPr>
                <w:rFonts w:hint="eastAsia" w:ascii="宋体" w:hAnsi="宋体" w:eastAsia="宋体" w:cs="宋体"/>
                <w:b/>
                <w:bCs/>
                <w:kern w:val="2"/>
                <w:sz w:val="18"/>
                <w:szCs w:val="18"/>
                <w:lang w:val="en-US" w:eastAsia="zh-CN" w:bidi="ar-SA"/>
              </w:rPr>
              <w:t>不能够正确</w:t>
            </w:r>
            <w:r>
              <w:rPr>
                <w:rFonts w:hint="eastAsia" w:ascii="宋体" w:hAnsi="宋体" w:eastAsia="宋体" w:cs="宋体"/>
                <w:kern w:val="2"/>
                <w:sz w:val="18"/>
                <w:szCs w:val="18"/>
                <w:lang w:val="en-US" w:eastAsia="zh-CN" w:bidi="ar-SA"/>
              </w:rPr>
              <w:t>绘制统计图表以获取数据信息。</w:t>
            </w:r>
          </w:p>
        </w:tc>
      </w:tr>
      <w:tr w14:paraId="037C4E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jc w:val="center"/>
        </w:trPr>
        <w:tc>
          <w:tcPr>
            <w:tcW w:w="1903" w:type="dxa"/>
            <w:vAlign w:val="center"/>
          </w:tcPr>
          <w:p w14:paraId="05D6AECF">
            <w:pPr>
              <w:pStyle w:val="4"/>
              <w:spacing w:line="360" w:lineRule="exact"/>
              <w:rPr>
                <w:rFonts w:ascii="宋体" w:hAnsi="宋体" w:eastAsia="宋体"/>
                <w:b/>
                <w:bCs/>
                <w:kern w:val="0"/>
                <w:sz w:val="18"/>
                <w:szCs w:val="18"/>
              </w:rPr>
            </w:pPr>
            <w:r>
              <w:rPr>
                <w:rFonts w:hint="eastAsia" w:hAnsi="宋体" w:cs="宋体"/>
                <w:sz w:val="18"/>
                <w:szCs w:val="18"/>
              </w:rPr>
              <w:t>培养学生的</w:t>
            </w:r>
            <w:r>
              <w:rPr>
                <w:rFonts w:hint="eastAsia" w:hAnsi="宋体" w:cs="宋体"/>
                <w:sz w:val="18"/>
                <w:szCs w:val="18"/>
                <w:lang w:val="en-US" w:eastAsia="zh-CN"/>
              </w:rPr>
              <w:t>统计量化</w:t>
            </w:r>
            <w:r>
              <w:rPr>
                <w:rFonts w:hint="eastAsia" w:hAnsi="宋体" w:cs="宋体"/>
                <w:sz w:val="18"/>
                <w:szCs w:val="18"/>
              </w:rPr>
              <w:t>思维能力，掌握各种</w:t>
            </w:r>
            <w:r>
              <w:rPr>
                <w:rFonts w:hint="eastAsia" w:hAnsi="宋体" w:cs="宋体"/>
                <w:sz w:val="18"/>
                <w:szCs w:val="18"/>
                <w:lang w:val="en-US" w:eastAsia="zh-CN"/>
              </w:rPr>
              <w:t>主要</w:t>
            </w:r>
            <w:r>
              <w:rPr>
                <w:rFonts w:hint="eastAsia" w:hAnsi="宋体" w:cs="宋体"/>
                <w:sz w:val="18"/>
                <w:szCs w:val="18"/>
              </w:rPr>
              <w:t>统计方法的不同特点、内在联系、应用条件及适用场合。能够掌握利用计算机</w:t>
            </w:r>
            <w:r>
              <w:rPr>
                <w:rFonts w:hint="eastAsia" w:hAnsi="宋体" w:cs="宋体"/>
                <w:sz w:val="18"/>
                <w:szCs w:val="18"/>
                <w:lang w:val="en-US" w:eastAsia="zh-CN"/>
              </w:rPr>
              <w:t>统计分析软件以</w:t>
            </w:r>
            <w:r>
              <w:rPr>
                <w:rFonts w:hint="eastAsia" w:hAnsi="宋体" w:cs="宋体"/>
                <w:sz w:val="18"/>
                <w:szCs w:val="18"/>
              </w:rPr>
              <w:t>解决问题的能力，并通过</w:t>
            </w:r>
            <w:r>
              <w:rPr>
                <w:rFonts w:hint="eastAsia" w:hAnsi="宋体" w:cs="宋体"/>
                <w:sz w:val="18"/>
                <w:szCs w:val="18"/>
                <w:lang w:val="en-US" w:eastAsia="zh-CN"/>
              </w:rPr>
              <w:t>实例数据的操作</w:t>
            </w:r>
            <w:r>
              <w:rPr>
                <w:rFonts w:hint="eastAsia" w:hAnsi="宋体" w:cs="宋体"/>
                <w:sz w:val="18"/>
                <w:szCs w:val="18"/>
              </w:rPr>
              <w:t>训练学生的</w:t>
            </w:r>
            <w:r>
              <w:rPr>
                <w:rFonts w:hint="eastAsia" w:hAnsi="宋体" w:cs="宋体"/>
                <w:sz w:val="18"/>
                <w:szCs w:val="18"/>
                <w:lang w:val="en-US" w:eastAsia="zh-CN"/>
              </w:rPr>
              <w:t>实践</w:t>
            </w:r>
            <w:r>
              <w:rPr>
                <w:rFonts w:hint="eastAsia" w:hAnsi="宋体" w:cs="宋体"/>
                <w:sz w:val="18"/>
                <w:szCs w:val="18"/>
              </w:rPr>
              <w:t>能力。</w:t>
            </w:r>
          </w:p>
        </w:tc>
        <w:tc>
          <w:tcPr>
            <w:tcW w:w="1838" w:type="dxa"/>
          </w:tcPr>
          <w:p w14:paraId="6F276F3C">
            <w:pPr>
              <w:spacing w:beforeLines="50" w:afterLines="50"/>
              <w:rPr>
                <w:rFonts w:ascii="宋体" w:hAnsi="宋体" w:eastAsia="宋体"/>
                <w:sz w:val="18"/>
                <w:szCs w:val="18"/>
              </w:rPr>
            </w:pPr>
            <w:r>
              <w:rPr>
                <w:rFonts w:hint="eastAsia" w:ascii="宋体" w:hAnsi="宋体" w:eastAsia="宋体" w:cs="宋体"/>
                <w:b/>
                <w:bCs/>
                <w:kern w:val="2"/>
                <w:sz w:val="18"/>
                <w:szCs w:val="18"/>
                <w:lang w:val="en-US" w:eastAsia="zh-CN" w:bidi="ar-SA"/>
              </w:rPr>
              <w:t>完全掌握</w:t>
            </w:r>
            <w:r>
              <w:rPr>
                <w:rFonts w:hint="eastAsia" w:ascii="宋体" w:hAnsi="宋体" w:eastAsia="宋体" w:cs="宋体"/>
                <w:kern w:val="2"/>
                <w:sz w:val="18"/>
                <w:szCs w:val="18"/>
                <w:lang w:val="en-US" w:eastAsia="zh-CN" w:bidi="ar-SA"/>
              </w:rPr>
              <w:t>各种主要统计方法的不同特点、内在联系、应用条件及适用场合。</w:t>
            </w:r>
            <w:r>
              <w:rPr>
                <w:rFonts w:hint="eastAsia" w:ascii="宋体" w:hAnsi="宋体" w:eastAsia="宋体" w:cs="宋体"/>
                <w:b/>
                <w:bCs/>
                <w:kern w:val="2"/>
                <w:sz w:val="18"/>
                <w:szCs w:val="18"/>
                <w:lang w:val="en-US" w:eastAsia="zh-CN" w:bidi="ar-SA"/>
              </w:rPr>
              <w:t>熟练掌握</w:t>
            </w:r>
            <w:r>
              <w:rPr>
                <w:rFonts w:hint="eastAsia" w:ascii="宋体" w:hAnsi="宋体" w:eastAsia="宋体" w:cs="宋体"/>
                <w:kern w:val="2"/>
                <w:sz w:val="18"/>
                <w:szCs w:val="18"/>
                <w:lang w:val="en-US" w:eastAsia="zh-CN" w:bidi="ar-SA"/>
              </w:rPr>
              <w:t>利用计算机统计分析软件以解决问题，并</w:t>
            </w:r>
            <w:r>
              <w:rPr>
                <w:rFonts w:hint="eastAsia" w:ascii="宋体" w:hAnsi="宋体" w:eastAsia="宋体" w:cs="宋体"/>
                <w:b/>
                <w:bCs/>
                <w:kern w:val="2"/>
                <w:sz w:val="18"/>
                <w:szCs w:val="18"/>
                <w:lang w:val="en-US" w:eastAsia="zh-CN" w:bidi="ar-SA"/>
              </w:rPr>
              <w:t>熟练运用</w:t>
            </w:r>
            <w:r>
              <w:rPr>
                <w:rFonts w:hint="eastAsia" w:ascii="宋体" w:hAnsi="宋体" w:eastAsia="宋体" w:cs="宋体"/>
                <w:kern w:val="2"/>
                <w:sz w:val="18"/>
                <w:szCs w:val="18"/>
                <w:lang w:val="en-US" w:eastAsia="zh-CN" w:bidi="ar-SA"/>
              </w:rPr>
              <w:t>实例数据进行统计分析。</w:t>
            </w:r>
          </w:p>
        </w:tc>
        <w:tc>
          <w:tcPr>
            <w:tcW w:w="1656" w:type="dxa"/>
          </w:tcPr>
          <w:p w14:paraId="6C4C83C0">
            <w:pPr>
              <w:spacing w:beforeLines="50" w:afterLines="50"/>
              <w:rPr>
                <w:rFonts w:ascii="宋体" w:hAnsi="宋体" w:eastAsia="宋体"/>
                <w:sz w:val="18"/>
                <w:szCs w:val="18"/>
              </w:rPr>
            </w:pPr>
            <w:r>
              <w:rPr>
                <w:rFonts w:hint="eastAsia" w:ascii="宋体" w:hAnsi="宋体" w:eastAsia="宋体" w:cs="宋体"/>
                <w:b/>
                <w:bCs/>
                <w:kern w:val="2"/>
                <w:sz w:val="18"/>
                <w:szCs w:val="18"/>
                <w:lang w:val="en-US" w:eastAsia="zh-CN" w:bidi="ar-SA"/>
              </w:rPr>
              <w:t>熟悉</w:t>
            </w:r>
            <w:r>
              <w:rPr>
                <w:rFonts w:hint="eastAsia" w:ascii="宋体" w:hAnsi="宋体" w:eastAsia="宋体" w:cs="宋体"/>
                <w:kern w:val="2"/>
                <w:sz w:val="18"/>
                <w:szCs w:val="18"/>
                <w:lang w:val="en-US" w:eastAsia="zh-CN" w:bidi="ar-SA"/>
              </w:rPr>
              <w:t>各种主要统计方法的不同特点、内在联系、应用条件及适用场合。</w:t>
            </w:r>
            <w:r>
              <w:rPr>
                <w:rFonts w:hint="eastAsia" w:ascii="宋体" w:hAnsi="宋体" w:eastAsia="宋体" w:cs="宋体"/>
                <w:b/>
                <w:bCs/>
                <w:kern w:val="2"/>
                <w:sz w:val="18"/>
                <w:szCs w:val="18"/>
                <w:lang w:val="en-US" w:eastAsia="zh-CN" w:bidi="ar-SA"/>
              </w:rPr>
              <w:t>掌握</w:t>
            </w:r>
            <w:r>
              <w:rPr>
                <w:rFonts w:hint="eastAsia" w:ascii="宋体" w:hAnsi="宋体" w:eastAsia="宋体" w:cs="宋体"/>
                <w:kern w:val="2"/>
                <w:sz w:val="18"/>
                <w:szCs w:val="18"/>
                <w:lang w:val="en-US" w:eastAsia="zh-CN" w:bidi="ar-SA"/>
              </w:rPr>
              <w:t>利用计算机统计分析软件以解决问题，并</w:t>
            </w:r>
            <w:r>
              <w:rPr>
                <w:rFonts w:hint="eastAsia" w:ascii="宋体" w:hAnsi="宋体" w:eastAsia="宋体" w:cs="宋体"/>
                <w:b/>
                <w:bCs/>
                <w:kern w:val="2"/>
                <w:sz w:val="18"/>
                <w:szCs w:val="18"/>
                <w:lang w:val="en-US" w:eastAsia="zh-CN" w:bidi="ar-SA"/>
              </w:rPr>
              <w:t>运用</w:t>
            </w:r>
            <w:r>
              <w:rPr>
                <w:rFonts w:hint="eastAsia" w:ascii="宋体" w:hAnsi="宋体" w:eastAsia="宋体" w:cs="宋体"/>
                <w:kern w:val="2"/>
                <w:sz w:val="18"/>
                <w:szCs w:val="18"/>
                <w:lang w:val="en-US" w:eastAsia="zh-CN" w:bidi="ar-SA"/>
              </w:rPr>
              <w:t>实例数据进行统计分析。</w:t>
            </w:r>
          </w:p>
        </w:tc>
        <w:tc>
          <w:tcPr>
            <w:tcW w:w="1407" w:type="dxa"/>
          </w:tcPr>
          <w:p w14:paraId="2AB2AC98">
            <w:pPr>
              <w:spacing w:beforeLines="50" w:afterLines="50"/>
              <w:rPr>
                <w:rFonts w:ascii="宋体" w:hAnsi="宋体" w:eastAsia="宋体"/>
                <w:sz w:val="18"/>
                <w:szCs w:val="18"/>
              </w:rPr>
            </w:pPr>
            <w:r>
              <w:rPr>
                <w:rFonts w:hint="eastAsia" w:ascii="宋体" w:hAnsi="宋体" w:eastAsia="宋体" w:cs="宋体"/>
                <w:b/>
                <w:bCs/>
                <w:kern w:val="2"/>
                <w:sz w:val="18"/>
                <w:szCs w:val="18"/>
                <w:lang w:val="en-US" w:eastAsia="zh-CN" w:bidi="ar-SA"/>
              </w:rPr>
              <w:t>了解</w:t>
            </w:r>
            <w:r>
              <w:rPr>
                <w:rFonts w:hint="eastAsia" w:ascii="宋体" w:hAnsi="宋体" w:eastAsia="宋体" w:cs="宋体"/>
                <w:kern w:val="2"/>
                <w:sz w:val="18"/>
                <w:szCs w:val="18"/>
                <w:lang w:val="en-US" w:eastAsia="zh-CN" w:bidi="ar-SA"/>
              </w:rPr>
              <w:t>各种主要统计方法的不同特点、内在联系、应用条件及适用场合。</w:t>
            </w:r>
            <w:r>
              <w:rPr>
                <w:rFonts w:hint="eastAsia" w:ascii="宋体" w:hAnsi="宋体" w:eastAsia="宋体" w:cs="宋体"/>
                <w:b/>
                <w:bCs/>
                <w:kern w:val="2"/>
                <w:sz w:val="18"/>
                <w:szCs w:val="18"/>
                <w:lang w:val="en-US" w:eastAsia="zh-CN" w:bidi="ar-SA"/>
              </w:rPr>
              <w:t>能够利用</w:t>
            </w:r>
            <w:r>
              <w:rPr>
                <w:rFonts w:hint="eastAsia" w:ascii="宋体" w:hAnsi="宋体" w:eastAsia="宋体" w:cs="宋体"/>
                <w:kern w:val="2"/>
                <w:sz w:val="18"/>
                <w:szCs w:val="18"/>
                <w:lang w:val="en-US" w:eastAsia="zh-CN" w:bidi="ar-SA"/>
              </w:rPr>
              <w:t>计算机统计分析软件以解决问题，并能对实例数据进行基本的统计分析。</w:t>
            </w:r>
          </w:p>
        </w:tc>
        <w:tc>
          <w:tcPr>
            <w:tcW w:w="1779" w:type="dxa"/>
          </w:tcPr>
          <w:p w14:paraId="160300D9">
            <w:pPr>
              <w:spacing w:beforeLines="50" w:afterLines="50"/>
              <w:rPr>
                <w:rFonts w:ascii="宋体" w:hAnsi="宋体" w:eastAsia="宋体"/>
                <w:sz w:val="18"/>
                <w:szCs w:val="18"/>
              </w:rPr>
            </w:pPr>
            <w:r>
              <w:rPr>
                <w:rFonts w:hint="eastAsia" w:ascii="宋体" w:hAnsi="宋体" w:eastAsia="宋体" w:cs="宋体"/>
                <w:b/>
                <w:bCs/>
                <w:kern w:val="2"/>
                <w:sz w:val="18"/>
                <w:szCs w:val="18"/>
                <w:lang w:val="en-US" w:eastAsia="zh-CN" w:bidi="ar-SA"/>
              </w:rPr>
              <w:t>不熟悉</w:t>
            </w:r>
            <w:r>
              <w:rPr>
                <w:rFonts w:hint="eastAsia" w:ascii="宋体" w:hAnsi="宋体" w:eastAsia="宋体" w:cs="宋体"/>
                <w:kern w:val="2"/>
                <w:sz w:val="18"/>
                <w:szCs w:val="18"/>
                <w:lang w:val="en-US" w:eastAsia="zh-CN" w:bidi="ar-SA"/>
              </w:rPr>
              <w:t>各种主要统计方法的不同特点、内在联系、应用条件及适用场合。</w:t>
            </w:r>
            <w:r>
              <w:rPr>
                <w:rFonts w:hint="eastAsia" w:ascii="宋体" w:hAnsi="宋体" w:eastAsia="宋体" w:cs="宋体"/>
                <w:b/>
                <w:bCs/>
                <w:kern w:val="2"/>
                <w:sz w:val="18"/>
                <w:szCs w:val="18"/>
                <w:lang w:val="en-US" w:eastAsia="zh-CN" w:bidi="ar-SA"/>
              </w:rPr>
              <w:t>不能运用</w:t>
            </w:r>
            <w:r>
              <w:rPr>
                <w:rFonts w:hint="eastAsia" w:ascii="宋体" w:hAnsi="宋体" w:eastAsia="宋体" w:cs="宋体"/>
                <w:kern w:val="2"/>
                <w:sz w:val="18"/>
                <w:szCs w:val="18"/>
                <w:lang w:val="en-US" w:eastAsia="zh-CN" w:bidi="ar-SA"/>
              </w:rPr>
              <w:t>计算机统计分析软件以解决问题，</w:t>
            </w:r>
            <w:r>
              <w:rPr>
                <w:rFonts w:hint="eastAsia" w:ascii="宋体" w:hAnsi="宋体" w:eastAsia="宋体" w:cs="宋体"/>
                <w:b/>
                <w:bCs/>
                <w:kern w:val="2"/>
                <w:sz w:val="18"/>
                <w:szCs w:val="18"/>
                <w:lang w:val="en-US" w:eastAsia="zh-CN" w:bidi="ar-SA"/>
              </w:rPr>
              <w:t>不能</w:t>
            </w:r>
            <w:r>
              <w:rPr>
                <w:rFonts w:hint="eastAsia" w:ascii="宋体" w:hAnsi="宋体" w:eastAsia="宋体" w:cs="宋体"/>
                <w:kern w:val="2"/>
                <w:sz w:val="18"/>
                <w:szCs w:val="18"/>
                <w:lang w:val="en-US" w:eastAsia="zh-CN" w:bidi="ar-SA"/>
              </w:rPr>
              <w:t>对实例数据进行基本的统计分析。</w:t>
            </w:r>
          </w:p>
        </w:tc>
      </w:tr>
      <w:tr w14:paraId="1807DC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jc w:val="center"/>
        </w:trPr>
        <w:tc>
          <w:tcPr>
            <w:tcW w:w="1903" w:type="dxa"/>
            <w:vAlign w:val="center"/>
          </w:tcPr>
          <w:p w14:paraId="488DC76F">
            <w:pPr>
              <w:pStyle w:val="4"/>
              <w:spacing w:line="360" w:lineRule="exact"/>
              <w:rPr>
                <w:rFonts w:ascii="宋体" w:hAnsi="宋体" w:eastAsia="宋体"/>
                <w:b/>
                <w:bCs/>
                <w:kern w:val="0"/>
                <w:sz w:val="18"/>
                <w:szCs w:val="18"/>
              </w:rPr>
            </w:pPr>
            <w:r>
              <w:rPr>
                <w:rFonts w:hint="eastAsia" w:hAnsi="宋体" w:cs="宋体"/>
                <w:sz w:val="18"/>
                <w:szCs w:val="18"/>
              </w:rPr>
              <w:t>培养学生</w:t>
            </w:r>
            <w:r>
              <w:rPr>
                <w:rFonts w:hint="eastAsia" w:hAnsi="宋体" w:cs="宋体"/>
                <w:sz w:val="18"/>
                <w:szCs w:val="18"/>
                <w:lang w:val="en-US" w:eastAsia="zh-CN"/>
              </w:rPr>
              <w:t>统计方法的</w:t>
            </w:r>
            <w:r>
              <w:rPr>
                <w:rFonts w:hint="eastAsia" w:hAnsi="宋体" w:cs="宋体"/>
                <w:sz w:val="18"/>
                <w:szCs w:val="18"/>
              </w:rPr>
              <w:t>创新</w:t>
            </w:r>
            <w:r>
              <w:rPr>
                <w:rFonts w:hint="eastAsia" w:hAnsi="宋体" w:cs="宋体"/>
                <w:sz w:val="18"/>
                <w:szCs w:val="18"/>
                <w:lang w:val="en-US" w:eastAsia="zh-CN"/>
              </w:rPr>
              <w:t>运用</w:t>
            </w:r>
            <w:r>
              <w:rPr>
                <w:rFonts w:hint="eastAsia" w:hAnsi="宋体" w:cs="宋体"/>
                <w:sz w:val="18"/>
                <w:szCs w:val="18"/>
              </w:rPr>
              <w:t>能力和发现</w:t>
            </w:r>
            <w:r>
              <w:rPr>
                <w:rFonts w:hint="eastAsia" w:hAnsi="宋体" w:cs="宋体"/>
                <w:sz w:val="18"/>
                <w:szCs w:val="18"/>
                <w:lang w:val="en-US" w:eastAsia="zh-CN"/>
              </w:rPr>
              <w:t>现实</w:t>
            </w:r>
            <w:r>
              <w:rPr>
                <w:rFonts w:hint="eastAsia" w:hAnsi="宋体" w:cs="宋体"/>
                <w:sz w:val="18"/>
                <w:szCs w:val="18"/>
              </w:rPr>
              <w:t>问题、分析问题和解决问题的能力，能够熟练应用SPSS等相关软件进行统计计算和结果分析与解释</w:t>
            </w:r>
            <w:r>
              <w:rPr>
                <w:rFonts w:hint="eastAsia" w:hAnsi="宋体" w:cs="宋体"/>
                <w:sz w:val="18"/>
                <w:szCs w:val="18"/>
                <w:lang w:eastAsia="zh-CN"/>
              </w:rPr>
              <w:t>，</w:t>
            </w:r>
            <w:r>
              <w:rPr>
                <w:rFonts w:hint="eastAsia" w:hAnsi="宋体" w:cs="宋体"/>
                <w:sz w:val="18"/>
                <w:szCs w:val="18"/>
                <w:lang w:val="en-US" w:eastAsia="zh-CN"/>
              </w:rPr>
              <w:t>能</w:t>
            </w:r>
            <w:r>
              <w:rPr>
                <w:rFonts w:hint="eastAsia" w:hAnsi="宋体" w:cs="宋体"/>
                <w:sz w:val="18"/>
                <w:szCs w:val="18"/>
              </w:rPr>
              <w:t>进行</w:t>
            </w:r>
            <w:r>
              <w:rPr>
                <w:rFonts w:hint="eastAsia" w:hAnsi="宋体" w:cs="宋体"/>
                <w:sz w:val="18"/>
                <w:szCs w:val="18"/>
                <w:lang w:val="en-US" w:eastAsia="zh-CN"/>
              </w:rPr>
              <w:t>统计</w:t>
            </w:r>
            <w:r>
              <w:rPr>
                <w:rFonts w:hint="eastAsia" w:hAnsi="宋体" w:cs="宋体"/>
                <w:sz w:val="18"/>
                <w:szCs w:val="18"/>
              </w:rPr>
              <w:t>方案设计、</w:t>
            </w:r>
            <w:r>
              <w:rPr>
                <w:rFonts w:hint="eastAsia" w:hAnsi="宋体" w:cs="宋体"/>
                <w:sz w:val="18"/>
                <w:szCs w:val="18"/>
                <w:lang w:val="en-US" w:eastAsia="zh-CN"/>
              </w:rPr>
              <w:t>统计数据建</w:t>
            </w:r>
            <w:r>
              <w:rPr>
                <w:rFonts w:hint="eastAsia" w:hAnsi="宋体" w:cs="宋体"/>
                <w:sz w:val="18"/>
                <w:szCs w:val="18"/>
              </w:rPr>
              <w:t>模、</w:t>
            </w:r>
            <w:r>
              <w:rPr>
                <w:rFonts w:hint="eastAsia" w:hAnsi="宋体" w:cs="宋体"/>
                <w:sz w:val="18"/>
                <w:szCs w:val="18"/>
                <w:lang w:val="en-US" w:eastAsia="zh-CN"/>
              </w:rPr>
              <w:t>统计软件</w:t>
            </w:r>
            <w:r>
              <w:rPr>
                <w:rFonts w:hint="eastAsia" w:hAnsi="宋体" w:cs="宋体"/>
                <w:sz w:val="18"/>
                <w:szCs w:val="18"/>
              </w:rPr>
              <w:t>运行、数据处理</w:t>
            </w:r>
            <w:r>
              <w:rPr>
                <w:rFonts w:hint="eastAsia" w:hAnsi="宋体" w:cs="宋体"/>
                <w:sz w:val="18"/>
                <w:szCs w:val="18"/>
                <w:lang w:val="en-US" w:eastAsia="zh-CN"/>
              </w:rPr>
              <w:t>报告</w:t>
            </w:r>
            <w:r>
              <w:rPr>
                <w:rFonts w:hint="eastAsia" w:hAnsi="宋体" w:cs="宋体"/>
                <w:sz w:val="18"/>
                <w:szCs w:val="18"/>
                <w:lang w:eastAsia="zh-CN"/>
              </w:rPr>
              <w:t>、</w:t>
            </w:r>
            <w:r>
              <w:rPr>
                <w:rFonts w:hint="eastAsia" w:hAnsi="宋体" w:cs="宋体"/>
                <w:sz w:val="18"/>
                <w:szCs w:val="18"/>
                <w:lang w:val="en-US" w:eastAsia="zh-CN"/>
              </w:rPr>
              <w:t>统计研究报告</w:t>
            </w:r>
            <w:r>
              <w:rPr>
                <w:rFonts w:hint="eastAsia" w:hAnsi="宋体" w:cs="宋体"/>
                <w:sz w:val="18"/>
                <w:szCs w:val="18"/>
              </w:rPr>
              <w:t>等步骤，</w:t>
            </w:r>
            <w:r>
              <w:rPr>
                <w:rFonts w:hint="eastAsia" w:hAnsi="宋体" w:cs="宋体"/>
                <w:sz w:val="18"/>
                <w:szCs w:val="18"/>
                <w:lang w:val="en-US" w:eastAsia="zh-CN"/>
              </w:rPr>
              <w:t>以系统性</w:t>
            </w:r>
            <w:r>
              <w:rPr>
                <w:rFonts w:hint="eastAsia" w:hAnsi="宋体" w:cs="宋体"/>
                <w:sz w:val="18"/>
                <w:szCs w:val="18"/>
              </w:rPr>
              <w:t>解决实际应用问题</w:t>
            </w:r>
            <w:r>
              <w:rPr>
                <w:rFonts w:hint="eastAsia" w:hAnsi="宋体" w:cs="宋体"/>
                <w:sz w:val="18"/>
                <w:szCs w:val="18"/>
                <w:lang w:eastAsia="zh-CN"/>
              </w:rPr>
              <w:t>，</w:t>
            </w:r>
            <w:r>
              <w:rPr>
                <w:rFonts w:hint="eastAsia" w:hAnsi="宋体" w:cs="宋体"/>
                <w:sz w:val="18"/>
                <w:szCs w:val="18"/>
                <w:lang w:val="en-US" w:eastAsia="zh-CN"/>
              </w:rPr>
              <w:t>加强决策与分析能力</w:t>
            </w:r>
            <w:r>
              <w:rPr>
                <w:rFonts w:hint="eastAsia" w:hAnsi="宋体" w:cs="宋体"/>
                <w:sz w:val="18"/>
                <w:szCs w:val="18"/>
              </w:rPr>
              <w:t>。</w:t>
            </w:r>
          </w:p>
        </w:tc>
        <w:tc>
          <w:tcPr>
            <w:tcW w:w="1838" w:type="dxa"/>
          </w:tcPr>
          <w:p w14:paraId="23F53664">
            <w:pPr>
              <w:spacing w:beforeLines="50" w:afterLines="50"/>
              <w:rPr>
                <w:rFonts w:ascii="宋体" w:hAnsi="宋体" w:eastAsia="宋体"/>
                <w:sz w:val="18"/>
                <w:szCs w:val="18"/>
              </w:rPr>
            </w:pPr>
            <w:r>
              <w:rPr>
                <w:rFonts w:hint="eastAsia" w:ascii="宋体" w:hAnsi="宋体" w:eastAsia="宋体" w:cs="宋体"/>
                <w:b/>
                <w:bCs/>
                <w:kern w:val="2"/>
                <w:sz w:val="18"/>
                <w:szCs w:val="18"/>
                <w:lang w:val="en-US" w:eastAsia="zh-CN" w:bidi="ar-SA"/>
              </w:rPr>
              <w:t>完全具备</w:t>
            </w:r>
            <w:r>
              <w:rPr>
                <w:rFonts w:hint="eastAsia" w:ascii="宋体" w:hAnsi="宋体" w:eastAsia="宋体" w:cs="宋体"/>
                <w:kern w:val="2"/>
                <w:sz w:val="18"/>
                <w:szCs w:val="18"/>
                <w:lang w:val="en-US" w:eastAsia="zh-CN" w:bidi="ar-SA"/>
              </w:rPr>
              <w:t>创新能力和发现问题、分析问题和解决问题的能力。</w:t>
            </w:r>
            <w:r>
              <w:rPr>
                <w:rFonts w:hint="eastAsia" w:ascii="宋体" w:hAnsi="宋体" w:eastAsia="宋体" w:cs="宋体"/>
                <w:b/>
                <w:bCs/>
                <w:kern w:val="2"/>
                <w:sz w:val="18"/>
                <w:szCs w:val="18"/>
                <w:lang w:val="en-US" w:eastAsia="zh-CN" w:bidi="ar-SA"/>
              </w:rPr>
              <w:t>完全能够</w:t>
            </w:r>
            <w:r>
              <w:rPr>
                <w:rFonts w:hint="eastAsia" w:ascii="宋体" w:hAnsi="宋体" w:eastAsia="宋体" w:cs="宋体"/>
                <w:kern w:val="2"/>
                <w:sz w:val="18"/>
                <w:szCs w:val="18"/>
                <w:lang w:val="en-US" w:eastAsia="zh-CN" w:bidi="ar-SA"/>
              </w:rPr>
              <w:t>应用SPSS等相关软件进行统计计算和结果分析与解释，</w:t>
            </w:r>
            <w:r>
              <w:rPr>
                <w:rFonts w:hint="eastAsia" w:ascii="宋体" w:hAnsi="宋体" w:eastAsia="宋体" w:cs="宋体"/>
                <w:b/>
                <w:bCs/>
                <w:kern w:val="2"/>
                <w:sz w:val="18"/>
                <w:szCs w:val="18"/>
                <w:lang w:val="en-US" w:eastAsia="zh-CN" w:bidi="ar-SA"/>
              </w:rPr>
              <w:t>能独立进行</w:t>
            </w:r>
            <w:r>
              <w:rPr>
                <w:rFonts w:hint="eastAsia" w:ascii="宋体" w:hAnsi="宋体" w:eastAsia="宋体" w:cs="宋体"/>
                <w:kern w:val="2"/>
                <w:sz w:val="18"/>
                <w:szCs w:val="18"/>
                <w:lang w:val="en-US" w:eastAsia="zh-CN" w:bidi="ar-SA"/>
              </w:rPr>
              <w:t>统计方案设计、统计数据建模、统计软件运行、数据处理报告、统计研究报告撰写等。</w:t>
            </w:r>
          </w:p>
        </w:tc>
        <w:tc>
          <w:tcPr>
            <w:tcW w:w="1656" w:type="dxa"/>
          </w:tcPr>
          <w:p w14:paraId="5980AB78">
            <w:pPr>
              <w:spacing w:beforeLines="50" w:afterLines="50"/>
              <w:rPr>
                <w:rFonts w:ascii="宋体" w:hAnsi="宋体" w:eastAsia="宋体"/>
                <w:sz w:val="18"/>
                <w:szCs w:val="18"/>
              </w:rPr>
            </w:pPr>
            <w:r>
              <w:rPr>
                <w:rFonts w:hint="eastAsia" w:ascii="宋体" w:hAnsi="宋体" w:eastAsia="宋体" w:cs="宋体"/>
                <w:b/>
                <w:bCs/>
                <w:kern w:val="2"/>
                <w:sz w:val="18"/>
                <w:szCs w:val="18"/>
                <w:lang w:val="en-US" w:eastAsia="zh-CN" w:bidi="ar-SA"/>
              </w:rPr>
              <w:t>具备一定的</w:t>
            </w:r>
            <w:r>
              <w:rPr>
                <w:rFonts w:hint="eastAsia" w:ascii="宋体" w:hAnsi="宋体" w:eastAsia="宋体" w:cs="宋体"/>
                <w:kern w:val="2"/>
                <w:sz w:val="18"/>
                <w:szCs w:val="18"/>
                <w:lang w:val="en-US" w:eastAsia="zh-CN" w:bidi="ar-SA"/>
              </w:rPr>
              <w:t>创新能力和发现问题、分析问题和解决问题的能力。</w:t>
            </w:r>
            <w:r>
              <w:rPr>
                <w:rFonts w:hint="eastAsia" w:ascii="宋体" w:hAnsi="宋体" w:eastAsia="宋体" w:cs="宋体"/>
                <w:b/>
                <w:bCs/>
                <w:kern w:val="2"/>
                <w:sz w:val="18"/>
                <w:szCs w:val="18"/>
                <w:lang w:val="en-US" w:eastAsia="zh-CN" w:bidi="ar-SA"/>
              </w:rPr>
              <w:t>能够</w:t>
            </w:r>
            <w:r>
              <w:rPr>
                <w:rFonts w:hint="eastAsia" w:ascii="宋体" w:hAnsi="宋体" w:eastAsia="宋体" w:cs="宋体"/>
                <w:kern w:val="2"/>
                <w:sz w:val="18"/>
                <w:szCs w:val="18"/>
                <w:lang w:val="en-US" w:eastAsia="zh-CN" w:bidi="ar-SA"/>
              </w:rPr>
              <w:t>应用SPSS等相关软件进行统计计算和结果分析与解释，</w:t>
            </w:r>
            <w:r>
              <w:rPr>
                <w:rFonts w:hint="eastAsia" w:ascii="宋体" w:hAnsi="宋体" w:eastAsia="宋体" w:cs="宋体"/>
                <w:b/>
                <w:bCs/>
                <w:kern w:val="2"/>
                <w:sz w:val="18"/>
                <w:szCs w:val="18"/>
                <w:lang w:val="en-US" w:eastAsia="zh-CN" w:bidi="ar-SA"/>
              </w:rPr>
              <w:t>能进行</w:t>
            </w:r>
            <w:r>
              <w:rPr>
                <w:rFonts w:hint="eastAsia" w:ascii="宋体" w:hAnsi="宋体" w:eastAsia="宋体" w:cs="宋体"/>
                <w:kern w:val="2"/>
                <w:sz w:val="18"/>
                <w:szCs w:val="18"/>
                <w:lang w:val="en-US" w:eastAsia="zh-CN" w:bidi="ar-SA"/>
              </w:rPr>
              <w:t>统计方案设计、统计数据建模、统计软件运行、数据处理报告、统计研究报告撰写等。</w:t>
            </w:r>
          </w:p>
        </w:tc>
        <w:tc>
          <w:tcPr>
            <w:tcW w:w="1407" w:type="dxa"/>
          </w:tcPr>
          <w:p w14:paraId="78B39446">
            <w:pPr>
              <w:spacing w:beforeLines="50" w:afterLines="50"/>
              <w:rPr>
                <w:rFonts w:ascii="宋体" w:hAnsi="宋体" w:eastAsia="宋体"/>
                <w:sz w:val="18"/>
                <w:szCs w:val="18"/>
              </w:rPr>
            </w:pPr>
            <w:r>
              <w:rPr>
                <w:rFonts w:hint="eastAsia" w:ascii="宋体" w:hAnsi="宋体" w:eastAsia="宋体" w:cs="宋体"/>
                <w:b/>
                <w:bCs/>
                <w:kern w:val="2"/>
                <w:sz w:val="18"/>
                <w:szCs w:val="18"/>
                <w:lang w:val="en-US" w:eastAsia="zh-CN" w:bidi="ar-SA"/>
              </w:rPr>
              <w:t>初步具备</w:t>
            </w:r>
            <w:r>
              <w:rPr>
                <w:rFonts w:hint="eastAsia" w:ascii="宋体" w:hAnsi="宋体" w:eastAsia="宋体" w:cs="宋体"/>
                <w:kern w:val="2"/>
                <w:sz w:val="18"/>
                <w:szCs w:val="18"/>
                <w:lang w:val="en-US" w:eastAsia="zh-CN" w:bidi="ar-SA"/>
              </w:rPr>
              <w:t>创新能力和发现问题、分析问题和解决问题的能力。会应用SPSS等相关软件进行</w:t>
            </w:r>
            <w:r>
              <w:rPr>
                <w:rFonts w:hint="eastAsia" w:ascii="宋体" w:hAnsi="宋体" w:eastAsia="宋体" w:cs="宋体"/>
                <w:b/>
                <w:bCs/>
                <w:kern w:val="2"/>
                <w:sz w:val="18"/>
                <w:szCs w:val="18"/>
                <w:lang w:val="en-US" w:eastAsia="zh-CN" w:bidi="ar-SA"/>
              </w:rPr>
              <w:t>部分</w:t>
            </w:r>
            <w:r>
              <w:rPr>
                <w:rFonts w:hint="eastAsia" w:ascii="宋体" w:hAnsi="宋体" w:eastAsia="宋体" w:cs="宋体"/>
                <w:kern w:val="2"/>
                <w:sz w:val="18"/>
                <w:szCs w:val="18"/>
                <w:lang w:val="en-US" w:eastAsia="zh-CN" w:bidi="ar-SA"/>
              </w:rPr>
              <w:t>统计计算和结果分析与解释，</w:t>
            </w:r>
            <w:r>
              <w:rPr>
                <w:rFonts w:hint="eastAsia" w:ascii="宋体" w:hAnsi="宋体" w:eastAsia="宋体" w:cs="宋体"/>
                <w:b/>
                <w:bCs/>
                <w:kern w:val="2"/>
                <w:sz w:val="18"/>
                <w:szCs w:val="18"/>
                <w:lang w:val="en-US" w:eastAsia="zh-CN" w:bidi="ar-SA"/>
              </w:rPr>
              <w:t>在网络与教师的协助下能进行</w:t>
            </w:r>
            <w:r>
              <w:rPr>
                <w:rFonts w:hint="eastAsia" w:ascii="宋体" w:hAnsi="宋体" w:eastAsia="宋体" w:cs="宋体"/>
                <w:kern w:val="2"/>
                <w:sz w:val="18"/>
                <w:szCs w:val="18"/>
                <w:lang w:val="en-US" w:eastAsia="zh-CN" w:bidi="ar-SA"/>
              </w:rPr>
              <w:t>统计方案设计、统计数据建模、统计软件运行、数据处理报告、统计研究报告撰写等。</w:t>
            </w:r>
          </w:p>
        </w:tc>
        <w:tc>
          <w:tcPr>
            <w:tcW w:w="1779" w:type="dxa"/>
          </w:tcPr>
          <w:p w14:paraId="53D137F5">
            <w:pPr>
              <w:spacing w:beforeLines="50" w:afterLines="50"/>
              <w:rPr>
                <w:rFonts w:ascii="宋体" w:hAnsi="宋体" w:eastAsia="宋体"/>
                <w:sz w:val="18"/>
                <w:szCs w:val="18"/>
              </w:rPr>
            </w:pPr>
            <w:r>
              <w:rPr>
                <w:rFonts w:hint="eastAsia" w:ascii="宋体" w:hAnsi="宋体" w:eastAsia="宋体" w:cs="宋体"/>
                <w:b/>
                <w:bCs/>
                <w:kern w:val="2"/>
                <w:sz w:val="18"/>
                <w:szCs w:val="18"/>
                <w:lang w:val="en-US" w:eastAsia="zh-CN" w:bidi="ar-SA"/>
              </w:rPr>
              <w:t>缺乏</w:t>
            </w:r>
            <w:r>
              <w:rPr>
                <w:rFonts w:hint="eastAsia" w:ascii="宋体" w:hAnsi="宋体" w:eastAsia="宋体" w:cs="宋体"/>
                <w:kern w:val="2"/>
                <w:sz w:val="18"/>
                <w:szCs w:val="18"/>
                <w:lang w:val="en-US" w:eastAsia="zh-CN" w:bidi="ar-SA"/>
              </w:rPr>
              <w:t>创新能力和发现问题、分析问题和解决问题的能力。</w:t>
            </w:r>
            <w:r>
              <w:rPr>
                <w:rFonts w:hint="eastAsia" w:ascii="宋体" w:hAnsi="宋体" w:eastAsia="宋体" w:cs="宋体"/>
                <w:b/>
                <w:bCs/>
                <w:kern w:val="2"/>
                <w:sz w:val="18"/>
                <w:szCs w:val="18"/>
                <w:lang w:val="en-US" w:eastAsia="zh-CN" w:bidi="ar-SA"/>
              </w:rPr>
              <w:t>缺乏</w:t>
            </w:r>
            <w:r>
              <w:rPr>
                <w:rFonts w:hint="eastAsia" w:ascii="宋体" w:hAnsi="宋体" w:eastAsia="宋体" w:cs="宋体"/>
                <w:kern w:val="2"/>
                <w:sz w:val="18"/>
                <w:szCs w:val="18"/>
                <w:lang w:val="en-US" w:eastAsia="zh-CN" w:bidi="ar-SA"/>
              </w:rPr>
              <w:t>应用SPSS等相关软件进行统计计算和结果分析与解释的能力。统计方案设计、统计数据建模、统计软件运行、数据处理报告、统计研究报告撰写等</w:t>
            </w:r>
            <w:r>
              <w:rPr>
                <w:rFonts w:hint="eastAsia" w:ascii="宋体" w:hAnsi="宋体" w:eastAsia="宋体" w:cs="宋体"/>
                <w:b/>
                <w:bCs/>
                <w:kern w:val="2"/>
                <w:sz w:val="18"/>
                <w:szCs w:val="18"/>
                <w:lang w:val="en-US" w:eastAsia="zh-CN" w:bidi="ar-SA"/>
              </w:rPr>
              <w:t>能力不足</w:t>
            </w:r>
            <w:r>
              <w:rPr>
                <w:rFonts w:hint="eastAsia" w:ascii="宋体" w:hAnsi="宋体" w:eastAsia="宋体" w:cs="宋体"/>
                <w:kern w:val="2"/>
                <w:sz w:val="18"/>
                <w:szCs w:val="18"/>
                <w:lang w:val="en-US" w:eastAsia="zh-CN" w:bidi="ar-SA"/>
              </w:rPr>
              <w:t>。</w:t>
            </w:r>
          </w:p>
        </w:tc>
      </w:tr>
    </w:tbl>
    <w:p w14:paraId="26BFD2D9">
      <w:pPr>
        <w:widowControl/>
        <w:jc w:val="left"/>
        <w:rPr>
          <w:rFonts w:ascii="宋体" w:hAnsi="宋体" w:eastAsia="宋体"/>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9D696C5"/>
    <w:multiLevelType w:val="singleLevel"/>
    <w:tmpl w:val="A9D696C5"/>
    <w:lvl w:ilvl="0" w:tentative="0">
      <w:start w:val="1"/>
      <w:numFmt w:val="decimal"/>
      <w:suff w:val="nothing"/>
      <w:lvlText w:val="%1．"/>
      <w:lvlJc w:val="left"/>
      <w:pPr>
        <w:ind w:left="420" w:leftChars="0" w:firstLine="0" w:firstLineChars="0"/>
      </w:pPr>
    </w:lvl>
  </w:abstractNum>
  <w:abstractNum w:abstractNumId="1">
    <w:nsid w:val="C169BC3C"/>
    <w:multiLevelType w:val="singleLevel"/>
    <w:tmpl w:val="C169BC3C"/>
    <w:lvl w:ilvl="0" w:tentative="0">
      <w:start w:val="4"/>
      <w:numFmt w:val="chineseCounting"/>
      <w:suff w:val="nothing"/>
      <w:lvlText w:val="%1、"/>
      <w:lvlJc w:val="left"/>
      <w:rPr>
        <w:rFonts w:hint="eastAsia"/>
      </w:rPr>
    </w:lvl>
  </w:abstractNum>
  <w:abstractNum w:abstractNumId="2">
    <w:nsid w:val="E73C4E86"/>
    <w:multiLevelType w:val="singleLevel"/>
    <w:tmpl w:val="E73C4E86"/>
    <w:lvl w:ilvl="0" w:tentative="0">
      <w:start w:val="5"/>
      <w:numFmt w:val="decimal"/>
      <w:suff w:val="space"/>
      <w:lvlText w:val="%1."/>
      <w:lvlJc w:val="left"/>
    </w:lvl>
  </w:abstractNum>
  <w:abstractNum w:abstractNumId="3">
    <w:nsid w:val="F35AEDF4"/>
    <w:multiLevelType w:val="singleLevel"/>
    <w:tmpl w:val="F35AEDF4"/>
    <w:lvl w:ilvl="0" w:tentative="0">
      <w:start w:val="5"/>
      <w:numFmt w:val="decimal"/>
      <w:suff w:val="nothing"/>
      <w:lvlText w:val="%1．"/>
      <w:lvlJc w:val="left"/>
    </w:lvl>
  </w:abstractNum>
  <w:abstractNum w:abstractNumId="4">
    <w:nsid w:val="0205303A"/>
    <w:multiLevelType w:val="multilevel"/>
    <w:tmpl w:val="0205303A"/>
    <w:lvl w:ilvl="0" w:tentative="0">
      <w:start w:val="1"/>
      <w:numFmt w:val="bullet"/>
      <w:lvlText w:val=""/>
      <w:lvlJc w:val="left"/>
      <w:pPr>
        <w:tabs>
          <w:tab w:val="left" w:pos="1470"/>
        </w:tabs>
        <w:ind w:left="1470" w:hanging="420"/>
      </w:pPr>
      <w:rPr>
        <w:rFonts w:hint="default" w:ascii="Wingdings" w:hAnsi="Wingdings"/>
      </w:rPr>
    </w:lvl>
    <w:lvl w:ilvl="1" w:tentative="0">
      <w:start w:val="1"/>
      <w:numFmt w:val="bullet"/>
      <w:lvlText w:val=""/>
      <w:lvlJc w:val="left"/>
      <w:pPr>
        <w:tabs>
          <w:tab w:val="left" w:pos="1890"/>
        </w:tabs>
        <w:ind w:left="1890" w:hanging="420"/>
      </w:pPr>
      <w:rPr>
        <w:rFonts w:hint="default" w:ascii="Wingdings" w:hAnsi="Wingdings"/>
      </w:rPr>
    </w:lvl>
    <w:lvl w:ilvl="2" w:tentative="0">
      <w:start w:val="1"/>
      <w:numFmt w:val="bullet"/>
      <w:lvlText w:val=""/>
      <w:lvlJc w:val="left"/>
      <w:pPr>
        <w:tabs>
          <w:tab w:val="left" w:pos="2310"/>
        </w:tabs>
        <w:ind w:left="2310" w:hanging="420"/>
      </w:pPr>
      <w:rPr>
        <w:rFonts w:hint="default" w:ascii="Wingdings" w:hAnsi="Wingdings"/>
      </w:rPr>
    </w:lvl>
    <w:lvl w:ilvl="3" w:tentative="0">
      <w:start w:val="1"/>
      <w:numFmt w:val="bullet"/>
      <w:lvlText w:val=""/>
      <w:lvlJc w:val="left"/>
      <w:pPr>
        <w:tabs>
          <w:tab w:val="left" w:pos="2730"/>
        </w:tabs>
        <w:ind w:left="2730" w:hanging="420"/>
      </w:pPr>
      <w:rPr>
        <w:rFonts w:hint="default" w:ascii="Wingdings" w:hAnsi="Wingdings"/>
      </w:rPr>
    </w:lvl>
    <w:lvl w:ilvl="4" w:tentative="0">
      <w:start w:val="1"/>
      <w:numFmt w:val="bullet"/>
      <w:lvlText w:val=""/>
      <w:lvlJc w:val="left"/>
      <w:pPr>
        <w:tabs>
          <w:tab w:val="left" w:pos="3150"/>
        </w:tabs>
        <w:ind w:left="3150" w:hanging="420"/>
      </w:pPr>
      <w:rPr>
        <w:rFonts w:hint="default" w:ascii="Wingdings" w:hAnsi="Wingdings"/>
      </w:rPr>
    </w:lvl>
    <w:lvl w:ilvl="5" w:tentative="0">
      <w:start w:val="1"/>
      <w:numFmt w:val="bullet"/>
      <w:lvlText w:val=""/>
      <w:lvlJc w:val="left"/>
      <w:pPr>
        <w:tabs>
          <w:tab w:val="left" w:pos="3570"/>
        </w:tabs>
        <w:ind w:left="3570" w:hanging="420"/>
      </w:pPr>
      <w:rPr>
        <w:rFonts w:hint="default" w:ascii="Wingdings" w:hAnsi="Wingdings"/>
      </w:rPr>
    </w:lvl>
    <w:lvl w:ilvl="6" w:tentative="0">
      <w:start w:val="1"/>
      <w:numFmt w:val="bullet"/>
      <w:lvlText w:val=""/>
      <w:lvlJc w:val="left"/>
      <w:pPr>
        <w:tabs>
          <w:tab w:val="left" w:pos="3990"/>
        </w:tabs>
        <w:ind w:left="3990" w:hanging="420"/>
      </w:pPr>
      <w:rPr>
        <w:rFonts w:hint="default" w:ascii="Wingdings" w:hAnsi="Wingdings"/>
      </w:rPr>
    </w:lvl>
    <w:lvl w:ilvl="7" w:tentative="0">
      <w:start w:val="1"/>
      <w:numFmt w:val="bullet"/>
      <w:lvlText w:val=""/>
      <w:lvlJc w:val="left"/>
      <w:pPr>
        <w:tabs>
          <w:tab w:val="left" w:pos="4410"/>
        </w:tabs>
        <w:ind w:left="4410" w:hanging="420"/>
      </w:pPr>
      <w:rPr>
        <w:rFonts w:hint="default" w:ascii="Wingdings" w:hAnsi="Wingdings"/>
      </w:rPr>
    </w:lvl>
    <w:lvl w:ilvl="8" w:tentative="0">
      <w:start w:val="1"/>
      <w:numFmt w:val="bullet"/>
      <w:lvlText w:val=""/>
      <w:lvlJc w:val="left"/>
      <w:pPr>
        <w:tabs>
          <w:tab w:val="left" w:pos="4830"/>
        </w:tabs>
        <w:ind w:left="4830" w:hanging="420"/>
      </w:pPr>
      <w:rPr>
        <w:rFonts w:hint="default" w:ascii="Wingdings" w:hAnsi="Wingdings"/>
      </w:rPr>
    </w:lvl>
  </w:abstractNum>
  <w:abstractNum w:abstractNumId="5">
    <w:nsid w:val="0C4F76F5"/>
    <w:multiLevelType w:val="multilevel"/>
    <w:tmpl w:val="0C4F76F5"/>
    <w:lvl w:ilvl="0" w:tentative="0">
      <w:start w:val="1"/>
      <w:numFmt w:val="bullet"/>
      <w:lvlText w:val=""/>
      <w:lvlJc w:val="left"/>
      <w:pPr>
        <w:tabs>
          <w:tab w:val="left" w:pos="1260"/>
        </w:tabs>
        <w:ind w:left="1260" w:hanging="420"/>
      </w:pPr>
      <w:rPr>
        <w:rFonts w:hint="default" w:ascii="Wingdings" w:hAnsi="Wingdings"/>
      </w:rPr>
    </w:lvl>
    <w:lvl w:ilvl="1" w:tentative="0">
      <w:start w:val="1"/>
      <w:numFmt w:val="bullet"/>
      <w:lvlText w:val=""/>
      <w:lvlJc w:val="left"/>
      <w:pPr>
        <w:tabs>
          <w:tab w:val="left" w:pos="1680"/>
        </w:tabs>
        <w:ind w:left="1680" w:hanging="420"/>
      </w:pPr>
      <w:rPr>
        <w:rFonts w:hint="default" w:ascii="Wingdings" w:hAnsi="Wingdings"/>
      </w:rPr>
    </w:lvl>
    <w:lvl w:ilvl="2" w:tentative="0">
      <w:start w:val="1"/>
      <w:numFmt w:val="bullet"/>
      <w:lvlText w:val=""/>
      <w:lvlJc w:val="left"/>
      <w:pPr>
        <w:tabs>
          <w:tab w:val="left" w:pos="2100"/>
        </w:tabs>
        <w:ind w:left="2100" w:hanging="420"/>
      </w:pPr>
      <w:rPr>
        <w:rFonts w:hint="default" w:ascii="Wingdings" w:hAnsi="Wingdings"/>
      </w:rPr>
    </w:lvl>
    <w:lvl w:ilvl="3" w:tentative="0">
      <w:start w:val="1"/>
      <w:numFmt w:val="bullet"/>
      <w:lvlText w:val=""/>
      <w:lvlJc w:val="left"/>
      <w:pPr>
        <w:tabs>
          <w:tab w:val="left" w:pos="2520"/>
        </w:tabs>
        <w:ind w:left="2520" w:hanging="420"/>
      </w:pPr>
      <w:rPr>
        <w:rFonts w:hint="default" w:ascii="Wingdings" w:hAnsi="Wingdings"/>
      </w:rPr>
    </w:lvl>
    <w:lvl w:ilvl="4" w:tentative="0">
      <w:start w:val="1"/>
      <w:numFmt w:val="bullet"/>
      <w:lvlText w:val=""/>
      <w:lvlJc w:val="left"/>
      <w:pPr>
        <w:tabs>
          <w:tab w:val="left" w:pos="2940"/>
        </w:tabs>
        <w:ind w:left="2940" w:hanging="420"/>
      </w:pPr>
      <w:rPr>
        <w:rFonts w:hint="default" w:ascii="Wingdings" w:hAnsi="Wingdings"/>
      </w:rPr>
    </w:lvl>
    <w:lvl w:ilvl="5" w:tentative="0">
      <w:start w:val="1"/>
      <w:numFmt w:val="bullet"/>
      <w:lvlText w:val=""/>
      <w:lvlJc w:val="left"/>
      <w:pPr>
        <w:tabs>
          <w:tab w:val="left" w:pos="3360"/>
        </w:tabs>
        <w:ind w:left="3360" w:hanging="420"/>
      </w:pPr>
      <w:rPr>
        <w:rFonts w:hint="default" w:ascii="Wingdings" w:hAnsi="Wingdings"/>
      </w:rPr>
    </w:lvl>
    <w:lvl w:ilvl="6" w:tentative="0">
      <w:start w:val="1"/>
      <w:numFmt w:val="bullet"/>
      <w:lvlText w:val=""/>
      <w:lvlJc w:val="left"/>
      <w:pPr>
        <w:tabs>
          <w:tab w:val="left" w:pos="3780"/>
        </w:tabs>
        <w:ind w:left="3780" w:hanging="420"/>
      </w:pPr>
      <w:rPr>
        <w:rFonts w:hint="default" w:ascii="Wingdings" w:hAnsi="Wingdings"/>
      </w:rPr>
    </w:lvl>
    <w:lvl w:ilvl="7" w:tentative="0">
      <w:start w:val="1"/>
      <w:numFmt w:val="bullet"/>
      <w:lvlText w:val=""/>
      <w:lvlJc w:val="left"/>
      <w:pPr>
        <w:tabs>
          <w:tab w:val="left" w:pos="4200"/>
        </w:tabs>
        <w:ind w:left="4200" w:hanging="420"/>
      </w:pPr>
      <w:rPr>
        <w:rFonts w:hint="default" w:ascii="Wingdings" w:hAnsi="Wingdings"/>
      </w:rPr>
    </w:lvl>
    <w:lvl w:ilvl="8" w:tentative="0">
      <w:start w:val="1"/>
      <w:numFmt w:val="bullet"/>
      <w:lvlText w:val=""/>
      <w:lvlJc w:val="left"/>
      <w:pPr>
        <w:tabs>
          <w:tab w:val="left" w:pos="4620"/>
        </w:tabs>
        <w:ind w:left="4620" w:hanging="420"/>
      </w:pPr>
      <w:rPr>
        <w:rFonts w:hint="default" w:ascii="Wingdings" w:hAnsi="Wingdings"/>
      </w:rPr>
    </w:lvl>
  </w:abstractNum>
  <w:abstractNum w:abstractNumId="6">
    <w:nsid w:val="0CF95B19"/>
    <w:multiLevelType w:val="multilevel"/>
    <w:tmpl w:val="0CF95B19"/>
    <w:lvl w:ilvl="0" w:tentative="0">
      <w:start w:val="1"/>
      <w:numFmt w:val="bullet"/>
      <w:lvlText w:val=""/>
      <w:lvlJc w:val="left"/>
      <w:pPr>
        <w:tabs>
          <w:tab w:val="left" w:pos="1260"/>
        </w:tabs>
        <w:ind w:left="1260" w:hanging="420"/>
      </w:pPr>
      <w:rPr>
        <w:rFonts w:hint="default" w:ascii="Wingdings" w:hAnsi="Wingdings"/>
      </w:rPr>
    </w:lvl>
    <w:lvl w:ilvl="1" w:tentative="0">
      <w:start w:val="1"/>
      <w:numFmt w:val="bullet"/>
      <w:lvlText w:val=""/>
      <w:lvlJc w:val="left"/>
      <w:pPr>
        <w:tabs>
          <w:tab w:val="left" w:pos="1680"/>
        </w:tabs>
        <w:ind w:left="1680" w:hanging="420"/>
      </w:pPr>
      <w:rPr>
        <w:rFonts w:hint="default" w:ascii="Wingdings" w:hAnsi="Wingdings"/>
      </w:rPr>
    </w:lvl>
    <w:lvl w:ilvl="2" w:tentative="0">
      <w:start w:val="1"/>
      <w:numFmt w:val="bullet"/>
      <w:lvlText w:val=""/>
      <w:lvlJc w:val="left"/>
      <w:pPr>
        <w:tabs>
          <w:tab w:val="left" w:pos="2100"/>
        </w:tabs>
        <w:ind w:left="2100" w:hanging="420"/>
      </w:pPr>
      <w:rPr>
        <w:rFonts w:hint="default" w:ascii="Wingdings" w:hAnsi="Wingdings"/>
      </w:rPr>
    </w:lvl>
    <w:lvl w:ilvl="3" w:tentative="0">
      <w:start w:val="1"/>
      <w:numFmt w:val="bullet"/>
      <w:lvlText w:val=""/>
      <w:lvlJc w:val="left"/>
      <w:pPr>
        <w:tabs>
          <w:tab w:val="left" w:pos="2520"/>
        </w:tabs>
        <w:ind w:left="2520" w:hanging="420"/>
      </w:pPr>
      <w:rPr>
        <w:rFonts w:hint="default" w:ascii="Wingdings" w:hAnsi="Wingdings"/>
      </w:rPr>
    </w:lvl>
    <w:lvl w:ilvl="4" w:tentative="0">
      <w:start w:val="1"/>
      <w:numFmt w:val="bullet"/>
      <w:lvlText w:val=""/>
      <w:lvlJc w:val="left"/>
      <w:pPr>
        <w:tabs>
          <w:tab w:val="left" w:pos="2940"/>
        </w:tabs>
        <w:ind w:left="2940" w:hanging="420"/>
      </w:pPr>
      <w:rPr>
        <w:rFonts w:hint="default" w:ascii="Wingdings" w:hAnsi="Wingdings"/>
      </w:rPr>
    </w:lvl>
    <w:lvl w:ilvl="5" w:tentative="0">
      <w:start w:val="1"/>
      <w:numFmt w:val="bullet"/>
      <w:lvlText w:val=""/>
      <w:lvlJc w:val="left"/>
      <w:pPr>
        <w:tabs>
          <w:tab w:val="left" w:pos="3360"/>
        </w:tabs>
        <w:ind w:left="3360" w:hanging="420"/>
      </w:pPr>
      <w:rPr>
        <w:rFonts w:hint="default" w:ascii="Wingdings" w:hAnsi="Wingdings"/>
      </w:rPr>
    </w:lvl>
    <w:lvl w:ilvl="6" w:tentative="0">
      <w:start w:val="1"/>
      <w:numFmt w:val="bullet"/>
      <w:lvlText w:val=""/>
      <w:lvlJc w:val="left"/>
      <w:pPr>
        <w:tabs>
          <w:tab w:val="left" w:pos="3780"/>
        </w:tabs>
        <w:ind w:left="3780" w:hanging="420"/>
      </w:pPr>
      <w:rPr>
        <w:rFonts w:hint="default" w:ascii="Wingdings" w:hAnsi="Wingdings"/>
      </w:rPr>
    </w:lvl>
    <w:lvl w:ilvl="7" w:tentative="0">
      <w:start w:val="1"/>
      <w:numFmt w:val="bullet"/>
      <w:lvlText w:val=""/>
      <w:lvlJc w:val="left"/>
      <w:pPr>
        <w:tabs>
          <w:tab w:val="left" w:pos="4200"/>
        </w:tabs>
        <w:ind w:left="4200" w:hanging="420"/>
      </w:pPr>
      <w:rPr>
        <w:rFonts w:hint="default" w:ascii="Wingdings" w:hAnsi="Wingdings"/>
      </w:rPr>
    </w:lvl>
    <w:lvl w:ilvl="8" w:tentative="0">
      <w:start w:val="1"/>
      <w:numFmt w:val="bullet"/>
      <w:lvlText w:val=""/>
      <w:lvlJc w:val="left"/>
      <w:pPr>
        <w:tabs>
          <w:tab w:val="left" w:pos="4620"/>
        </w:tabs>
        <w:ind w:left="4620" w:hanging="420"/>
      </w:pPr>
      <w:rPr>
        <w:rFonts w:hint="default" w:ascii="Wingdings" w:hAnsi="Wingdings"/>
      </w:rPr>
    </w:lvl>
  </w:abstractNum>
  <w:abstractNum w:abstractNumId="7">
    <w:nsid w:val="0E2F60D8"/>
    <w:multiLevelType w:val="multilevel"/>
    <w:tmpl w:val="0E2F60D8"/>
    <w:lvl w:ilvl="0" w:tentative="0">
      <w:start w:val="1"/>
      <w:numFmt w:val="bullet"/>
      <w:lvlText w:val=""/>
      <w:lvlJc w:val="left"/>
      <w:pPr>
        <w:tabs>
          <w:tab w:val="left" w:pos="1260"/>
        </w:tabs>
        <w:ind w:left="1260" w:hanging="420"/>
      </w:pPr>
      <w:rPr>
        <w:rFonts w:hint="default" w:ascii="Wingdings" w:hAnsi="Wingdings"/>
        <w:sz w:val="15"/>
      </w:rPr>
    </w:lvl>
    <w:lvl w:ilvl="1" w:tentative="0">
      <w:start w:val="1"/>
      <w:numFmt w:val="bullet"/>
      <w:lvlText w:val=""/>
      <w:lvlJc w:val="left"/>
      <w:pPr>
        <w:tabs>
          <w:tab w:val="left" w:pos="1680"/>
        </w:tabs>
        <w:ind w:left="1680" w:hanging="420"/>
      </w:pPr>
      <w:rPr>
        <w:rFonts w:hint="default" w:ascii="Wingdings" w:hAnsi="Wingdings"/>
      </w:rPr>
    </w:lvl>
    <w:lvl w:ilvl="2" w:tentative="0">
      <w:start w:val="1"/>
      <w:numFmt w:val="bullet"/>
      <w:lvlText w:val=""/>
      <w:lvlJc w:val="left"/>
      <w:pPr>
        <w:tabs>
          <w:tab w:val="left" w:pos="2100"/>
        </w:tabs>
        <w:ind w:left="2100" w:hanging="420"/>
      </w:pPr>
      <w:rPr>
        <w:rFonts w:hint="default" w:ascii="Wingdings" w:hAnsi="Wingdings"/>
      </w:rPr>
    </w:lvl>
    <w:lvl w:ilvl="3" w:tentative="0">
      <w:start w:val="1"/>
      <w:numFmt w:val="bullet"/>
      <w:lvlText w:val=""/>
      <w:lvlJc w:val="left"/>
      <w:pPr>
        <w:tabs>
          <w:tab w:val="left" w:pos="2520"/>
        </w:tabs>
        <w:ind w:left="2520" w:hanging="420"/>
      </w:pPr>
      <w:rPr>
        <w:rFonts w:hint="default" w:ascii="Wingdings" w:hAnsi="Wingdings"/>
      </w:rPr>
    </w:lvl>
    <w:lvl w:ilvl="4" w:tentative="0">
      <w:start w:val="1"/>
      <w:numFmt w:val="bullet"/>
      <w:lvlText w:val=""/>
      <w:lvlJc w:val="left"/>
      <w:pPr>
        <w:tabs>
          <w:tab w:val="left" w:pos="2940"/>
        </w:tabs>
        <w:ind w:left="2940" w:hanging="420"/>
      </w:pPr>
      <w:rPr>
        <w:rFonts w:hint="default" w:ascii="Wingdings" w:hAnsi="Wingdings"/>
      </w:rPr>
    </w:lvl>
    <w:lvl w:ilvl="5" w:tentative="0">
      <w:start w:val="1"/>
      <w:numFmt w:val="bullet"/>
      <w:lvlText w:val=""/>
      <w:lvlJc w:val="left"/>
      <w:pPr>
        <w:tabs>
          <w:tab w:val="left" w:pos="3360"/>
        </w:tabs>
        <w:ind w:left="3360" w:hanging="420"/>
      </w:pPr>
      <w:rPr>
        <w:rFonts w:hint="default" w:ascii="Wingdings" w:hAnsi="Wingdings"/>
      </w:rPr>
    </w:lvl>
    <w:lvl w:ilvl="6" w:tentative="0">
      <w:start w:val="1"/>
      <w:numFmt w:val="bullet"/>
      <w:lvlText w:val=""/>
      <w:lvlJc w:val="left"/>
      <w:pPr>
        <w:tabs>
          <w:tab w:val="left" w:pos="3780"/>
        </w:tabs>
        <w:ind w:left="3780" w:hanging="420"/>
      </w:pPr>
      <w:rPr>
        <w:rFonts w:hint="default" w:ascii="Wingdings" w:hAnsi="Wingdings"/>
      </w:rPr>
    </w:lvl>
    <w:lvl w:ilvl="7" w:tentative="0">
      <w:start w:val="1"/>
      <w:numFmt w:val="bullet"/>
      <w:lvlText w:val=""/>
      <w:lvlJc w:val="left"/>
      <w:pPr>
        <w:tabs>
          <w:tab w:val="left" w:pos="4200"/>
        </w:tabs>
        <w:ind w:left="4200" w:hanging="420"/>
      </w:pPr>
      <w:rPr>
        <w:rFonts w:hint="default" w:ascii="Wingdings" w:hAnsi="Wingdings"/>
      </w:rPr>
    </w:lvl>
    <w:lvl w:ilvl="8" w:tentative="0">
      <w:start w:val="1"/>
      <w:numFmt w:val="bullet"/>
      <w:lvlText w:val=""/>
      <w:lvlJc w:val="left"/>
      <w:pPr>
        <w:tabs>
          <w:tab w:val="left" w:pos="4620"/>
        </w:tabs>
        <w:ind w:left="4620" w:hanging="420"/>
      </w:pPr>
      <w:rPr>
        <w:rFonts w:hint="default" w:ascii="Wingdings" w:hAnsi="Wingdings"/>
      </w:rPr>
    </w:lvl>
  </w:abstractNum>
  <w:abstractNum w:abstractNumId="8">
    <w:nsid w:val="0EFE67B4"/>
    <w:multiLevelType w:val="multilevel"/>
    <w:tmpl w:val="0EFE67B4"/>
    <w:lvl w:ilvl="0" w:tentative="0">
      <w:start w:val="1"/>
      <w:numFmt w:val="bullet"/>
      <w:lvlText w:val=""/>
      <w:lvlJc w:val="left"/>
      <w:pPr>
        <w:tabs>
          <w:tab w:val="left" w:pos="1260"/>
        </w:tabs>
        <w:ind w:left="1260" w:hanging="420"/>
      </w:pPr>
      <w:rPr>
        <w:rFonts w:hint="default" w:ascii="Wingdings" w:hAnsi="Wingdings"/>
      </w:rPr>
    </w:lvl>
    <w:lvl w:ilvl="1" w:tentative="0">
      <w:start w:val="1"/>
      <w:numFmt w:val="bullet"/>
      <w:lvlText w:val=""/>
      <w:lvlJc w:val="left"/>
      <w:pPr>
        <w:tabs>
          <w:tab w:val="left" w:pos="1680"/>
        </w:tabs>
        <w:ind w:left="1680" w:hanging="420"/>
      </w:pPr>
      <w:rPr>
        <w:rFonts w:hint="default" w:ascii="Wingdings" w:hAnsi="Wingdings"/>
      </w:rPr>
    </w:lvl>
    <w:lvl w:ilvl="2" w:tentative="0">
      <w:start w:val="1"/>
      <w:numFmt w:val="bullet"/>
      <w:lvlText w:val=""/>
      <w:lvlJc w:val="left"/>
      <w:pPr>
        <w:tabs>
          <w:tab w:val="left" w:pos="2100"/>
        </w:tabs>
        <w:ind w:left="2100" w:hanging="420"/>
      </w:pPr>
      <w:rPr>
        <w:rFonts w:hint="default" w:ascii="Wingdings" w:hAnsi="Wingdings"/>
      </w:rPr>
    </w:lvl>
    <w:lvl w:ilvl="3" w:tentative="0">
      <w:start w:val="1"/>
      <w:numFmt w:val="bullet"/>
      <w:lvlText w:val=""/>
      <w:lvlJc w:val="left"/>
      <w:pPr>
        <w:tabs>
          <w:tab w:val="left" w:pos="2520"/>
        </w:tabs>
        <w:ind w:left="2520" w:hanging="420"/>
      </w:pPr>
      <w:rPr>
        <w:rFonts w:hint="default" w:ascii="Wingdings" w:hAnsi="Wingdings"/>
      </w:rPr>
    </w:lvl>
    <w:lvl w:ilvl="4" w:tentative="0">
      <w:start w:val="1"/>
      <w:numFmt w:val="bullet"/>
      <w:lvlText w:val=""/>
      <w:lvlJc w:val="left"/>
      <w:pPr>
        <w:tabs>
          <w:tab w:val="left" w:pos="2940"/>
        </w:tabs>
        <w:ind w:left="2940" w:hanging="420"/>
      </w:pPr>
      <w:rPr>
        <w:rFonts w:hint="default" w:ascii="Wingdings" w:hAnsi="Wingdings"/>
      </w:rPr>
    </w:lvl>
    <w:lvl w:ilvl="5" w:tentative="0">
      <w:start w:val="1"/>
      <w:numFmt w:val="bullet"/>
      <w:lvlText w:val=""/>
      <w:lvlJc w:val="left"/>
      <w:pPr>
        <w:tabs>
          <w:tab w:val="left" w:pos="3360"/>
        </w:tabs>
        <w:ind w:left="3360" w:hanging="420"/>
      </w:pPr>
      <w:rPr>
        <w:rFonts w:hint="default" w:ascii="Wingdings" w:hAnsi="Wingdings"/>
      </w:rPr>
    </w:lvl>
    <w:lvl w:ilvl="6" w:tentative="0">
      <w:start w:val="1"/>
      <w:numFmt w:val="bullet"/>
      <w:lvlText w:val=""/>
      <w:lvlJc w:val="left"/>
      <w:pPr>
        <w:tabs>
          <w:tab w:val="left" w:pos="3780"/>
        </w:tabs>
        <w:ind w:left="3780" w:hanging="420"/>
      </w:pPr>
      <w:rPr>
        <w:rFonts w:hint="default" w:ascii="Wingdings" w:hAnsi="Wingdings"/>
      </w:rPr>
    </w:lvl>
    <w:lvl w:ilvl="7" w:tentative="0">
      <w:start w:val="1"/>
      <w:numFmt w:val="bullet"/>
      <w:lvlText w:val=""/>
      <w:lvlJc w:val="left"/>
      <w:pPr>
        <w:tabs>
          <w:tab w:val="left" w:pos="4200"/>
        </w:tabs>
        <w:ind w:left="4200" w:hanging="420"/>
      </w:pPr>
      <w:rPr>
        <w:rFonts w:hint="default" w:ascii="Wingdings" w:hAnsi="Wingdings"/>
      </w:rPr>
    </w:lvl>
    <w:lvl w:ilvl="8" w:tentative="0">
      <w:start w:val="1"/>
      <w:numFmt w:val="bullet"/>
      <w:lvlText w:val=""/>
      <w:lvlJc w:val="left"/>
      <w:pPr>
        <w:tabs>
          <w:tab w:val="left" w:pos="4620"/>
        </w:tabs>
        <w:ind w:left="4620" w:hanging="420"/>
      </w:pPr>
      <w:rPr>
        <w:rFonts w:hint="default" w:ascii="Wingdings" w:hAnsi="Wingdings"/>
      </w:rPr>
    </w:lvl>
  </w:abstractNum>
  <w:abstractNum w:abstractNumId="9">
    <w:nsid w:val="1ED50078"/>
    <w:multiLevelType w:val="multilevel"/>
    <w:tmpl w:val="1ED50078"/>
    <w:lvl w:ilvl="0" w:tentative="0">
      <w:start w:val="1"/>
      <w:numFmt w:val="bullet"/>
      <w:lvlText w:val=""/>
      <w:lvlJc w:val="left"/>
      <w:pPr>
        <w:tabs>
          <w:tab w:val="left" w:pos="1260"/>
        </w:tabs>
        <w:ind w:left="1260" w:hanging="420"/>
      </w:pPr>
      <w:rPr>
        <w:rFonts w:hint="default" w:ascii="Wingdings" w:hAnsi="Wingdings"/>
      </w:rPr>
    </w:lvl>
    <w:lvl w:ilvl="1" w:tentative="0">
      <w:start w:val="1"/>
      <w:numFmt w:val="bullet"/>
      <w:lvlText w:val=""/>
      <w:lvlJc w:val="left"/>
      <w:pPr>
        <w:tabs>
          <w:tab w:val="left" w:pos="1680"/>
        </w:tabs>
        <w:ind w:left="1680" w:hanging="420"/>
      </w:pPr>
      <w:rPr>
        <w:rFonts w:hint="default" w:ascii="Wingdings" w:hAnsi="Wingdings"/>
      </w:rPr>
    </w:lvl>
    <w:lvl w:ilvl="2" w:tentative="0">
      <w:start w:val="1"/>
      <w:numFmt w:val="bullet"/>
      <w:lvlText w:val=""/>
      <w:lvlJc w:val="left"/>
      <w:pPr>
        <w:tabs>
          <w:tab w:val="left" w:pos="2100"/>
        </w:tabs>
        <w:ind w:left="2100" w:hanging="420"/>
      </w:pPr>
      <w:rPr>
        <w:rFonts w:hint="default" w:ascii="Wingdings" w:hAnsi="Wingdings"/>
      </w:rPr>
    </w:lvl>
    <w:lvl w:ilvl="3" w:tentative="0">
      <w:start w:val="1"/>
      <w:numFmt w:val="bullet"/>
      <w:lvlText w:val=""/>
      <w:lvlJc w:val="left"/>
      <w:pPr>
        <w:tabs>
          <w:tab w:val="left" w:pos="2520"/>
        </w:tabs>
        <w:ind w:left="2520" w:hanging="420"/>
      </w:pPr>
      <w:rPr>
        <w:rFonts w:hint="default" w:ascii="Wingdings" w:hAnsi="Wingdings"/>
      </w:rPr>
    </w:lvl>
    <w:lvl w:ilvl="4" w:tentative="0">
      <w:start w:val="1"/>
      <w:numFmt w:val="bullet"/>
      <w:lvlText w:val=""/>
      <w:lvlJc w:val="left"/>
      <w:pPr>
        <w:tabs>
          <w:tab w:val="left" w:pos="2940"/>
        </w:tabs>
        <w:ind w:left="2940" w:hanging="420"/>
      </w:pPr>
      <w:rPr>
        <w:rFonts w:hint="default" w:ascii="Wingdings" w:hAnsi="Wingdings"/>
      </w:rPr>
    </w:lvl>
    <w:lvl w:ilvl="5" w:tentative="0">
      <w:start w:val="1"/>
      <w:numFmt w:val="bullet"/>
      <w:lvlText w:val=""/>
      <w:lvlJc w:val="left"/>
      <w:pPr>
        <w:tabs>
          <w:tab w:val="left" w:pos="3360"/>
        </w:tabs>
        <w:ind w:left="3360" w:hanging="420"/>
      </w:pPr>
      <w:rPr>
        <w:rFonts w:hint="default" w:ascii="Wingdings" w:hAnsi="Wingdings"/>
      </w:rPr>
    </w:lvl>
    <w:lvl w:ilvl="6" w:tentative="0">
      <w:start w:val="1"/>
      <w:numFmt w:val="bullet"/>
      <w:lvlText w:val=""/>
      <w:lvlJc w:val="left"/>
      <w:pPr>
        <w:tabs>
          <w:tab w:val="left" w:pos="3780"/>
        </w:tabs>
        <w:ind w:left="3780" w:hanging="420"/>
      </w:pPr>
      <w:rPr>
        <w:rFonts w:hint="default" w:ascii="Wingdings" w:hAnsi="Wingdings"/>
      </w:rPr>
    </w:lvl>
    <w:lvl w:ilvl="7" w:tentative="0">
      <w:start w:val="1"/>
      <w:numFmt w:val="bullet"/>
      <w:lvlText w:val=""/>
      <w:lvlJc w:val="left"/>
      <w:pPr>
        <w:tabs>
          <w:tab w:val="left" w:pos="4200"/>
        </w:tabs>
        <w:ind w:left="4200" w:hanging="420"/>
      </w:pPr>
      <w:rPr>
        <w:rFonts w:hint="default" w:ascii="Wingdings" w:hAnsi="Wingdings"/>
      </w:rPr>
    </w:lvl>
    <w:lvl w:ilvl="8" w:tentative="0">
      <w:start w:val="1"/>
      <w:numFmt w:val="bullet"/>
      <w:lvlText w:val=""/>
      <w:lvlJc w:val="left"/>
      <w:pPr>
        <w:tabs>
          <w:tab w:val="left" w:pos="4620"/>
        </w:tabs>
        <w:ind w:left="4620" w:hanging="420"/>
      </w:pPr>
      <w:rPr>
        <w:rFonts w:hint="default" w:ascii="Wingdings" w:hAnsi="Wingdings"/>
      </w:rPr>
    </w:lvl>
  </w:abstractNum>
  <w:abstractNum w:abstractNumId="10">
    <w:nsid w:val="23EC425F"/>
    <w:multiLevelType w:val="multilevel"/>
    <w:tmpl w:val="23EC425F"/>
    <w:lvl w:ilvl="0" w:tentative="0">
      <w:start w:val="1"/>
      <w:numFmt w:val="bullet"/>
      <w:lvlText w:val=""/>
      <w:lvlJc w:val="left"/>
      <w:pPr>
        <w:tabs>
          <w:tab w:val="left" w:pos="1680"/>
        </w:tabs>
        <w:ind w:left="1680" w:hanging="420"/>
      </w:pPr>
      <w:rPr>
        <w:rFonts w:hint="default" w:ascii="Wingdings" w:hAnsi="Wingdings"/>
      </w:rPr>
    </w:lvl>
    <w:lvl w:ilvl="1" w:tentative="0">
      <w:start w:val="1"/>
      <w:numFmt w:val="bullet"/>
      <w:lvlText w:val=""/>
      <w:lvlJc w:val="left"/>
      <w:pPr>
        <w:tabs>
          <w:tab w:val="left" w:pos="2100"/>
        </w:tabs>
        <w:ind w:left="2100" w:hanging="420"/>
      </w:pPr>
      <w:rPr>
        <w:rFonts w:hint="default" w:ascii="Wingdings" w:hAnsi="Wingdings"/>
      </w:rPr>
    </w:lvl>
    <w:lvl w:ilvl="2" w:tentative="0">
      <w:start w:val="1"/>
      <w:numFmt w:val="bullet"/>
      <w:lvlText w:val=""/>
      <w:lvlJc w:val="left"/>
      <w:pPr>
        <w:tabs>
          <w:tab w:val="left" w:pos="2520"/>
        </w:tabs>
        <w:ind w:left="2520" w:hanging="420"/>
      </w:pPr>
      <w:rPr>
        <w:rFonts w:hint="default" w:ascii="Wingdings" w:hAnsi="Wingdings"/>
      </w:rPr>
    </w:lvl>
    <w:lvl w:ilvl="3" w:tentative="0">
      <w:start w:val="1"/>
      <w:numFmt w:val="bullet"/>
      <w:lvlText w:val=""/>
      <w:lvlJc w:val="left"/>
      <w:pPr>
        <w:tabs>
          <w:tab w:val="left" w:pos="2940"/>
        </w:tabs>
        <w:ind w:left="2940" w:hanging="420"/>
      </w:pPr>
      <w:rPr>
        <w:rFonts w:hint="default" w:ascii="Wingdings" w:hAnsi="Wingdings"/>
      </w:rPr>
    </w:lvl>
    <w:lvl w:ilvl="4" w:tentative="0">
      <w:start w:val="1"/>
      <w:numFmt w:val="bullet"/>
      <w:lvlText w:val=""/>
      <w:lvlJc w:val="left"/>
      <w:pPr>
        <w:tabs>
          <w:tab w:val="left" w:pos="3360"/>
        </w:tabs>
        <w:ind w:left="3360" w:hanging="420"/>
      </w:pPr>
      <w:rPr>
        <w:rFonts w:hint="default" w:ascii="Wingdings" w:hAnsi="Wingdings"/>
      </w:rPr>
    </w:lvl>
    <w:lvl w:ilvl="5" w:tentative="0">
      <w:start w:val="1"/>
      <w:numFmt w:val="bullet"/>
      <w:lvlText w:val=""/>
      <w:lvlJc w:val="left"/>
      <w:pPr>
        <w:tabs>
          <w:tab w:val="left" w:pos="3780"/>
        </w:tabs>
        <w:ind w:left="3780" w:hanging="420"/>
      </w:pPr>
      <w:rPr>
        <w:rFonts w:hint="default" w:ascii="Wingdings" w:hAnsi="Wingdings"/>
      </w:rPr>
    </w:lvl>
    <w:lvl w:ilvl="6" w:tentative="0">
      <w:start w:val="1"/>
      <w:numFmt w:val="bullet"/>
      <w:lvlText w:val=""/>
      <w:lvlJc w:val="left"/>
      <w:pPr>
        <w:tabs>
          <w:tab w:val="left" w:pos="4200"/>
        </w:tabs>
        <w:ind w:left="4200" w:hanging="420"/>
      </w:pPr>
      <w:rPr>
        <w:rFonts w:hint="default" w:ascii="Wingdings" w:hAnsi="Wingdings"/>
      </w:rPr>
    </w:lvl>
    <w:lvl w:ilvl="7" w:tentative="0">
      <w:start w:val="1"/>
      <w:numFmt w:val="bullet"/>
      <w:lvlText w:val=""/>
      <w:lvlJc w:val="left"/>
      <w:pPr>
        <w:tabs>
          <w:tab w:val="left" w:pos="4620"/>
        </w:tabs>
        <w:ind w:left="4620" w:hanging="420"/>
      </w:pPr>
      <w:rPr>
        <w:rFonts w:hint="default" w:ascii="Wingdings" w:hAnsi="Wingdings"/>
      </w:rPr>
    </w:lvl>
    <w:lvl w:ilvl="8" w:tentative="0">
      <w:start w:val="1"/>
      <w:numFmt w:val="bullet"/>
      <w:lvlText w:val=""/>
      <w:lvlJc w:val="left"/>
      <w:pPr>
        <w:tabs>
          <w:tab w:val="left" w:pos="5040"/>
        </w:tabs>
        <w:ind w:left="5040" w:hanging="420"/>
      </w:pPr>
      <w:rPr>
        <w:rFonts w:hint="default" w:ascii="Wingdings" w:hAnsi="Wingdings"/>
      </w:rPr>
    </w:lvl>
  </w:abstractNum>
  <w:abstractNum w:abstractNumId="11">
    <w:nsid w:val="249652A5"/>
    <w:multiLevelType w:val="multilevel"/>
    <w:tmpl w:val="249652A5"/>
    <w:lvl w:ilvl="0" w:tentative="0">
      <w:start w:val="1"/>
      <w:numFmt w:val="bullet"/>
      <w:lvlText w:val=""/>
      <w:lvlJc w:val="left"/>
      <w:pPr>
        <w:tabs>
          <w:tab w:val="left" w:pos="1260"/>
        </w:tabs>
        <w:ind w:left="1260" w:hanging="420"/>
      </w:pPr>
      <w:rPr>
        <w:rFonts w:hint="default" w:ascii="Wingdings" w:hAnsi="Wingdings"/>
      </w:rPr>
    </w:lvl>
    <w:lvl w:ilvl="1" w:tentative="0">
      <w:start w:val="1"/>
      <w:numFmt w:val="bullet"/>
      <w:lvlText w:val=""/>
      <w:lvlJc w:val="left"/>
      <w:pPr>
        <w:tabs>
          <w:tab w:val="left" w:pos="1680"/>
        </w:tabs>
        <w:ind w:left="1680" w:hanging="420"/>
      </w:pPr>
      <w:rPr>
        <w:rFonts w:hint="default" w:ascii="Wingdings" w:hAnsi="Wingdings"/>
      </w:rPr>
    </w:lvl>
    <w:lvl w:ilvl="2" w:tentative="0">
      <w:start w:val="1"/>
      <w:numFmt w:val="bullet"/>
      <w:lvlText w:val=""/>
      <w:lvlJc w:val="left"/>
      <w:pPr>
        <w:tabs>
          <w:tab w:val="left" w:pos="2100"/>
        </w:tabs>
        <w:ind w:left="2100" w:hanging="420"/>
      </w:pPr>
      <w:rPr>
        <w:rFonts w:hint="default" w:ascii="Wingdings" w:hAnsi="Wingdings"/>
      </w:rPr>
    </w:lvl>
    <w:lvl w:ilvl="3" w:tentative="0">
      <w:start w:val="1"/>
      <w:numFmt w:val="bullet"/>
      <w:lvlText w:val=""/>
      <w:lvlJc w:val="left"/>
      <w:pPr>
        <w:tabs>
          <w:tab w:val="left" w:pos="2520"/>
        </w:tabs>
        <w:ind w:left="2520" w:hanging="420"/>
      </w:pPr>
      <w:rPr>
        <w:rFonts w:hint="default" w:ascii="Wingdings" w:hAnsi="Wingdings"/>
      </w:rPr>
    </w:lvl>
    <w:lvl w:ilvl="4" w:tentative="0">
      <w:start w:val="1"/>
      <w:numFmt w:val="bullet"/>
      <w:lvlText w:val=""/>
      <w:lvlJc w:val="left"/>
      <w:pPr>
        <w:tabs>
          <w:tab w:val="left" w:pos="2940"/>
        </w:tabs>
        <w:ind w:left="2940" w:hanging="420"/>
      </w:pPr>
      <w:rPr>
        <w:rFonts w:hint="default" w:ascii="Wingdings" w:hAnsi="Wingdings"/>
      </w:rPr>
    </w:lvl>
    <w:lvl w:ilvl="5" w:tentative="0">
      <w:start w:val="1"/>
      <w:numFmt w:val="bullet"/>
      <w:lvlText w:val=""/>
      <w:lvlJc w:val="left"/>
      <w:pPr>
        <w:tabs>
          <w:tab w:val="left" w:pos="3360"/>
        </w:tabs>
        <w:ind w:left="3360" w:hanging="420"/>
      </w:pPr>
      <w:rPr>
        <w:rFonts w:hint="default" w:ascii="Wingdings" w:hAnsi="Wingdings"/>
      </w:rPr>
    </w:lvl>
    <w:lvl w:ilvl="6" w:tentative="0">
      <w:start w:val="1"/>
      <w:numFmt w:val="bullet"/>
      <w:lvlText w:val=""/>
      <w:lvlJc w:val="left"/>
      <w:pPr>
        <w:tabs>
          <w:tab w:val="left" w:pos="3780"/>
        </w:tabs>
        <w:ind w:left="3780" w:hanging="420"/>
      </w:pPr>
      <w:rPr>
        <w:rFonts w:hint="default" w:ascii="Wingdings" w:hAnsi="Wingdings"/>
      </w:rPr>
    </w:lvl>
    <w:lvl w:ilvl="7" w:tentative="0">
      <w:start w:val="1"/>
      <w:numFmt w:val="bullet"/>
      <w:lvlText w:val=""/>
      <w:lvlJc w:val="left"/>
      <w:pPr>
        <w:tabs>
          <w:tab w:val="left" w:pos="4200"/>
        </w:tabs>
        <w:ind w:left="4200" w:hanging="420"/>
      </w:pPr>
      <w:rPr>
        <w:rFonts w:hint="default" w:ascii="Wingdings" w:hAnsi="Wingdings"/>
      </w:rPr>
    </w:lvl>
    <w:lvl w:ilvl="8" w:tentative="0">
      <w:start w:val="1"/>
      <w:numFmt w:val="bullet"/>
      <w:lvlText w:val=""/>
      <w:lvlJc w:val="left"/>
      <w:pPr>
        <w:tabs>
          <w:tab w:val="left" w:pos="4620"/>
        </w:tabs>
        <w:ind w:left="4620" w:hanging="420"/>
      </w:pPr>
      <w:rPr>
        <w:rFonts w:hint="default" w:ascii="Wingdings" w:hAnsi="Wingdings"/>
      </w:rPr>
    </w:lvl>
  </w:abstractNum>
  <w:abstractNum w:abstractNumId="12">
    <w:nsid w:val="254216AB"/>
    <w:multiLevelType w:val="multilevel"/>
    <w:tmpl w:val="254216AB"/>
    <w:lvl w:ilvl="0" w:tentative="0">
      <w:start w:val="1"/>
      <w:numFmt w:val="bullet"/>
      <w:lvlText w:val=""/>
      <w:lvlJc w:val="left"/>
      <w:pPr>
        <w:tabs>
          <w:tab w:val="left" w:pos="1260"/>
        </w:tabs>
        <w:ind w:left="1260" w:hanging="420"/>
      </w:pPr>
      <w:rPr>
        <w:rFonts w:hint="default" w:ascii="Wingdings" w:hAnsi="Wingdings"/>
      </w:rPr>
    </w:lvl>
    <w:lvl w:ilvl="1" w:tentative="0">
      <w:start w:val="1"/>
      <w:numFmt w:val="bullet"/>
      <w:lvlText w:val=""/>
      <w:lvlJc w:val="left"/>
      <w:pPr>
        <w:tabs>
          <w:tab w:val="left" w:pos="1680"/>
        </w:tabs>
        <w:ind w:left="1680" w:hanging="420"/>
      </w:pPr>
      <w:rPr>
        <w:rFonts w:hint="default" w:ascii="Wingdings" w:hAnsi="Wingdings"/>
      </w:rPr>
    </w:lvl>
    <w:lvl w:ilvl="2" w:tentative="0">
      <w:start w:val="1"/>
      <w:numFmt w:val="bullet"/>
      <w:lvlText w:val=""/>
      <w:lvlJc w:val="left"/>
      <w:pPr>
        <w:tabs>
          <w:tab w:val="left" w:pos="2100"/>
        </w:tabs>
        <w:ind w:left="2100" w:hanging="420"/>
      </w:pPr>
      <w:rPr>
        <w:rFonts w:hint="default" w:ascii="Wingdings" w:hAnsi="Wingdings"/>
      </w:rPr>
    </w:lvl>
    <w:lvl w:ilvl="3" w:tentative="0">
      <w:start w:val="1"/>
      <w:numFmt w:val="bullet"/>
      <w:lvlText w:val=""/>
      <w:lvlJc w:val="left"/>
      <w:pPr>
        <w:tabs>
          <w:tab w:val="left" w:pos="2520"/>
        </w:tabs>
        <w:ind w:left="2520" w:hanging="420"/>
      </w:pPr>
      <w:rPr>
        <w:rFonts w:hint="default" w:ascii="Wingdings" w:hAnsi="Wingdings"/>
      </w:rPr>
    </w:lvl>
    <w:lvl w:ilvl="4" w:tentative="0">
      <w:start w:val="1"/>
      <w:numFmt w:val="bullet"/>
      <w:lvlText w:val=""/>
      <w:lvlJc w:val="left"/>
      <w:pPr>
        <w:tabs>
          <w:tab w:val="left" w:pos="2940"/>
        </w:tabs>
        <w:ind w:left="2940" w:hanging="420"/>
      </w:pPr>
      <w:rPr>
        <w:rFonts w:hint="default" w:ascii="Wingdings" w:hAnsi="Wingdings"/>
      </w:rPr>
    </w:lvl>
    <w:lvl w:ilvl="5" w:tentative="0">
      <w:start w:val="1"/>
      <w:numFmt w:val="bullet"/>
      <w:lvlText w:val=""/>
      <w:lvlJc w:val="left"/>
      <w:pPr>
        <w:tabs>
          <w:tab w:val="left" w:pos="3360"/>
        </w:tabs>
        <w:ind w:left="3360" w:hanging="420"/>
      </w:pPr>
      <w:rPr>
        <w:rFonts w:hint="default" w:ascii="Wingdings" w:hAnsi="Wingdings"/>
      </w:rPr>
    </w:lvl>
    <w:lvl w:ilvl="6" w:tentative="0">
      <w:start w:val="1"/>
      <w:numFmt w:val="bullet"/>
      <w:lvlText w:val=""/>
      <w:lvlJc w:val="left"/>
      <w:pPr>
        <w:tabs>
          <w:tab w:val="left" w:pos="3780"/>
        </w:tabs>
        <w:ind w:left="3780" w:hanging="420"/>
      </w:pPr>
      <w:rPr>
        <w:rFonts w:hint="default" w:ascii="Wingdings" w:hAnsi="Wingdings"/>
      </w:rPr>
    </w:lvl>
    <w:lvl w:ilvl="7" w:tentative="0">
      <w:start w:val="1"/>
      <w:numFmt w:val="bullet"/>
      <w:lvlText w:val=""/>
      <w:lvlJc w:val="left"/>
      <w:pPr>
        <w:tabs>
          <w:tab w:val="left" w:pos="4200"/>
        </w:tabs>
        <w:ind w:left="4200" w:hanging="420"/>
      </w:pPr>
      <w:rPr>
        <w:rFonts w:hint="default" w:ascii="Wingdings" w:hAnsi="Wingdings"/>
      </w:rPr>
    </w:lvl>
    <w:lvl w:ilvl="8" w:tentative="0">
      <w:start w:val="1"/>
      <w:numFmt w:val="bullet"/>
      <w:lvlText w:val=""/>
      <w:lvlJc w:val="left"/>
      <w:pPr>
        <w:tabs>
          <w:tab w:val="left" w:pos="4620"/>
        </w:tabs>
        <w:ind w:left="4620" w:hanging="420"/>
      </w:pPr>
      <w:rPr>
        <w:rFonts w:hint="default" w:ascii="Wingdings" w:hAnsi="Wingdings"/>
      </w:rPr>
    </w:lvl>
  </w:abstractNum>
  <w:abstractNum w:abstractNumId="13">
    <w:nsid w:val="25724C98"/>
    <w:multiLevelType w:val="multilevel"/>
    <w:tmpl w:val="25724C98"/>
    <w:lvl w:ilvl="0" w:tentative="0">
      <w:start w:val="1"/>
      <w:numFmt w:val="bullet"/>
      <w:lvlText w:val=""/>
      <w:lvlJc w:val="left"/>
      <w:pPr>
        <w:tabs>
          <w:tab w:val="left" w:pos="1680"/>
        </w:tabs>
        <w:ind w:left="1680" w:hanging="420"/>
      </w:pPr>
      <w:rPr>
        <w:rFonts w:hint="default" w:ascii="Wingdings" w:hAnsi="Wingdings"/>
      </w:rPr>
    </w:lvl>
    <w:lvl w:ilvl="1" w:tentative="0">
      <w:start w:val="1"/>
      <w:numFmt w:val="bullet"/>
      <w:lvlText w:val=""/>
      <w:lvlJc w:val="left"/>
      <w:pPr>
        <w:tabs>
          <w:tab w:val="left" w:pos="2100"/>
        </w:tabs>
        <w:ind w:left="2100" w:hanging="420"/>
      </w:pPr>
      <w:rPr>
        <w:rFonts w:hint="default" w:ascii="Wingdings" w:hAnsi="Wingdings"/>
      </w:rPr>
    </w:lvl>
    <w:lvl w:ilvl="2" w:tentative="0">
      <w:start w:val="1"/>
      <w:numFmt w:val="bullet"/>
      <w:lvlText w:val=""/>
      <w:lvlJc w:val="left"/>
      <w:pPr>
        <w:tabs>
          <w:tab w:val="left" w:pos="2520"/>
        </w:tabs>
        <w:ind w:left="2520" w:hanging="420"/>
      </w:pPr>
      <w:rPr>
        <w:rFonts w:hint="default" w:ascii="Wingdings" w:hAnsi="Wingdings"/>
      </w:rPr>
    </w:lvl>
    <w:lvl w:ilvl="3" w:tentative="0">
      <w:start w:val="1"/>
      <w:numFmt w:val="bullet"/>
      <w:lvlText w:val=""/>
      <w:lvlJc w:val="left"/>
      <w:pPr>
        <w:tabs>
          <w:tab w:val="left" w:pos="2940"/>
        </w:tabs>
        <w:ind w:left="2940" w:hanging="420"/>
      </w:pPr>
      <w:rPr>
        <w:rFonts w:hint="default" w:ascii="Wingdings" w:hAnsi="Wingdings"/>
      </w:rPr>
    </w:lvl>
    <w:lvl w:ilvl="4" w:tentative="0">
      <w:start w:val="1"/>
      <w:numFmt w:val="bullet"/>
      <w:lvlText w:val=""/>
      <w:lvlJc w:val="left"/>
      <w:pPr>
        <w:tabs>
          <w:tab w:val="left" w:pos="3360"/>
        </w:tabs>
        <w:ind w:left="3360" w:hanging="420"/>
      </w:pPr>
      <w:rPr>
        <w:rFonts w:hint="default" w:ascii="Wingdings" w:hAnsi="Wingdings"/>
      </w:rPr>
    </w:lvl>
    <w:lvl w:ilvl="5" w:tentative="0">
      <w:start w:val="1"/>
      <w:numFmt w:val="bullet"/>
      <w:lvlText w:val=""/>
      <w:lvlJc w:val="left"/>
      <w:pPr>
        <w:tabs>
          <w:tab w:val="left" w:pos="3780"/>
        </w:tabs>
        <w:ind w:left="3780" w:hanging="420"/>
      </w:pPr>
      <w:rPr>
        <w:rFonts w:hint="default" w:ascii="Wingdings" w:hAnsi="Wingdings"/>
      </w:rPr>
    </w:lvl>
    <w:lvl w:ilvl="6" w:tentative="0">
      <w:start w:val="1"/>
      <w:numFmt w:val="bullet"/>
      <w:lvlText w:val=""/>
      <w:lvlJc w:val="left"/>
      <w:pPr>
        <w:tabs>
          <w:tab w:val="left" w:pos="4200"/>
        </w:tabs>
        <w:ind w:left="4200" w:hanging="420"/>
      </w:pPr>
      <w:rPr>
        <w:rFonts w:hint="default" w:ascii="Wingdings" w:hAnsi="Wingdings"/>
      </w:rPr>
    </w:lvl>
    <w:lvl w:ilvl="7" w:tentative="0">
      <w:start w:val="1"/>
      <w:numFmt w:val="bullet"/>
      <w:lvlText w:val=""/>
      <w:lvlJc w:val="left"/>
      <w:pPr>
        <w:tabs>
          <w:tab w:val="left" w:pos="4620"/>
        </w:tabs>
        <w:ind w:left="4620" w:hanging="420"/>
      </w:pPr>
      <w:rPr>
        <w:rFonts w:hint="default" w:ascii="Wingdings" w:hAnsi="Wingdings"/>
      </w:rPr>
    </w:lvl>
    <w:lvl w:ilvl="8" w:tentative="0">
      <w:start w:val="1"/>
      <w:numFmt w:val="bullet"/>
      <w:lvlText w:val=""/>
      <w:lvlJc w:val="left"/>
      <w:pPr>
        <w:tabs>
          <w:tab w:val="left" w:pos="5040"/>
        </w:tabs>
        <w:ind w:left="5040" w:hanging="420"/>
      </w:pPr>
      <w:rPr>
        <w:rFonts w:hint="default" w:ascii="Wingdings" w:hAnsi="Wingdings"/>
      </w:rPr>
    </w:lvl>
  </w:abstractNum>
  <w:abstractNum w:abstractNumId="14">
    <w:nsid w:val="3B9F7B61"/>
    <w:multiLevelType w:val="multilevel"/>
    <w:tmpl w:val="3B9F7B61"/>
    <w:lvl w:ilvl="0" w:tentative="0">
      <w:start w:val="1"/>
      <w:numFmt w:val="bullet"/>
      <w:lvlText w:val=""/>
      <w:lvlJc w:val="left"/>
      <w:pPr>
        <w:tabs>
          <w:tab w:val="left" w:pos="1890"/>
        </w:tabs>
        <w:ind w:left="1890" w:hanging="420"/>
      </w:pPr>
      <w:rPr>
        <w:rFonts w:hint="default" w:ascii="Wingdings" w:hAnsi="Wingdings"/>
      </w:rPr>
    </w:lvl>
    <w:lvl w:ilvl="1" w:tentative="0">
      <w:start w:val="1"/>
      <w:numFmt w:val="bullet"/>
      <w:lvlText w:val=""/>
      <w:lvlJc w:val="left"/>
      <w:pPr>
        <w:tabs>
          <w:tab w:val="left" w:pos="2310"/>
        </w:tabs>
        <w:ind w:left="2310" w:hanging="420"/>
      </w:pPr>
      <w:rPr>
        <w:rFonts w:hint="default" w:ascii="Wingdings" w:hAnsi="Wingdings"/>
      </w:rPr>
    </w:lvl>
    <w:lvl w:ilvl="2" w:tentative="0">
      <w:start w:val="1"/>
      <w:numFmt w:val="bullet"/>
      <w:lvlText w:val=""/>
      <w:lvlJc w:val="left"/>
      <w:pPr>
        <w:tabs>
          <w:tab w:val="left" w:pos="2730"/>
        </w:tabs>
        <w:ind w:left="2730" w:hanging="420"/>
      </w:pPr>
      <w:rPr>
        <w:rFonts w:hint="default" w:ascii="Wingdings" w:hAnsi="Wingdings"/>
      </w:rPr>
    </w:lvl>
    <w:lvl w:ilvl="3" w:tentative="0">
      <w:start w:val="1"/>
      <w:numFmt w:val="bullet"/>
      <w:lvlText w:val=""/>
      <w:lvlJc w:val="left"/>
      <w:pPr>
        <w:tabs>
          <w:tab w:val="left" w:pos="3150"/>
        </w:tabs>
        <w:ind w:left="3150" w:hanging="420"/>
      </w:pPr>
      <w:rPr>
        <w:rFonts w:hint="default" w:ascii="Wingdings" w:hAnsi="Wingdings"/>
      </w:rPr>
    </w:lvl>
    <w:lvl w:ilvl="4" w:tentative="0">
      <w:start w:val="1"/>
      <w:numFmt w:val="bullet"/>
      <w:lvlText w:val=""/>
      <w:lvlJc w:val="left"/>
      <w:pPr>
        <w:tabs>
          <w:tab w:val="left" w:pos="3570"/>
        </w:tabs>
        <w:ind w:left="3570" w:hanging="420"/>
      </w:pPr>
      <w:rPr>
        <w:rFonts w:hint="default" w:ascii="Wingdings" w:hAnsi="Wingdings"/>
      </w:rPr>
    </w:lvl>
    <w:lvl w:ilvl="5" w:tentative="0">
      <w:start w:val="1"/>
      <w:numFmt w:val="bullet"/>
      <w:lvlText w:val=""/>
      <w:lvlJc w:val="left"/>
      <w:pPr>
        <w:tabs>
          <w:tab w:val="left" w:pos="3990"/>
        </w:tabs>
        <w:ind w:left="3990" w:hanging="420"/>
      </w:pPr>
      <w:rPr>
        <w:rFonts w:hint="default" w:ascii="Wingdings" w:hAnsi="Wingdings"/>
      </w:rPr>
    </w:lvl>
    <w:lvl w:ilvl="6" w:tentative="0">
      <w:start w:val="1"/>
      <w:numFmt w:val="bullet"/>
      <w:lvlText w:val=""/>
      <w:lvlJc w:val="left"/>
      <w:pPr>
        <w:tabs>
          <w:tab w:val="left" w:pos="4410"/>
        </w:tabs>
        <w:ind w:left="4410" w:hanging="420"/>
      </w:pPr>
      <w:rPr>
        <w:rFonts w:hint="default" w:ascii="Wingdings" w:hAnsi="Wingdings"/>
      </w:rPr>
    </w:lvl>
    <w:lvl w:ilvl="7" w:tentative="0">
      <w:start w:val="1"/>
      <w:numFmt w:val="bullet"/>
      <w:lvlText w:val=""/>
      <w:lvlJc w:val="left"/>
      <w:pPr>
        <w:tabs>
          <w:tab w:val="left" w:pos="4830"/>
        </w:tabs>
        <w:ind w:left="4830" w:hanging="420"/>
      </w:pPr>
      <w:rPr>
        <w:rFonts w:hint="default" w:ascii="Wingdings" w:hAnsi="Wingdings"/>
      </w:rPr>
    </w:lvl>
    <w:lvl w:ilvl="8" w:tentative="0">
      <w:start w:val="1"/>
      <w:numFmt w:val="bullet"/>
      <w:lvlText w:val=""/>
      <w:lvlJc w:val="left"/>
      <w:pPr>
        <w:tabs>
          <w:tab w:val="left" w:pos="5250"/>
        </w:tabs>
        <w:ind w:left="5250" w:hanging="420"/>
      </w:pPr>
      <w:rPr>
        <w:rFonts w:hint="default" w:ascii="Wingdings" w:hAnsi="Wingdings"/>
      </w:rPr>
    </w:lvl>
  </w:abstractNum>
  <w:abstractNum w:abstractNumId="15">
    <w:nsid w:val="4E8B6C5D"/>
    <w:multiLevelType w:val="multilevel"/>
    <w:tmpl w:val="4E8B6C5D"/>
    <w:lvl w:ilvl="0" w:tentative="0">
      <w:start w:val="1"/>
      <w:numFmt w:val="bullet"/>
      <w:lvlText w:val=""/>
      <w:lvlJc w:val="left"/>
      <w:pPr>
        <w:tabs>
          <w:tab w:val="left" w:pos="1260"/>
        </w:tabs>
        <w:ind w:left="1260" w:hanging="420"/>
      </w:pPr>
      <w:rPr>
        <w:rFonts w:hint="default" w:ascii="Wingdings" w:hAnsi="Wingdings"/>
      </w:rPr>
    </w:lvl>
    <w:lvl w:ilvl="1" w:tentative="0">
      <w:start w:val="1"/>
      <w:numFmt w:val="bullet"/>
      <w:lvlText w:val=""/>
      <w:lvlJc w:val="left"/>
      <w:pPr>
        <w:tabs>
          <w:tab w:val="left" w:pos="1680"/>
        </w:tabs>
        <w:ind w:left="1680" w:hanging="420"/>
      </w:pPr>
      <w:rPr>
        <w:rFonts w:hint="default" w:ascii="Wingdings" w:hAnsi="Wingdings"/>
      </w:rPr>
    </w:lvl>
    <w:lvl w:ilvl="2" w:tentative="0">
      <w:start w:val="1"/>
      <w:numFmt w:val="bullet"/>
      <w:lvlText w:val=""/>
      <w:lvlJc w:val="left"/>
      <w:pPr>
        <w:tabs>
          <w:tab w:val="left" w:pos="2100"/>
        </w:tabs>
        <w:ind w:left="2100" w:hanging="420"/>
      </w:pPr>
      <w:rPr>
        <w:rFonts w:hint="default" w:ascii="Wingdings" w:hAnsi="Wingdings"/>
      </w:rPr>
    </w:lvl>
    <w:lvl w:ilvl="3" w:tentative="0">
      <w:start w:val="1"/>
      <w:numFmt w:val="bullet"/>
      <w:lvlText w:val=""/>
      <w:lvlJc w:val="left"/>
      <w:pPr>
        <w:tabs>
          <w:tab w:val="left" w:pos="2520"/>
        </w:tabs>
        <w:ind w:left="2520" w:hanging="420"/>
      </w:pPr>
      <w:rPr>
        <w:rFonts w:hint="default" w:ascii="Wingdings" w:hAnsi="Wingdings"/>
      </w:rPr>
    </w:lvl>
    <w:lvl w:ilvl="4" w:tentative="0">
      <w:start w:val="1"/>
      <w:numFmt w:val="bullet"/>
      <w:lvlText w:val=""/>
      <w:lvlJc w:val="left"/>
      <w:pPr>
        <w:tabs>
          <w:tab w:val="left" w:pos="2940"/>
        </w:tabs>
        <w:ind w:left="2940" w:hanging="420"/>
      </w:pPr>
      <w:rPr>
        <w:rFonts w:hint="default" w:ascii="Wingdings" w:hAnsi="Wingdings"/>
      </w:rPr>
    </w:lvl>
    <w:lvl w:ilvl="5" w:tentative="0">
      <w:start w:val="1"/>
      <w:numFmt w:val="bullet"/>
      <w:lvlText w:val=""/>
      <w:lvlJc w:val="left"/>
      <w:pPr>
        <w:tabs>
          <w:tab w:val="left" w:pos="3360"/>
        </w:tabs>
        <w:ind w:left="3360" w:hanging="420"/>
      </w:pPr>
      <w:rPr>
        <w:rFonts w:hint="default" w:ascii="Wingdings" w:hAnsi="Wingdings"/>
      </w:rPr>
    </w:lvl>
    <w:lvl w:ilvl="6" w:tentative="0">
      <w:start w:val="1"/>
      <w:numFmt w:val="bullet"/>
      <w:lvlText w:val=""/>
      <w:lvlJc w:val="left"/>
      <w:pPr>
        <w:tabs>
          <w:tab w:val="left" w:pos="3780"/>
        </w:tabs>
        <w:ind w:left="3780" w:hanging="420"/>
      </w:pPr>
      <w:rPr>
        <w:rFonts w:hint="default" w:ascii="Wingdings" w:hAnsi="Wingdings"/>
      </w:rPr>
    </w:lvl>
    <w:lvl w:ilvl="7" w:tentative="0">
      <w:start w:val="1"/>
      <w:numFmt w:val="bullet"/>
      <w:lvlText w:val=""/>
      <w:lvlJc w:val="left"/>
      <w:pPr>
        <w:tabs>
          <w:tab w:val="left" w:pos="4200"/>
        </w:tabs>
        <w:ind w:left="4200" w:hanging="420"/>
      </w:pPr>
      <w:rPr>
        <w:rFonts w:hint="default" w:ascii="Wingdings" w:hAnsi="Wingdings"/>
      </w:rPr>
    </w:lvl>
    <w:lvl w:ilvl="8" w:tentative="0">
      <w:start w:val="1"/>
      <w:numFmt w:val="bullet"/>
      <w:lvlText w:val=""/>
      <w:lvlJc w:val="left"/>
      <w:pPr>
        <w:tabs>
          <w:tab w:val="left" w:pos="4620"/>
        </w:tabs>
        <w:ind w:left="4620" w:hanging="420"/>
      </w:pPr>
      <w:rPr>
        <w:rFonts w:hint="default" w:ascii="Wingdings" w:hAnsi="Wingdings"/>
      </w:rPr>
    </w:lvl>
  </w:abstractNum>
  <w:abstractNum w:abstractNumId="16">
    <w:nsid w:val="5408AF02"/>
    <w:multiLevelType w:val="singleLevel"/>
    <w:tmpl w:val="5408AF02"/>
    <w:lvl w:ilvl="0" w:tentative="0">
      <w:start w:val="1"/>
      <w:numFmt w:val="decimal"/>
      <w:suff w:val="nothing"/>
      <w:lvlText w:val="%1．"/>
      <w:lvlJc w:val="left"/>
      <w:pPr>
        <w:ind w:left="420" w:leftChars="0" w:firstLine="0" w:firstLineChars="0"/>
      </w:pPr>
    </w:lvl>
  </w:abstractNum>
  <w:abstractNum w:abstractNumId="17">
    <w:nsid w:val="541331D7"/>
    <w:multiLevelType w:val="multilevel"/>
    <w:tmpl w:val="541331D7"/>
    <w:lvl w:ilvl="0" w:tentative="0">
      <w:start w:val="1"/>
      <w:numFmt w:val="bullet"/>
      <w:lvlText w:val=""/>
      <w:lvlJc w:val="left"/>
      <w:pPr>
        <w:tabs>
          <w:tab w:val="left" w:pos="1260"/>
        </w:tabs>
        <w:ind w:left="1260" w:hanging="420"/>
      </w:pPr>
      <w:rPr>
        <w:rFonts w:hint="default" w:ascii="Wingdings" w:hAnsi="Wingdings"/>
      </w:rPr>
    </w:lvl>
    <w:lvl w:ilvl="1" w:tentative="0">
      <w:start w:val="1"/>
      <w:numFmt w:val="bullet"/>
      <w:lvlText w:val=""/>
      <w:lvlJc w:val="left"/>
      <w:pPr>
        <w:tabs>
          <w:tab w:val="left" w:pos="1680"/>
        </w:tabs>
        <w:ind w:left="1680" w:hanging="420"/>
      </w:pPr>
      <w:rPr>
        <w:rFonts w:hint="default" w:ascii="Wingdings" w:hAnsi="Wingdings"/>
      </w:rPr>
    </w:lvl>
    <w:lvl w:ilvl="2" w:tentative="0">
      <w:start w:val="1"/>
      <w:numFmt w:val="bullet"/>
      <w:lvlText w:val=""/>
      <w:lvlJc w:val="left"/>
      <w:pPr>
        <w:tabs>
          <w:tab w:val="left" w:pos="2100"/>
        </w:tabs>
        <w:ind w:left="2100" w:hanging="420"/>
      </w:pPr>
      <w:rPr>
        <w:rFonts w:hint="default" w:ascii="Wingdings" w:hAnsi="Wingdings"/>
      </w:rPr>
    </w:lvl>
    <w:lvl w:ilvl="3" w:tentative="0">
      <w:start w:val="1"/>
      <w:numFmt w:val="bullet"/>
      <w:lvlText w:val=""/>
      <w:lvlJc w:val="left"/>
      <w:pPr>
        <w:tabs>
          <w:tab w:val="left" w:pos="2520"/>
        </w:tabs>
        <w:ind w:left="2520" w:hanging="420"/>
      </w:pPr>
      <w:rPr>
        <w:rFonts w:hint="default" w:ascii="Wingdings" w:hAnsi="Wingdings"/>
      </w:rPr>
    </w:lvl>
    <w:lvl w:ilvl="4" w:tentative="0">
      <w:start w:val="1"/>
      <w:numFmt w:val="bullet"/>
      <w:lvlText w:val=""/>
      <w:lvlJc w:val="left"/>
      <w:pPr>
        <w:tabs>
          <w:tab w:val="left" w:pos="2940"/>
        </w:tabs>
        <w:ind w:left="2940" w:hanging="420"/>
      </w:pPr>
      <w:rPr>
        <w:rFonts w:hint="default" w:ascii="Wingdings" w:hAnsi="Wingdings"/>
      </w:rPr>
    </w:lvl>
    <w:lvl w:ilvl="5" w:tentative="0">
      <w:start w:val="1"/>
      <w:numFmt w:val="bullet"/>
      <w:lvlText w:val=""/>
      <w:lvlJc w:val="left"/>
      <w:pPr>
        <w:tabs>
          <w:tab w:val="left" w:pos="3360"/>
        </w:tabs>
        <w:ind w:left="3360" w:hanging="420"/>
      </w:pPr>
      <w:rPr>
        <w:rFonts w:hint="default" w:ascii="Wingdings" w:hAnsi="Wingdings"/>
      </w:rPr>
    </w:lvl>
    <w:lvl w:ilvl="6" w:tentative="0">
      <w:start w:val="1"/>
      <w:numFmt w:val="bullet"/>
      <w:lvlText w:val=""/>
      <w:lvlJc w:val="left"/>
      <w:pPr>
        <w:tabs>
          <w:tab w:val="left" w:pos="3780"/>
        </w:tabs>
        <w:ind w:left="3780" w:hanging="420"/>
      </w:pPr>
      <w:rPr>
        <w:rFonts w:hint="default" w:ascii="Wingdings" w:hAnsi="Wingdings"/>
      </w:rPr>
    </w:lvl>
    <w:lvl w:ilvl="7" w:tentative="0">
      <w:start w:val="1"/>
      <w:numFmt w:val="bullet"/>
      <w:lvlText w:val=""/>
      <w:lvlJc w:val="left"/>
      <w:pPr>
        <w:tabs>
          <w:tab w:val="left" w:pos="4200"/>
        </w:tabs>
        <w:ind w:left="4200" w:hanging="420"/>
      </w:pPr>
      <w:rPr>
        <w:rFonts w:hint="default" w:ascii="Wingdings" w:hAnsi="Wingdings"/>
      </w:rPr>
    </w:lvl>
    <w:lvl w:ilvl="8" w:tentative="0">
      <w:start w:val="1"/>
      <w:numFmt w:val="bullet"/>
      <w:lvlText w:val=""/>
      <w:lvlJc w:val="left"/>
      <w:pPr>
        <w:tabs>
          <w:tab w:val="left" w:pos="4620"/>
        </w:tabs>
        <w:ind w:left="4620" w:hanging="420"/>
      </w:pPr>
      <w:rPr>
        <w:rFonts w:hint="default" w:ascii="Wingdings" w:hAnsi="Wingdings"/>
      </w:rPr>
    </w:lvl>
  </w:abstractNum>
  <w:abstractNum w:abstractNumId="18">
    <w:nsid w:val="5DC40447"/>
    <w:multiLevelType w:val="multilevel"/>
    <w:tmpl w:val="5DC40447"/>
    <w:lvl w:ilvl="0" w:tentative="0">
      <w:start w:val="1"/>
      <w:numFmt w:val="bullet"/>
      <w:lvlText w:val=""/>
      <w:lvlJc w:val="left"/>
      <w:pPr>
        <w:tabs>
          <w:tab w:val="left" w:pos="1260"/>
        </w:tabs>
        <w:ind w:left="1260" w:hanging="420"/>
      </w:pPr>
      <w:rPr>
        <w:rFonts w:hint="default" w:ascii="Wingdings" w:hAnsi="Wingdings"/>
      </w:rPr>
    </w:lvl>
    <w:lvl w:ilvl="1" w:tentative="0">
      <w:start w:val="1"/>
      <w:numFmt w:val="bullet"/>
      <w:lvlText w:val=""/>
      <w:lvlJc w:val="left"/>
      <w:pPr>
        <w:tabs>
          <w:tab w:val="left" w:pos="1680"/>
        </w:tabs>
        <w:ind w:left="1680" w:hanging="420"/>
      </w:pPr>
      <w:rPr>
        <w:rFonts w:hint="default" w:ascii="Wingdings" w:hAnsi="Wingdings"/>
      </w:rPr>
    </w:lvl>
    <w:lvl w:ilvl="2" w:tentative="0">
      <w:start w:val="1"/>
      <w:numFmt w:val="bullet"/>
      <w:lvlText w:val=""/>
      <w:lvlJc w:val="left"/>
      <w:pPr>
        <w:tabs>
          <w:tab w:val="left" w:pos="2100"/>
        </w:tabs>
        <w:ind w:left="2100" w:hanging="420"/>
      </w:pPr>
      <w:rPr>
        <w:rFonts w:hint="default" w:ascii="Wingdings" w:hAnsi="Wingdings"/>
      </w:rPr>
    </w:lvl>
    <w:lvl w:ilvl="3" w:tentative="0">
      <w:start w:val="1"/>
      <w:numFmt w:val="bullet"/>
      <w:lvlText w:val=""/>
      <w:lvlJc w:val="left"/>
      <w:pPr>
        <w:tabs>
          <w:tab w:val="left" w:pos="2520"/>
        </w:tabs>
        <w:ind w:left="2520" w:hanging="420"/>
      </w:pPr>
      <w:rPr>
        <w:rFonts w:hint="default" w:ascii="Wingdings" w:hAnsi="Wingdings"/>
      </w:rPr>
    </w:lvl>
    <w:lvl w:ilvl="4" w:tentative="0">
      <w:start w:val="1"/>
      <w:numFmt w:val="bullet"/>
      <w:lvlText w:val=""/>
      <w:lvlJc w:val="left"/>
      <w:pPr>
        <w:tabs>
          <w:tab w:val="left" w:pos="2940"/>
        </w:tabs>
        <w:ind w:left="2940" w:hanging="420"/>
      </w:pPr>
      <w:rPr>
        <w:rFonts w:hint="default" w:ascii="Wingdings" w:hAnsi="Wingdings"/>
      </w:rPr>
    </w:lvl>
    <w:lvl w:ilvl="5" w:tentative="0">
      <w:start w:val="1"/>
      <w:numFmt w:val="bullet"/>
      <w:lvlText w:val=""/>
      <w:lvlJc w:val="left"/>
      <w:pPr>
        <w:tabs>
          <w:tab w:val="left" w:pos="3360"/>
        </w:tabs>
        <w:ind w:left="3360" w:hanging="420"/>
      </w:pPr>
      <w:rPr>
        <w:rFonts w:hint="default" w:ascii="Wingdings" w:hAnsi="Wingdings"/>
      </w:rPr>
    </w:lvl>
    <w:lvl w:ilvl="6" w:tentative="0">
      <w:start w:val="1"/>
      <w:numFmt w:val="bullet"/>
      <w:lvlText w:val=""/>
      <w:lvlJc w:val="left"/>
      <w:pPr>
        <w:tabs>
          <w:tab w:val="left" w:pos="3780"/>
        </w:tabs>
        <w:ind w:left="3780" w:hanging="420"/>
      </w:pPr>
      <w:rPr>
        <w:rFonts w:hint="default" w:ascii="Wingdings" w:hAnsi="Wingdings"/>
      </w:rPr>
    </w:lvl>
    <w:lvl w:ilvl="7" w:tentative="0">
      <w:start w:val="1"/>
      <w:numFmt w:val="bullet"/>
      <w:lvlText w:val=""/>
      <w:lvlJc w:val="left"/>
      <w:pPr>
        <w:tabs>
          <w:tab w:val="left" w:pos="4200"/>
        </w:tabs>
        <w:ind w:left="4200" w:hanging="420"/>
      </w:pPr>
      <w:rPr>
        <w:rFonts w:hint="default" w:ascii="Wingdings" w:hAnsi="Wingdings"/>
      </w:rPr>
    </w:lvl>
    <w:lvl w:ilvl="8" w:tentative="0">
      <w:start w:val="1"/>
      <w:numFmt w:val="bullet"/>
      <w:lvlText w:val=""/>
      <w:lvlJc w:val="left"/>
      <w:pPr>
        <w:tabs>
          <w:tab w:val="left" w:pos="4620"/>
        </w:tabs>
        <w:ind w:left="4620" w:hanging="420"/>
      </w:pPr>
      <w:rPr>
        <w:rFonts w:hint="default" w:ascii="Wingdings" w:hAnsi="Wingdings"/>
      </w:rPr>
    </w:lvl>
  </w:abstractNum>
  <w:abstractNum w:abstractNumId="19">
    <w:nsid w:val="629C48BA"/>
    <w:multiLevelType w:val="multilevel"/>
    <w:tmpl w:val="629C48BA"/>
    <w:lvl w:ilvl="0" w:tentative="0">
      <w:start w:val="1"/>
      <w:numFmt w:val="bullet"/>
      <w:lvlText w:val=""/>
      <w:lvlJc w:val="left"/>
      <w:pPr>
        <w:tabs>
          <w:tab w:val="left" w:pos="1260"/>
        </w:tabs>
        <w:ind w:left="1260" w:hanging="420"/>
      </w:pPr>
      <w:rPr>
        <w:rFonts w:hint="default" w:ascii="Wingdings" w:hAnsi="Wingdings"/>
      </w:rPr>
    </w:lvl>
    <w:lvl w:ilvl="1" w:tentative="0">
      <w:start w:val="1"/>
      <w:numFmt w:val="bullet"/>
      <w:lvlText w:val=""/>
      <w:lvlJc w:val="left"/>
      <w:pPr>
        <w:tabs>
          <w:tab w:val="left" w:pos="1680"/>
        </w:tabs>
        <w:ind w:left="1680" w:hanging="420"/>
      </w:pPr>
      <w:rPr>
        <w:rFonts w:hint="default" w:ascii="Wingdings" w:hAnsi="Wingdings"/>
      </w:rPr>
    </w:lvl>
    <w:lvl w:ilvl="2" w:tentative="0">
      <w:start w:val="1"/>
      <w:numFmt w:val="bullet"/>
      <w:lvlText w:val=""/>
      <w:lvlJc w:val="left"/>
      <w:pPr>
        <w:tabs>
          <w:tab w:val="left" w:pos="2100"/>
        </w:tabs>
        <w:ind w:left="2100" w:hanging="420"/>
      </w:pPr>
      <w:rPr>
        <w:rFonts w:hint="default" w:ascii="Wingdings" w:hAnsi="Wingdings"/>
      </w:rPr>
    </w:lvl>
    <w:lvl w:ilvl="3" w:tentative="0">
      <w:start w:val="1"/>
      <w:numFmt w:val="bullet"/>
      <w:lvlText w:val=""/>
      <w:lvlJc w:val="left"/>
      <w:pPr>
        <w:tabs>
          <w:tab w:val="left" w:pos="2520"/>
        </w:tabs>
        <w:ind w:left="2520" w:hanging="420"/>
      </w:pPr>
      <w:rPr>
        <w:rFonts w:hint="default" w:ascii="Wingdings" w:hAnsi="Wingdings"/>
      </w:rPr>
    </w:lvl>
    <w:lvl w:ilvl="4" w:tentative="0">
      <w:start w:val="1"/>
      <w:numFmt w:val="bullet"/>
      <w:lvlText w:val=""/>
      <w:lvlJc w:val="left"/>
      <w:pPr>
        <w:tabs>
          <w:tab w:val="left" w:pos="2940"/>
        </w:tabs>
        <w:ind w:left="2940" w:hanging="420"/>
      </w:pPr>
      <w:rPr>
        <w:rFonts w:hint="default" w:ascii="Wingdings" w:hAnsi="Wingdings"/>
      </w:rPr>
    </w:lvl>
    <w:lvl w:ilvl="5" w:tentative="0">
      <w:start w:val="1"/>
      <w:numFmt w:val="bullet"/>
      <w:lvlText w:val=""/>
      <w:lvlJc w:val="left"/>
      <w:pPr>
        <w:tabs>
          <w:tab w:val="left" w:pos="3360"/>
        </w:tabs>
        <w:ind w:left="3360" w:hanging="420"/>
      </w:pPr>
      <w:rPr>
        <w:rFonts w:hint="default" w:ascii="Wingdings" w:hAnsi="Wingdings"/>
      </w:rPr>
    </w:lvl>
    <w:lvl w:ilvl="6" w:tentative="0">
      <w:start w:val="1"/>
      <w:numFmt w:val="bullet"/>
      <w:lvlText w:val=""/>
      <w:lvlJc w:val="left"/>
      <w:pPr>
        <w:tabs>
          <w:tab w:val="left" w:pos="3780"/>
        </w:tabs>
        <w:ind w:left="3780" w:hanging="420"/>
      </w:pPr>
      <w:rPr>
        <w:rFonts w:hint="default" w:ascii="Wingdings" w:hAnsi="Wingdings"/>
      </w:rPr>
    </w:lvl>
    <w:lvl w:ilvl="7" w:tentative="0">
      <w:start w:val="1"/>
      <w:numFmt w:val="bullet"/>
      <w:lvlText w:val=""/>
      <w:lvlJc w:val="left"/>
      <w:pPr>
        <w:tabs>
          <w:tab w:val="left" w:pos="4200"/>
        </w:tabs>
        <w:ind w:left="4200" w:hanging="420"/>
      </w:pPr>
      <w:rPr>
        <w:rFonts w:hint="default" w:ascii="Wingdings" w:hAnsi="Wingdings"/>
      </w:rPr>
    </w:lvl>
    <w:lvl w:ilvl="8" w:tentative="0">
      <w:start w:val="1"/>
      <w:numFmt w:val="bullet"/>
      <w:lvlText w:val=""/>
      <w:lvlJc w:val="left"/>
      <w:pPr>
        <w:tabs>
          <w:tab w:val="left" w:pos="4620"/>
        </w:tabs>
        <w:ind w:left="4620" w:hanging="420"/>
      </w:pPr>
      <w:rPr>
        <w:rFonts w:hint="default" w:ascii="Wingdings" w:hAnsi="Wingdings"/>
      </w:rPr>
    </w:lvl>
  </w:abstractNum>
  <w:abstractNum w:abstractNumId="20">
    <w:nsid w:val="71BB576B"/>
    <w:multiLevelType w:val="multilevel"/>
    <w:tmpl w:val="71BB576B"/>
    <w:lvl w:ilvl="0" w:tentative="0">
      <w:start w:val="1"/>
      <w:numFmt w:val="bullet"/>
      <w:lvlText w:val=""/>
      <w:lvlJc w:val="left"/>
      <w:pPr>
        <w:tabs>
          <w:tab w:val="left" w:pos="1680"/>
        </w:tabs>
        <w:ind w:left="1680" w:hanging="420"/>
      </w:pPr>
      <w:rPr>
        <w:rFonts w:hint="default" w:ascii="Wingdings" w:hAnsi="Wingdings"/>
      </w:rPr>
    </w:lvl>
    <w:lvl w:ilvl="1" w:tentative="0">
      <w:start w:val="1"/>
      <w:numFmt w:val="bullet"/>
      <w:lvlText w:val=""/>
      <w:lvlJc w:val="left"/>
      <w:pPr>
        <w:tabs>
          <w:tab w:val="left" w:pos="2100"/>
        </w:tabs>
        <w:ind w:left="2100" w:hanging="420"/>
      </w:pPr>
      <w:rPr>
        <w:rFonts w:hint="default" w:ascii="Wingdings" w:hAnsi="Wingdings"/>
      </w:rPr>
    </w:lvl>
    <w:lvl w:ilvl="2" w:tentative="0">
      <w:start w:val="1"/>
      <w:numFmt w:val="bullet"/>
      <w:lvlText w:val=""/>
      <w:lvlJc w:val="left"/>
      <w:pPr>
        <w:tabs>
          <w:tab w:val="left" w:pos="2520"/>
        </w:tabs>
        <w:ind w:left="2520" w:hanging="420"/>
      </w:pPr>
      <w:rPr>
        <w:rFonts w:hint="default" w:ascii="Wingdings" w:hAnsi="Wingdings"/>
      </w:rPr>
    </w:lvl>
    <w:lvl w:ilvl="3" w:tentative="0">
      <w:start w:val="1"/>
      <w:numFmt w:val="bullet"/>
      <w:lvlText w:val=""/>
      <w:lvlJc w:val="left"/>
      <w:pPr>
        <w:tabs>
          <w:tab w:val="left" w:pos="2940"/>
        </w:tabs>
        <w:ind w:left="2940" w:hanging="420"/>
      </w:pPr>
      <w:rPr>
        <w:rFonts w:hint="default" w:ascii="Wingdings" w:hAnsi="Wingdings"/>
      </w:rPr>
    </w:lvl>
    <w:lvl w:ilvl="4" w:tentative="0">
      <w:start w:val="1"/>
      <w:numFmt w:val="bullet"/>
      <w:lvlText w:val=""/>
      <w:lvlJc w:val="left"/>
      <w:pPr>
        <w:tabs>
          <w:tab w:val="left" w:pos="3360"/>
        </w:tabs>
        <w:ind w:left="3360" w:hanging="420"/>
      </w:pPr>
      <w:rPr>
        <w:rFonts w:hint="default" w:ascii="Wingdings" w:hAnsi="Wingdings"/>
      </w:rPr>
    </w:lvl>
    <w:lvl w:ilvl="5" w:tentative="0">
      <w:start w:val="1"/>
      <w:numFmt w:val="bullet"/>
      <w:lvlText w:val=""/>
      <w:lvlJc w:val="left"/>
      <w:pPr>
        <w:tabs>
          <w:tab w:val="left" w:pos="3780"/>
        </w:tabs>
        <w:ind w:left="3780" w:hanging="420"/>
      </w:pPr>
      <w:rPr>
        <w:rFonts w:hint="default" w:ascii="Wingdings" w:hAnsi="Wingdings"/>
      </w:rPr>
    </w:lvl>
    <w:lvl w:ilvl="6" w:tentative="0">
      <w:start w:val="1"/>
      <w:numFmt w:val="bullet"/>
      <w:lvlText w:val=""/>
      <w:lvlJc w:val="left"/>
      <w:pPr>
        <w:tabs>
          <w:tab w:val="left" w:pos="4200"/>
        </w:tabs>
        <w:ind w:left="4200" w:hanging="420"/>
      </w:pPr>
      <w:rPr>
        <w:rFonts w:hint="default" w:ascii="Wingdings" w:hAnsi="Wingdings"/>
      </w:rPr>
    </w:lvl>
    <w:lvl w:ilvl="7" w:tentative="0">
      <w:start w:val="1"/>
      <w:numFmt w:val="bullet"/>
      <w:lvlText w:val=""/>
      <w:lvlJc w:val="left"/>
      <w:pPr>
        <w:tabs>
          <w:tab w:val="left" w:pos="4620"/>
        </w:tabs>
        <w:ind w:left="4620" w:hanging="420"/>
      </w:pPr>
      <w:rPr>
        <w:rFonts w:hint="default" w:ascii="Wingdings" w:hAnsi="Wingdings"/>
      </w:rPr>
    </w:lvl>
    <w:lvl w:ilvl="8" w:tentative="0">
      <w:start w:val="1"/>
      <w:numFmt w:val="bullet"/>
      <w:lvlText w:val=""/>
      <w:lvlJc w:val="left"/>
      <w:pPr>
        <w:tabs>
          <w:tab w:val="left" w:pos="5040"/>
        </w:tabs>
        <w:ind w:left="5040" w:hanging="420"/>
      </w:pPr>
      <w:rPr>
        <w:rFonts w:hint="default" w:ascii="Wingdings" w:hAnsi="Wingdings"/>
      </w:rPr>
    </w:lvl>
  </w:abstractNum>
  <w:abstractNum w:abstractNumId="21">
    <w:nsid w:val="73F70F03"/>
    <w:multiLevelType w:val="multilevel"/>
    <w:tmpl w:val="73F70F03"/>
    <w:lvl w:ilvl="0" w:tentative="0">
      <w:start w:val="1"/>
      <w:numFmt w:val="bullet"/>
      <w:lvlText w:val=""/>
      <w:lvlJc w:val="left"/>
      <w:pPr>
        <w:tabs>
          <w:tab w:val="left" w:pos="840"/>
        </w:tabs>
        <w:ind w:left="840" w:hanging="420"/>
      </w:pPr>
      <w:rPr>
        <w:rFonts w:hint="default" w:ascii="Wingdings" w:hAnsi="Wingdings"/>
      </w:rPr>
    </w:lvl>
    <w:lvl w:ilvl="1" w:tentative="0">
      <w:start w:val="1"/>
      <w:numFmt w:val="bullet"/>
      <w:lvlText w:val=""/>
      <w:lvlJc w:val="left"/>
      <w:pPr>
        <w:tabs>
          <w:tab w:val="left" w:pos="1260"/>
        </w:tabs>
        <w:ind w:left="1260" w:hanging="420"/>
      </w:pPr>
      <w:rPr>
        <w:rFonts w:hint="default" w:ascii="Wingdings" w:hAnsi="Wingdings"/>
      </w:rPr>
    </w:lvl>
    <w:lvl w:ilvl="2" w:tentative="0">
      <w:start w:val="1"/>
      <w:numFmt w:val="bullet"/>
      <w:lvlText w:val=""/>
      <w:lvlJc w:val="left"/>
      <w:pPr>
        <w:tabs>
          <w:tab w:val="left" w:pos="1680"/>
        </w:tabs>
        <w:ind w:left="1680" w:hanging="420"/>
      </w:pPr>
      <w:rPr>
        <w:rFonts w:hint="default" w:ascii="Wingdings" w:hAnsi="Wingdings"/>
      </w:rPr>
    </w:lvl>
    <w:lvl w:ilvl="3" w:tentative="0">
      <w:start w:val="1"/>
      <w:numFmt w:val="bullet"/>
      <w:lvlText w:val=""/>
      <w:lvlJc w:val="left"/>
      <w:pPr>
        <w:tabs>
          <w:tab w:val="left" w:pos="2100"/>
        </w:tabs>
        <w:ind w:left="2100" w:hanging="420"/>
      </w:pPr>
      <w:rPr>
        <w:rFonts w:hint="default" w:ascii="Wingdings" w:hAnsi="Wingdings"/>
      </w:rPr>
    </w:lvl>
    <w:lvl w:ilvl="4" w:tentative="0">
      <w:start w:val="1"/>
      <w:numFmt w:val="bullet"/>
      <w:lvlText w:val=""/>
      <w:lvlJc w:val="left"/>
      <w:pPr>
        <w:tabs>
          <w:tab w:val="left" w:pos="2520"/>
        </w:tabs>
        <w:ind w:left="2520" w:hanging="420"/>
      </w:pPr>
      <w:rPr>
        <w:rFonts w:hint="default" w:ascii="Wingdings" w:hAnsi="Wingdings"/>
      </w:rPr>
    </w:lvl>
    <w:lvl w:ilvl="5" w:tentative="0">
      <w:start w:val="1"/>
      <w:numFmt w:val="bullet"/>
      <w:lvlText w:val=""/>
      <w:lvlJc w:val="left"/>
      <w:pPr>
        <w:tabs>
          <w:tab w:val="left" w:pos="2940"/>
        </w:tabs>
        <w:ind w:left="2940" w:hanging="420"/>
      </w:pPr>
      <w:rPr>
        <w:rFonts w:hint="default" w:ascii="Wingdings" w:hAnsi="Wingdings"/>
      </w:rPr>
    </w:lvl>
    <w:lvl w:ilvl="6" w:tentative="0">
      <w:start w:val="1"/>
      <w:numFmt w:val="bullet"/>
      <w:lvlText w:val=""/>
      <w:lvlJc w:val="left"/>
      <w:pPr>
        <w:tabs>
          <w:tab w:val="left" w:pos="3360"/>
        </w:tabs>
        <w:ind w:left="3360" w:hanging="420"/>
      </w:pPr>
      <w:rPr>
        <w:rFonts w:hint="default" w:ascii="Wingdings" w:hAnsi="Wingdings"/>
      </w:rPr>
    </w:lvl>
    <w:lvl w:ilvl="7" w:tentative="0">
      <w:start w:val="1"/>
      <w:numFmt w:val="bullet"/>
      <w:lvlText w:val=""/>
      <w:lvlJc w:val="left"/>
      <w:pPr>
        <w:tabs>
          <w:tab w:val="left" w:pos="3780"/>
        </w:tabs>
        <w:ind w:left="3780" w:hanging="420"/>
      </w:pPr>
      <w:rPr>
        <w:rFonts w:hint="default" w:ascii="Wingdings" w:hAnsi="Wingdings"/>
      </w:rPr>
    </w:lvl>
    <w:lvl w:ilvl="8" w:tentative="0">
      <w:start w:val="1"/>
      <w:numFmt w:val="bullet"/>
      <w:lvlText w:val=""/>
      <w:lvlJc w:val="left"/>
      <w:pPr>
        <w:tabs>
          <w:tab w:val="left" w:pos="4200"/>
        </w:tabs>
        <w:ind w:left="4200" w:hanging="420"/>
      </w:pPr>
      <w:rPr>
        <w:rFonts w:hint="default" w:ascii="Wingdings" w:hAnsi="Wingdings"/>
      </w:rPr>
    </w:lvl>
  </w:abstractNum>
  <w:abstractNum w:abstractNumId="22">
    <w:nsid w:val="75226CE5"/>
    <w:multiLevelType w:val="multilevel"/>
    <w:tmpl w:val="75226CE5"/>
    <w:lvl w:ilvl="0" w:tentative="0">
      <w:start w:val="1"/>
      <w:numFmt w:val="bullet"/>
      <w:lvlText w:val=""/>
      <w:lvlJc w:val="left"/>
      <w:pPr>
        <w:tabs>
          <w:tab w:val="left" w:pos="1260"/>
        </w:tabs>
        <w:ind w:left="1260" w:hanging="420"/>
      </w:pPr>
      <w:rPr>
        <w:rFonts w:hint="default" w:ascii="Wingdings" w:hAnsi="Wingdings"/>
      </w:rPr>
    </w:lvl>
    <w:lvl w:ilvl="1" w:tentative="0">
      <w:start w:val="1"/>
      <w:numFmt w:val="bullet"/>
      <w:lvlText w:val=""/>
      <w:lvlJc w:val="left"/>
      <w:pPr>
        <w:tabs>
          <w:tab w:val="left" w:pos="1680"/>
        </w:tabs>
        <w:ind w:left="1680" w:hanging="420"/>
      </w:pPr>
      <w:rPr>
        <w:rFonts w:hint="default" w:ascii="Wingdings" w:hAnsi="Wingdings"/>
      </w:rPr>
    </w:lvl>
    <w:lvl w:ilvl="2" w:tentative="0">
      <w:start w:val="1"/>
      <w:numFmt w:val="bullet"/>
      <w:lvlText w:val=""/>
      <w:lvlJc w:val="left"/>
      <w:pPr>
        <w:tabs>
          <w:tab w:val="left" w:pos="2100"/>
        </w:tabs>
        <w:ind w:left="2100" w:hanging="420"/>
      </w:pPr>
      <w:rPr>
        <w:rFonts w:hint="default" w:ascii="Wingdings" w:hAnsi="Wingdings"/>
      </w:rPr>
    </w:lvl>
    <w:lvl w:ilvl="3" w:tentative="0">
      <w:start w:val="1"/>
      <w:numFmt w:val="bullet"/>
      <w:lvlText w:val=""/>
      <w:lvlJc w:val="left"/>
      <w:pPr>
        <w:tabs>
          <w:tab w:val="left" w:pos="2520"/>
        </w:tabs>
        <w:ind w:left="2520" w:hanging="420"/>
      </w:pPr>
      <w:rPr>
        <w:rFonts w:hint="default" w:ascii="Wingdings" w:hAnsi="Wingdings"/>
      </w:rPr>
    </w:lvl>
    <w:lvl w:ilvl="4" w:tentative="0">
      <w:start w:val="1"/>
      <w:numFmt w:val="bullet"/>
      <w:lvlText w:val=""/>
      <w:lvlJc w:val="left"/>
      <w:pPr>
        <w:tabs>
          <w:tab w:val="left" w:pos="2940"/>
        </w:tabs>
        <w:ind w:left="2940" w:hanging="420"/>
      </w:pPr>
      <w:rPr>
        <w:rFonts w:hint="default" w:ascii="Wingdings" w:hAnsi="Wingdings"/>
      </w:rPr>
    </w:lvl>
    <w:lvl w:ilvl="5" w:tentative="0">
      <w:start w:val="1"/>
      <w:numFmt w:val="bullet"/>
      <w:lvlText w:val=""/>
      <w:lvlJc w:val="left"/>
      <w:pPr>
        <w:tabs>
          <w:tab w:val="left" w:pos="3360"/>
        </w:tabs>
        <w:ind w:left="3360" w:hanging="420"/>
      </w:pPr>
      <w:rPr>
        <w:rFonts w:hint="default" w:ascii="Wingdings" w:hAnsi="Wingdings"/>
      </w:rPr>
    </w:lvl>
    <w:lvl w:ilvl="6" w:tentative="0">
      <w:start w:val="1"/>
      <w:numFmt w:val="bullet"/>
      <w:lvlText w:val=""/>
      <w:lvlJc w:val="left"/>
      <w:pPr>
        <w:tabs>
          <w:tab w:val="left" w:pos="3780"/>
        </w:tabs>
        <w:ind w:left="3780" w:hanging="420"/>
      </w:pPr>
      <w:rPr>
        <w:rFonts w:hint="default" w:ascii="Wingdings" w:hAnsi="Wingdings"/>
      </w:rPr>
    </w:lvl>
    <w:lvl w:ilvl="7" w:tentative="0">
      <w:start w:val="1"/>
      <w:numFmt w:val="bullet"/>
      <w:lvlText w:val=""/>
      <w:lvlJc w:val="left"/>
      <w:pPr>
        <w:tabs>
          <w:tab w:val="left" w:pos="4200"/>
        </w:tabs>
        <w:ind w:left="4200" w:hanging="420"/>
      </w:pPr>
      <w:rPr>
        <w:rFonts w:hint="default" w:ascii="Wingdings" w:hAnsi="Wingdings"/>
      </w:rPr>
    </w:lvl>
    <w:lvl w:ilvl="8" w:tentative="0">
      <w:start w:val="1"/>
      <w:numFmt w:val="bullet"/>
      <w:lvlText w:val=""/>
      <w:lvlJc w:val="left"/>
      <w:pPr>
        <w:tabs>
          <w:tab w:val="left" w:pos="4620"/>
        </w:tabs>
        <w:ind w:left="4620" w:hanging="420"/>
      </w:pPr>
      <w:rPr>
        <w:rFonts w:hint="default" w:ascii="Wingdings" w:hAnsi="Wingdings"/>
      </w:rPr>
    </w:lvl>
  </w:abstractNum>
  <w:abstractNum w:abstractNumId="23">
    <w:nsid w:val="76AE470B"/>
    <w:multiLevelType w:val="multilevel"/>
    <w:tmpl w:val="76AE470B"/>
    <w:lvl w:ilvl="0" w:tentative="0">
      <w:start w:val="1"/>
      <w:numFmt w:val="bullet"/>
      <w:lvlText w:val=""/>
      <w:lvlJc w:val="left"/>
      <w:pPr>
        <w:tabs>
          <w:tab w:val="left" w:pos="1260"/>
        </w:tabs>
        <w:ind w:left="1260" w:hanging="420"/>
      </w:pPr>
      <w:rPr>
        <w:rFonts w:hint="default" w:ascii="Wingdings" w:hAnsi="Wingdings"/>
      </w:rPr>
    </w:lvl>
    <w:lvl w:ilvl="1" w:tentative="0">
      <w:start w:val="1"/>
      <w:numFmt w:val="bullet"/>
      <w:lvlText w:val=""/>
      <w:lvlJc w:val="left"/>
      <w:pPr>
        <w:tabs>
          <w:tab w:val="left" w:pos="1680"/>
        </w:tabs>
        <w:ind w:left="1680" w:hanging="420"/>
      </w:pPr>
      <w:rPr>
        <w:rFonts w:hint="default" w:ascii="Wingdings" w:hAnsi="Wingdings"/>
      </w:rPr>
    </w:lvl>
    <w:lvl w:ilvl="2" w:tentative="0">
      <w:start w:val="1"/>
      <w:numFmt w:val="bullet"/>
      <w:lvlText w:val=""/>
      <w:lvlJc w:val="left"/>
      <w:pPr>
        <w:tabs>
          <w:tab w:val="left" w:pos="2100"/>
        </w:tabs>
        <w:ind w:left="2100" w:hanging="420"/>
      </w:pPr>
      <w:rPr>
        <w:rFonts w:hint="default" w:ascii="Wingdings" w:hAnsi="Wingdings"/>
      </w:rPr>
    </w:lvl>
    <w:lvl w:ilvl="3" w:tentative="0">
      <w:start w:val="1"/>
      <w:numFmt w:val="bullet"/>
      <w:lvlText w:val=""/>
      <w:lvlJc w:val="left"/>
      <w:pPr>
        <w:tabs>
          <w:tab w:val="left" w:pos="2520"/>
        </w:tabs>
        <w:ind w:left="2520" w:hanging="420"/>
      </w:pPr>
      <w:rPr>
        <w:rFonts w:hint="default" w:ascii="Wingdings" w:hAnsi="Wingdings"/>
      </w:rPr>
    </w:lvl>
    <w:lvl w:ilvl="4" w:tentative="0">
      <w:start w:val="1"/>
      <w:numFmt w:val="bullet"/>
      <w:lvlText w:val=""/>
      <w:lvlJc w:val="left"/>
      <w:pPr>
        <w:tabs>
          <w:tab w:val="left" w:pos="2940"/>
        </w:tabs>
        <w:ind w:left="2940" w:hanging="420"/>
      </w:pPr>
      <w:rPr>
        <w:rFonts w:hint="default" w:ascii="Wingdings" w:hAnsi="Wingdings"/>
      </w:rPr>
    </w:lvl>
    <w:lvl w:ilvl="5" w:tentative="0">
      <w:start w:val="1"/>
      <w:numFmt w:val="bullet"/>
      <w:lvlText w:val=""/>
      <w:lvlJc w:val="left"/>
      <w:pPr>
        <w:tabs>
          <w:tab w:val="left" w:pos="3360"/>
        </w:tabs>
        <w:ind w:left="3360" w:hanging="420"/>
      </w:pPr>
      <w:rPr>
        <w:rFonts w:hint="default" w:ascii="Wingdings" w:hAnsi="Wingdings"/>
      </w:rPr>
    </w:lvl>
    <w:lvl w:ilvl="6" w:tentative="0">
      <w:start w:val="1"/>
      <w:numFmt w:val="bullet"/>
      <w:lvlText w:val=""/>
      <w:lvlJc w:val="left"/>
      <w:pPr>
        <w:tabs>
          <w:tab w:val="left" w:pos="3780"/>
        </w:tabs>
        <w:ind w:left="3780" w:hanging="420"/>
      </w:pPr>
      <w:rPr>
        <w:rFonts w:hint="default" w:ascii="Wingdings" w:hAnsi="Wingdings"/>
      </w:rPr>
    </w:lvl>
    <w:lvl w:ilvl="7" w:tentative="0">
      <w:start w:val="1"/>
      <w:numFmt w:val="bullet"/>
      <w:lvlText w:val=""/>
      <w:lvlJc w:val="left"/>
      <w:pPr>
        <w:tabs>
          <w:tab w:val="left" w:pos="4200"/>
        </w:tabs>
        <w:ind w:left="4200" w:hanging="420"/>
      </w:pPr>
      <w:rPr>
        <w:rFonts w:hint="default" w:ascii="Wingdings" w:hAnsi="Wingdings"/>
      </w:rPr>
    </w:lvl>
    <w:lvl w:ilvl="8" w:tentative="0">
      <w:start w:val="1"/>
      <w:numFmt w:val="bullet"/>
      <w:lvlText w:val=""/>
      <w:lvlJc w:val="left"/>
      <w:pPr>
        <w:tabs>
          <w:tab w:val="left" w:pos="4620"/>
        </w:tabs>
        <w:ind w:left="4620" w:hanging="420"/>
      </w:pPr>
      <w:rPr>
        <w:rFonts w:hint="default" w:ascii="Wingdings" w:hAnsi="Wingdings"/>
      </w:rPr>
    </w:lvl>
  </w:abstractNum>
  <w:num w:numId="1">
    <w:abstractNumId w:val="21"/>
  </w:num>
  <w:num w:numId="2">
    <w:abstractNumId w:val="11"/>
  </w:num>
  <w:num w:numId="3">
    <w:abstractNumId w:val="17"/>
  </w:num>
  <w:num w:numId="4">
    <w:abstractNumId w:val="9"/>
  </w:num>
  <w:num w:numId="5">
    <w:abstractNumId w:val="15"/>
  </w:num>
  <w:num w:numId="6">
    <w:abstractNumId w:val="7"/>
  </w:num>
  <w:num w:numId="7">
    <w:abstractNumId w:val="20"/>
  </w:num>
  <w:num w:numId="8">
    <w:abstractNumId w:val="4"/>
  </w:num>
  <w:num w:numId="9">
    <w:abstractNumId w:val="6"/>
  </w:num>
  <w:num w:numId="10">
    <w:abstractNumId w:val="23"/>
  </w:num>
  <w:num w:numId="11">
    <w:abstractNumId w:val="5"/>
  </w:num>
  <w:num w:numId="12">
    <w:abstractNumId w:val="0"/>
  </w:num>
  <w:num w:numId="13">
    <w:abstractNumId w:val="3"/>
  </w:num>
  <w:num w:numId="14">
    <w:abstractNumId w:val="16"/>
  </w:num>
  <w:num w:numId="15">
    <w:abstractNumId w:val="13"/>
  </w:num>
  <w:num w:numId="16">
    <w:abstractNumId w:val="10"/>
  </w:num>
  <w:num w:numId="17">
    <w:abstractNumId w:val="2"/>
  </w:num>
  <w:num w:numId="18">
    <w:abstractNumId w:val="22"/>
  </w:num>
  <w:num w:numId="19">
    <w:abstractNumId w:val="14"/>
  </w:num>
  <w:num w:numId="20">
    <w:abstractNumId w:val="18"/>
  </w:num>
  <w:num w:numId="21">
    <w:abstractNumId w:val="19"/>
  </w:num>
  <w:num w:numId="22">
    <w:abstractNumId w:val="8"/>
  </w:num>
  <w:num w:numId="23">
    <w:abstractNumId w:val="12"/>
  </w:num>
  <w:num w:numId="2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noLineBreaksAfter w:lang="zh-CN" w:val="$([{£¥·‘“〈《「『【〔〖〝﹙﹛﹝＄（．［｛￡￥"/>
  <w:noLineBreaksBefore w:lang="zh-CN" w:val="!%),.:;&gt;?]}¢¨°·ˇˉ―‖’”…‰′″›℃∶、。〃〉》」』】〕〗〞︶︺︾﹀﹄﹚﹜﹞！＂％＇），．：；？］｀｜｝～￠"/>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N2NiY2VhNzk3ODBmYzc4Mzc1MDUzMTU1YWM0ZTJkNTgifQ=="/>
  </w:docVars>
  <w:rsids>
    <w:rsidRoot w:val="001E5724"/>
    <w:rsid w:val="00016515"/>
    <w:rsid w:val="00022CBB"/>
    <w:rsid w:val="00030670"/>
    <w:rsid w:val="00057D5C"/>
    <w:rsid w:val="00066EE5"/>
    <w:rsid w:val="00077A5F"/>
    <w:rsid w:val="000A0FAD"/>
    <w:rsid w:val="000B67FA"/>
    <w:rsid w:val="000C2D1F"/>
    <w:rsid w:val="000E6340"/>
    <w:rsid w:val="000F054A"/>
    <w:rsid w:val="0013069F"/>
    <w:rsid w:val="001C1E83"/>
    <w:rsid w:val="001C1EB5"/>
    <w:rsid w:val="001C5A43"/>
    <w:rsid w:val="001D706C"/>
    <w:rsid w:val="001E5724"/>
    <w:rsid w:val="00212DB1"/>
    <w:rsid w:val="00230EA3"/>
    <w:rsid w:val="00234C03"/>
    <w:rsid w:val="00242673"/>
    <w:rsid w:val="002479E2"/>
    <w:rsid w:val="00271EAC"/>
    <w:rsid w:val="00285327"/>
    <w:rsid w:val="00290503"/>
    <w:rsid w:val="002A7568"/>
    <w:rsid w:val="002B164D"/>
    <w:rsid w:val="002F784E"/>
    <w:rsid w:val="00307603"/>
    <w:rsid w:val="00313A87"/>
    <w:rsid w:val="00322986"/>
    <w:rsid w:val="0034254B"/>
    <w:rsid w:val="00370AAC"/>
    <w:rsid w:val="0038665C"/>
    <w:rsid w:val="003D327B"/>
    <w:rsid w:val="003F49C5"/>
    <w:rsid w:val="004070CF"/>
    <w:rsid w:val="0042393D"/>
    <w:rsid w:val="00486CF8"/>
    <w:rsid w:val="00495CA0"/>
    <w:rsid w:val="004B6D24"/>
    <w:rsid w:val="004D7085"/>
    <w:rsid w:val="00503D86"/>
    <w:rsid w:val="00503F83"/>
    <w:rsid w:val="00555880"/>
    <w:rsid w:val="005A0378"/>
    <w:rsid w:val="005E64A2"/>
    <w:rsid w:val="006303A6"/>
    <w:rsid w:val="00630B39"/>
    <w:rsid w:val="006409D4"/>
    <w:rsid w:val="00665621"/>
    <w:rsid w:val="00666B46"/>
    <w:rsid w:val="006C034F"/>
    <w:rsid w:val="006E4F82"/>
    <w:rsid w:val="006F64C9"/>
    <w:rsid w:val="007328AE"/>
    <w:rsid w:val="007431F4"/>
    <w:rsid w:val="007601F2"/>
    <w:rsid w:val="007639A2"/>
    <w:rsid w:val="00766996"/>
    <w:rsid w:val="007B1CFA"/>
    <w:rsid w:val="007B494E"/>
    <w:rsid w:val="007C0053"/>
    <w:rsid w:val="007C379D"/>
    <w:rsid w:val="007C62ED"/>
    <w:rsid w:val="007E39E3"/>
    <w:rsid w:val="007E7E75"/>
    <w:rsid w:val="007F77D0"/>
    <w:rsid w:val="008128AD"/>
    <w:rsid w:val="008560E2"/>
    <w:rsid w:val="00862468"/>
    <w:rsid w:val="00886EBF"/>
    <w:rsid w:val="00892D4F"/>
    <w:rsid w:val="008A0AF4"/>
    <w:rsid w:val="008F477C"/>
    <w:rsid w:val="00911F2A"/>
    <w:rsid w:val="009218A0"/>
    <w:rsid w:val="00994E6E"/>
    <w:rsid w:val="009B7D8C"/>
    <w:rsid w:val="009C566C"/>
    <w:rsid w:val="00A03BBD"/>
    <w:rsid w:val="00A05B63"/>
    <w:rsid w:val="00A61EFD"/>
    <w:rsid w:val="00A94809"/>
    <w:rsid w:val="00AA4570"/>
    <w:rsid w:val="00AA630A"/>
    <w:rsid w:val="00AA6C4B"/>
    <w:rsid w:val="00AC1B4D"/>
    <w:rsid w:val="00AE3D1A"/>
    <w:rsid w:val="00B03909"/>
    <w:rsid w:val="00B40ECD"/>
    <w:rsid w:val="00BA23F0"/>
    <w:rsid w:val="00BB710C"/>
    <w:rsid w:val="00BD2945"/>
    <w:rsid w:val="00BE402C"/>
    <w:rsid w:val="00C00798"/>
    <w:rsid w:val="00C07483"/>
    <w:rsid w:val="00C26679"/>
    <w:rsid w:val="00C42F05"/>
    <w:rsid w:val="00C54636"/>
    <w:rsid w:val="00C55CBB"/>
    <w:rsid w:val="00C8388B"/>
    <w:rsid w:val="00C8492C"/>
    <w:rsid w:val="00C86ABC"/>
    <w:rsid w:val="00C9705A"/>
    <w:rsid w:val="00CA53B2"/>
    <w:rsid w:val="00CE0FCF"/>
    <w:rsid w:val="00CF615C"/>
    <w:rsid w:val="00D02F99"/>
    <w:rsid w:val="00D11861"/>
    <w:rsid w:val="00D13271"/>
    <w:rsid w:val="00D14471"/>
    <w:rsid w:val="00D417A1"/>
    <w:rsid w:val="00D47E2E"/>
    <w:rsid w:val="00D504B7"/>
    <w:rsid w:val="00D56F93"/>
    <w:rsid w:val="00D715F7"/>
    <w:rsid w:val="00D91086"/>
    <w:rsid w:val="00D9169B"/>
    <w:rsid w:val="00DA020B"/>
    <w:rsid w:val="00DD7B5F"/>
    <w:rsid w:val="00DE7849"/>
    <w:rsid w:val="00E05E8B"/>
    <w:rsid w:val="00E10CE8"/>
    <w:rsid w:val="00E10F4D"/>
    <w:rsid w:val="00E23307"/>
    <w:rsid w:val="00E24024"/>
    <w:rsid w:val="00E366AB"/>
    <w:rsid w:val="00E36F8C"/>
    <w:rsid w:val="00E61FAB"/>
    <w:rsid w:val="00E64D97"/>
    <w:rsid w:val="00E76E34"/>
    <w:rsid w:val="00E95F3B"/>
    <w:rsid w:val="00EB7EB1"/>
    <w:rsid w:val="00EC4A8A"/>
    <w:rsid w:val="00ED1B37"/>
    <w:rsid w:val="00ED7F81"/>
    <w:rsid w:val="00F27132"/>
    <w:rsid w:val="00F40BCB"/>
    <w:rsid w:val="00F54726"/>
    <w:rsid w:val="00F56396"/>
    <w:rsid w:val="00F56BD6"/>
    <w:rsid w:val="00FB77A1"/>
    <w:rsid w:val="00FC24B5"/>
    <w:rsid w:val="038D2143"/>
    <w:rsid w:val="05A36F5B"/>
    <w:rsid w:val="09796DF0"/>
    <w:rsid w:val="09F74CE3"/>
    <w:rsid w:val="0B8518D9"/>
    <w:rsid w:val="0CA525E7"/>
    <w:rsid w:val="0E3C3B3A"/>
    <w:rsid w:val="0E4A5EBD"/>
    <w:rsid w:val="0EE93982"/>
    <w:rsid w:val="104F7EB8"/>
    <w:rsid w:val="108A741E"/>
    <w:rsid w:val="108E7515"/>
    <w:rsid w:val="12237910"/>
    <w:rsid w:val="12907F36"/>
    <w:rsid w:val="12E41216"/>
    <w:rsid w:val="15DF0879"/>
    <w:rsid w:val="1635238E"/>
    <w:rsid w:val="16D51A66"/>
    <w:rsid w:val="16FE2A60"/>
    <w:rsid w:val="17A87BAF"/>
    <w:rsid w:val="189B23A8"/>
    <w:rsid w:val="19B80E95"/>
    <w:rsid w:val="1A9D5BF1"/>
    <w:rsid w:val="1AC06CBF"/>
    <w:rsid w:val="1BDE77DA"/>
    <w:rsid w:val="1DD800FB"/>
    <w:rsid w:val="1E5A39E8"/>
    <w:rsid w:val="1EA36AC0"/>
    <w:rsid w:val="1FA56308"/>
    <w:rsid w:val="207C5408"/>
    <w:rsid w:val="21617EC2"/>
    <w:rsid w:val="227C0724"/>
    <w:rsid w:val="23654F72"/>
    <w:rsid w:val="238E1261"/>
    <w:rsid w:val="24616C60"/>
    <w:rsid w:val="25D064FD"/>
    <w:rsid w:val="266A23BB"/>
    <w:rsid w:val="2681450D"/>
    <w:rsid w:val="26E46759"/>
    <w:rsid w:val="27005559"/>
    <w:rsid w:val="27475541"/>
    <w:rsid w:val="28580828"/>
    <w:rsid w:val="29722737"/>
    <w:rsid w:val="2B9F5C9D"/>
    <w:rsid w:val="2C410064"/>
    <w:rsid w:val="2CE8110D"/>
    <w:rsid w:val="2CED6ACC"/>
    <w:rsid w:val="2CEE0030"/>
    <w:rsid w:val="2D8B5A6B"/>
    <w:rsid w:val="301E204C"/>
    <w:rsid w:val="3226633C"/>
    <w:rsid w:val="32314402"/>
    <w:rsid w:val="327052E2"/>
    <w:rsid w:val="32827397"/>
    <w:rsid w:val="32871305"/>
    <w:rsid w:val="331732F1"/>
    <w:rsid w:val="35C53E88"/>
    <w:rsid w:val="35EF4E1B"/>
    <w:rsid w:val="36690E05"/>
    <w:rsid w:val="385238D4"/>
    <w:rsid w:val="3BFE512F"/>
    <w:rsid w:val="3E2415EE"/>
    <w:rsid w:val="3F4850F9"/>
    <w:rsid w:val="40436D96"/>
    <w:rsid w:val="40C87464"/>
    <w:rsid w:val="410E7EDC"/>
    <w:rsid w:val="41192F2C"/>
    <w:rsid w:val="41B16A4B"/>
    <w:rsid w:val="425012F6"/>
    <w:rsid w:val="43846020"/>
    <w:rsid w:val="45712819"/>
    <w:rsid w:val="47FF74C8"/>
    <w:rsid w:val="4A4F14DE"/>
    <w:rsid w:val="4BA06329"/>
    <w:rsid w:val="4E1830CA"/>
    <w:rsid w:val="4F9D1241"/>
    <w:rsid w:val="507C59AC"/>
    <w:rsid w:val="54D758A7"/>
    <w:rsid w:val="566235A3"/>
    <w:rsid w:val="57672713"/>
    <w:rsid w:val="576925C0"/>
    <w:rsid w:val="57983352"/>
    <w:rsid w:val="59B81E01"/>
    <w:rsid w:val="5A0233C6"/>
    <w:rsid w:val="5A421A14"/>
    <w:rsid w:val="5BCB2A04"/>
    <w:rsid w:val="5C08232A"/>
    <w:rsid w:val="5ED043FE"/>
    <w:rsid w:val="60DD2F92"/>
    <w:rsid w:val="61DD7E4D"/>
    <w:rsid w:val="621A1B80"/>
    <w:rsid w:val="632B74E9"/>
    <w:rsid w:val="64056B95"/>
    <w:rsid w:val="655854B9"/>
    <w:rsid w:val="65910D93"/>
    <w:rsid w:val="67372442"/>
    <w:rsid w:val="68486E7D"/>
    <w:rsid w:val="6AD139EA"/>
    <w:rsid w:val="6B7F4713"/>
    <w:rsid w:val="6FEC5DB0"/>
    <w:rsid w:val="7063474F"/>
    <w:rsid w:val="70EB475C"/>
    <w:rsid w:val="72336AEC"/>
    <w:rsid w:val="723B6C24"/>
    <w:rsid w:val="72B273A2"/>
    <w:rsid w:val="733027D9"/>
    <w:rsid w:val="73B418FA"/>
    <w:rsid w:val="748F4652"/>
    <w:rsid w:val="75715E22"/>
    <w:rsid w:val="7AB44E48"/>
    <w:rsid w:val="7C223FB3"/>
    <w:rsid w:val="7E423974"/>
    <w:rsid w:val="7F1A529F"/>
    <w:rsid w:val="7FC652C1"/>
    <w:rsid w:val="7FF37F0C"/>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nhideWhenUsed="0" w:uiPriority="99" w:semiHidden="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nhideWhenUsed="0" w:uiPriority="99" w:name="Default Paragraph Font"/>
    <w:lsdException w:uiPriority="99" w:name="Body Text"/>
    <w:lsdException w:qFormat="1" w:unhideWhenUsed="0"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qFormat="1" w:unhideWhenUsed="0" w:uiPriority="99"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name="Balloon Text"/>
    <w:lsdException w:qFormat="1"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等线" w:hAnsi="等线" w:eastAsia="等线" w:cs="Times New Roman"/>
      <w:kern w:val="2"/>
      <w:sz w:val="21"/>
      <w:szCs w:val="22"/>
      <w:lang w:val="en-US" w:eastAsia="zh-CN" w:bidi="ar-SA"/>
    </w:rPr>
  </w:style>
  <w:style w:type="paragraph" w:styleId="2">
    <w:name w:val="heading 3"/>
    <w:basedOn w:val="1"/>
    <w:next w:val="1"/>
    <w:link w:val="11"/>
    <w:qFormat/>
    <w:locked/>
    <w:uiPriority w:val="99"/>
    <w:pPr>
      <w:keepNext/>
      <w:keepLines/>
      <w:spacing w:before="260" w:after="260" w:line="416" w:lineRule="auto"/>
      <w:outlineLvl w:val="2"/>
    </w:pPr>
    <w:rPr>
      <w:rFonts w:ascii="Times New Roman" w:hAnsi="Times New Roman" w:eastAsia="宋体"/>
      <w:b/>
      <w:bCs/>
      <w:sz w:val="32"/>
      <w:szCs w:val="32"/>
    </w:rPr>
  </w:style>
  <w:style w:type="character" w:default="1" w:styleId="10">
    <w:name w:val="Default Paragraph Font"/>
    <w:autoRedefine/>
    <w:semiHidden/>
    <w:qFormat/>
    <w:uiPriority w:val="99"/>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3">
    <w:name w:val="Body Text Indent"/>
    <w:basedOn w:val="1"/>
    <w:link w:val="16"/>
    <w:qFormat/>
    <w:uiPriority w:val="99"/>
    <w:pPr>
      <w:ind w:firstLine="630"/>
    </w:pPr>
    <w:rPr>
      <w:rFonts w:ascii="宋体" w:hAnsi="宋体" w:eastAsia="宋体"/>
      <w:color w:val="000000"/>
      <w:szCs w:val="24"/>
    </w:rPr>
  </w:style>
  <w:style w:type="paragraph" w:styleId="4">
    <w:name w:val="Plain Text"/>
    <w:basedOn w:val="1"/>
    <w:link w:val="12"/>
    <w:qFormat/>
    <w:uiPriority w:val="99"/>
    <w:rPr>
      <w:rFonts w:ascii="宋体" w:hAnsi="Courier New" w:eastAsia="宋体"/>
      <w:szCs w:val="20"/>
    </w:rPr>
  </w:style>
  <w:style w:type="paragraph" w:styleId="5">
    <w:name w:val="Balloon Text"/>
    <w:basedOn w:val="1"/>
    <w:link w:val="15"/>
    <w:semiHidden/>
    <w:qFormat/>
    <w:uiPriority w:val="99"/>
    <w:rPr>
      <w:sz w:val="18"/>
      <w:szCs w:val="18"/>
    </w:rPr>
  </w:style>
  <w:style w:type="paragraph" w:styleId="6">
    <w:name w:val="footer"/>
    <w:basedOn w:val="1"/>
    <w:link w:val="14"/>
    <w:qFormat/>
    <w:uiPriority w:val="99"/>
    <w:pPr>
      <w:tabs>
        <w:tab w:val="center" w:pos="4153"/>
        <w:tab w:val="right" w:pos="8306"/>
      </w:tabs>
      <w:snapToGrid w:val="0"/>
      <w:jc w:val="left"/>
    </w:pPr>
    <w:rPr>
      <w:sz w:val="18"/>
      <w:szCs w:val="18"/>
    </w:rPr>
  </w:style>
  <w:style w:type="paragraph" w:styleId="7">
    <w:name w:val="header"/>
    <w:basedOn w:val="1"/>
    <w:link w:val="13"/>
    <w:qFormat/>
    <w:uiPriority w:val="99"/>
    <w:pPr>
      <w:pBdr>
        <w:bottom w:val="single" w:color="auto" w:sz="6" w:space="1"/>
      </w:pBdr>
      <w:tabs>
        <w:tab w:val="center" w:pos="4153"/>
        <w:tab w:val="right" w:pos="8306"/>
      </w:tabs>
      <w:snapToGrid w:val="0"/>
      <w:jc w:val="center"/>
    </w:pPr>
    <w:rPr>
      <w:sz w:val="18"/>
      <w:szCs w:val="18"/>
    </w:rPr>
  </w:style>
  <w:style w:type="table" w:styleId="9">
    <w:name w:val="Table Grid"/>
    <w:basedOn w:val="8"/>
    <w:qFormat/>
    <w:uiPriority w:val="99"/>
    <w:rPr>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11">
    <w:name w:val="Heading 3 Char"/>
    <w:basedOn w:val="10"/>
    <w:link w:val="2"/>
    <w:semiHidden/>
    <w:qFormat/>
    <w:uiPriority w:val="9"/>
    <w:rPr>
      <w:b/>
      <w:bCs/>
      <w:sz w:val="32"/>
      <w:szCs w:val="32"/>
    </w:rPr>
  </w:style>
  <w:style w:type="character" w:customStyle="1" w:styleId="12">
    <w:name w:val="Plain Text Char"/>
    <w:basedOn w:val="10"/>
    <w:link w:val="4"/>
    <w:qFormat/>
    <w:locked/>
    <w:uiPriority w:val="99"/>
    <w:rPr>
      <w:rFonts w:ascii="宋体" w:hAnsi="Courier New" w:eastAsia="宋体" w:cs="Times New Roman"/>
      <w:sz w:val="20"/>
      <w:szCs w:val="20"/>
    </w:rPr>
  </w:style>
  <w:style w:type="character" w:customStyle="1" w:styleId="13">
    <w:name w:val="Header Char"/>
    <w:basedOn w:val="10"/>
    <w:link w:val="7"/>
    <w:qFormat/>
    <w:locked/>
    <w:uiPriority w:val="99"/>
    <w:rPr>
      <w:rFonts w:cs="Times New Roman"/>
      <w:sz w:val="18"/>
      <w:szCs w:val="18"/>
    </w:rPr>
  </w:style>
  <w:style w:type="character" w:customStyle="1" w:styleId="14">
    <w:name w:val="Footer Char"/>
    <w:basedOn w:val="10"/>
    <w:link w:val="6"/>
    <w:qFormat/>
    <w:locked/>
    <w:uiPriority w:val="99"/>
    <w:rPr>
      <w:rFonts w:cs="Times New Roman"/>
      <w:sz w:val="18"/>
      <w:szCs w:val="18"/>
    </w:rPr>
  </w:style>
  <w:style w:type="character" w:customStyle="1" w:styleId="15">
    <w:name w:val="Balloon Text Char"/>
    <w:basedOn w:val="10"/>
    <w:link w:val="5"/>
    <w:semiHidden/>
    <w:qFormat/>
    <w:locked/>
    <w:uiPriority w:val="99"/>
    <w:rPr>
      <w:rFonts w:cs="Times New Roman"/>
      <w:sz w:val="18"/>
      <w:szCs w:val="18"/>
    </w:rPr>
  </w:style>
  <w:style w:type="character" w:customStyle="1" w:styleId="16">
    <w:name w:val="Body Text Indent Char"/>
    <w:basedOn w:val="10"/>
    <w:link w:val="3"/>
    <w:semiHidden/>
    <w:qFormat/>
    <w:uiPriority w:val="99"/>
  </w:style>
  <w:style w:type="character" w:customStyle="1" w:styleId="17">
    <w:name w:val="font31"/>
    <w:basedOn w:val="10"/>
    <w:qFormat/>
    <w:uiPriority w:val="0"/>
    <w:rPr>
      <w:rFonts w:hint="default" w:ascii="Times New Roman" w:hAnsi="Times New Roman" w:cs="Times New Roman"/>
      <w:color w:val="000000"/>
      <w:sz w:val="16"/>
      <w:szCs w:val="16"/>
      <w:u w:val="none"/>
    </w:rPr>
  </w:style>
  <w:style w:type="character" w:customStyle="1" w:styleId="18">
    <w:name w:val="font11"/>
    <w:basedOn w:val="10"/>
    <w:qFormat/>
    <w:uiPriority w:val="0"/>
    <w:rPr>
      <w:rFonts w:hint="eastAsia" w:ascii="宋体" w:hAnsi="宋体" w:eastAsia="宋体" w:cs="宋体"/>
      <w:color w:val="000000"/>
      <w:sz w:val="16"/>
      <w:szCs w:val="16"/>
      <w:u w:val="none"/>
    </w:rPr>
  </w:style>
  <w:style w:type="character" w:customStyle="1" w:styleId="19">
    <w:name w:val="font21"/>
    <w:basedOn w:val="10"/>
    <w:uiPriority w:val="0"/>
    <w:rPr>
      <w:rFonts w:hint="eastAsia" w:ascii="宋体" w:hAnsi="宋体" w:eastAsia="宋体" w:cs="宋体"/>
      <w:color w:val="000000"/>
      <w:sz w:val="16"/>
      <w:szCs w:val="16"/>
      <w:u w:val="none"/>
    </w:rPr>
  </w:style>
</w:styles>
</file>

<file path=word/_rels/document.xml.rels><?xml version="1.0" encoding="UTF-8" standalone="yes"?>
<Relationships xmlns="http://schemas.openxmlformats.org/package/2006/relationships"><Relationship Id="rId9" Type="http://schemas.openxmlformats.org/officeDocument/2006/relationships/oleObject" Target="embeddings/oleObject4.bin"/><Relationship Id="rId8" Type="http://schemas.openxmlformats.org/officeDocument/2006/relationships/oleObject" Target="embeddings/oleObject3.bin"/><Relationship Id="rId7" Type="http://schemas.openxmlformats.org/officeDocument/2006/relationships/image" Target="media/image2.wmf"/><Relationship Id="rId6" Type="http://schemas.openxmlformats.org/officeDocument/2006/relationships/oleObject" Target="embeddings/oleObject2.bin"/><Relationship Id="rId5" Type="http://schemas.openxmlformats.org/officeDocument/2006/relationships/image" Target="media/image1.wmf"/><Relationship Id="rId4" Type="http://schemas.openxmlformats.org/officeDocument/2006/relationships/oleObject" Target="embeddings/oleObject1.bin"/><Relationship Id="rId3" Type="http://schemas.openxmlformats.org/officeDocument/2006/relationships/theme" Target="theme/theme1.xml"/><Relationship Id="rId26" Type="http://schemas.openxmlformats.org/officeDocument/2006/relationships/fontTable" Target="fontTable.xml"/><Relationship Id="rId25" Type="http://schemas.openxmlformats.org/officeDocument/2006/relationships/numbering" Target="numbering.xml"/><Relationship Id="rId24" Type="http://schemas.openxmlformats.org/officeDocument/2006/relationships/customXml" Target="../customXml/item1.xml"/><Relationship Id="rId23" Type="http://schemas.openxmlformats.org/officeDocument/2006/relationships/image" Target="media/image6.wmf"/><Relationship Id="rId22" Type="http://schemas.openxmlformats.org/officeDocument/2006/relationships/oleObject" Target="embeddings/oleObject14.bin"/><Relationship Id="rId21" Type="http://schemas.openxmlformats.org/officeDocument/2006/relationships/image" Target="media/image5.wmf"/><Relationship Id="rId20" Type="http://schemas.openxmlformats.org/officeDocument/2006/relationships/oleObject" Target="embeddings/oleObject13.bin"/><Relationship Id="rId2" Type="http://schemas.openxmlformats.org/officeDocument/2006/relationships/settings" Target="settings.xml"/><Relationship Id="rId19" Type="http://schemas.openxmlformats.org/officeDocument/2006/relationships/image" Target="media/image4.wmf"/><Relationship Id="rId18" Type="http://schemas.openxmlformats.org/officeDocument/2006/relationships/oleObject" Target="embeddings/oleObject12.bin"/><Relationship Id="rId17" Type="http://schemas.openxmlformats.org/officeDocument/2006/relationships/oleObject" Target="embeddings/oleObject11.bin"/><Relationship Id="rId16" Type="http://schemas.openxmlformats.org/officeDocument/2006/relationships/oleObject" Target="embeddings/oleObject10.bin"/><Relationship Id="rId15" Type="http://schemas.openxmlformats.org/officeDocument/2006/relationships/oleObject" Target="embeddings/oleObject9.bin"/><Relationship Id="rId14" Type="http://schemas.openxmlformats.org/officeDocument/2006/relationships/image" Target="media/image3.wmf"/><Relationship Id="rId13" Type="http://schemas.openxmlformats.org/officeDocument/2006/relationships/oleObject" Target="embeddings/oleObject8.bin"/><Relationship Id="rId12" Type="http://schemas.openxmlformats.org/officeDocument/2006/relationships/oleObject" Target="embeddings/oleObject7.bin"/><Relationship Id="rId11" Type="http://schemas.openxmlformats.org/officeDocument/2006/relationships/oleObject" Target="embeddings/oleObject6.bin"/><Relationship Id="rId10" Type="http://schemas.openxmlformats.org/officeDocument/2006/relationships/oleObject" Target="embeddings/oleObject5.bin"/><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Info spid="_x0000_s1027"/>
    <customShpInfo spid="_x0000_s1028"/>
    <customShpInfo spid="_x0000_s1029"/>
    <customShpInfo spid="_x0000_s1030"/>
    <customShpInfo spid="_x0000_s1031"/>
    <customShpInfo spid="_x0000_s1032"/>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Template>
  <Company>P R C</Company>
  <Pages>20</Pages>
  <Words>15241</Words>
  <Characters>15641</Characters>
  <Lines>0</Lines>
  <Paragraphs>0</Paragraphs>
  <TotalTime>4</TotalTime>
  <ScaleCrop>false</ScaleCrop>
  <LinksUpToDate>false</LinksUpToDate>
  <CharactersWithSpaces>16065</CharactersWithSpaces>
  <Application>WPS Office_12.1.0.17857_F1E327BC-269C-435d-A152-05C5408002CA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2021-05-17T01:13:00Z</dcterms:created>
  <dc:creator>Windows User</dc:creator>
  <cp:lastModifiedBy>wps</cp:lastModifiedBy>
  <cp:lastPrinted>2021-05-10T05:37:00Z</cp:lastPrinted>
  <dcterms:modified xsi:type="dcterms:W3CDTF">2024-09-03T07:53:31Z</dcterms:modified>
  <dc:title>《统计学》课程教学大纲</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2052-12.1.0.17857</vt:lpwstr>
  </property>
  <property fmtid="{D5CDD505-2E9C-101B-9397-08002B2CF9AE}" pid="3" name="ICV">
    <vt:lpwstr>22194558DF334F8B8D445E58FCD352FA</vt:lpwstr>
  </property>
</Properties>
</file>