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FD4A2" w14:textId="0D90A9BA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300AC4">
        <w:rPr>
          <w:rFonts w:ascii="黑体" w:eastAsia="黑体" w:hAnsi="黑体" w:hint="eastAsia"/>
          <w:sz w:val="32"/>
          <w:szCs w:val="32"/>
        </w:rPr>
        <w:t>知识管理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D9D139B" w14:textId="062CAD29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5035233" w14:textId="77777777" w:rsidTr="00DD7B5F">
        <w:trPr>
          <w:jc w:val="center"/>
        </w:trPr>
        <w:tc>
          <w:tcPr>
            <w:tcW w:w="1135" w:type="dxa"/>
            <w:vAlign w:val="center"/>
          </w:tcPr>
          <w:p w14:paraId="4E06097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8A5B9C6" w14:textId="1FC21130" w:rsidR="00D13271" w:rsidRPr="00DD7B5F" w:rsidRDefault="00300AC4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Knowledge Management</w:t>
            </w:r>
          </w:p>
        </w:tc>
        <w:tc>
          <w:tcPr>
            <w:tcW w:w="1134" w:type="dxa"/>
            <w:vAlign w:val="center"/>
          </w:tcPr>
          <w:p w14:paraId="68D4CCD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6C2AA12" w14:textId="7D06AF75" w:rsidR="00F801AC" w:rsidRPr="00DD7B5F" w:rsidRDefault="00F801AC" w:rsidP="003C42A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801AC">
              <w:rPr>
                <w:rFonts w:ascii="宋体" w:eastAsia="宋体" w:hAnsi="宋体"/>
              </w:rPr>
              <w:t>HURM1008</w:t>
            </w:r>
          </w:p>
        </w:tc>
      </w:tr>
      <w:tr w:rsidR="00D13271" w:rsidRPr="002F4D99" w14:paraId="32481509" w14:textId="77777777" w:rsidTr="00DD7B5F">
        <w:trPr>
          <w:jc w:val="center"/>
        </w:trPr>
        <w:tc>
          <w:tcPr>
            <w:tcW w:w="1135" w:type="dxa"/>
            <w:vAlign w:val="center"/>
          </w:tcPr>
          <w:p w14:paraId="5B754A5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DB0CC75" w14:textId="731A307B" w:rsidR="00D13271" w:rsidRPr="00DD7B5F" w:rsidRDefault="00751F28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42A085D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33B3AB6" w14:textId="5E12E29E" w:rsidR="00D13271" w:rsidRPr="00DD7B5F" w:rsidRDefault="00A36A1D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人力本科专业</w:t>
            </w:r>
          </w:p>
        </w:tc>
      </w:tr>
      <w:tr w:rsidR="00D13271" w:rsidRPr="002F4D99" w14:paraId="6E373EEF" w14:textId="77777777" w:rsidTr="00DD7B5F">
        <w:trPr>
          <w:jc w:val="center"/>
        </w:trPr>
        <w:tc>
          <w:tcPr>
            <w:tcW w:w="1135" w:type="dxa"/>
            <w:vAlign w:val="center"/>
          </w:tcPr>
          <w:p w14:paraId="125BC79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604FD70" w14:textId="5F852CD1" w:rsidR="00D13271" w:rsidRPr="00DD7B5F" w:rsidRDefault="00300AC4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134" w:type="dxa"/>
            <w:vAlign w:val="center"/>
          </w:tcPr>
          <w:p w14:paraId="687BAF1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BF9EE48" w14:textId="05BD3D2C" w:rsidR="00D13271" w:rsidRPr="00DD7B5F" w:rsidRDefault="00936A8D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34</w:t>
            </w:r>
          </w:p>
        </w:tc>
      </w:tr>
      <w:tr w:rsidR="00D13271" w:rsidRPr="002F4D99" w14:paraId="380373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58763D8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B242543" w14:textId="66BBB6BC" w:rsidR="00D13271" w:rsidRPr="00DD7B5F" w:rsidRDefault="00300AC4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胡淼</w:t>
            </w:r>
          </w:p>
        </w:tc>
        <w:tc>
          <w:tcPr>
            <w:tcW w:w="1134" w:type="dxa"/>
            <w:vAlign w:val="center"/>
          </w:tcPr>
          <w:p w14:paraId="44B6496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2B4BB0" w14:textId="71BA9239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363F58">
              <w:rPr>
                <w:rFonts w:ascii="宋体" w:eastAsia="宋体" w:hAnsi="宋体"/>
              </w:rPr>
              <w:t>02</w:t>
            </w:r>
            <w:r w:rsidR="003730BE"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/</w:t>
            </w:r>
            <w:r w:rsidR="00A36A1D">
              <w:rPr>
                <w:rFonts w:ascii="宋体" w:eastAsia="宋体" w:hAnsi="宋体"/>
              </w:rPr>
              <w:t>8</w:t>
            </w:r>
            <w:r>
              <w:rPr>
                <w:rFonts w:ascii="宋体" w:eastAsia="宋体" w:hAnsi="宋体" w:hint="eastAsia"/>
              </w:rPr>
              <w:t>/</w:t>
            </w:r>
            <w:r w:rsidR="00A36A1D">
              <w:rPr>
                <w:rFonts w:ascii="宋体" w:eastAsia="宋体" w:hAnsi="宋体"/>
              </w:rPr>
              <w:t>28</w:t>
            </w:r>
          </w:p>
        </w:tc>
      </w:tr>
      <w:tr w:rsidR="00D13271" w:rsidRPr="002F4D99" w14:paraId="0D43906F" w14:textId="77777777" w:rsidTr="00DD7B5F">
        <w:trPr>
          <w:jc w:val="center"/>
        </w:trPr>
        <w:tc>
          <w:tcPr>
            <w:tcW w:w="1135" w:type="dxa"/>
            <w:vAlign w:val="center"/>
          </w:tcPr>
          <w:p w14:paraId="7765A5A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1914653" w14:textId="7ECC337D" w:rsidR="00D13271" w:rsidRPr="00DD7B5F" w:rsidRDefault="00300AC4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7408A13A" w14:textId="6EB787A8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A1E2309" w14:textId="3A722BFD" w:rsidR="00E05E8B" w:rsidRPr="00FF102B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FF102B">
        <w:rPr>
          <w:rFonts w:ascii="黑体" w:eastAsia="黑体" w:hAnsi="黑体" w:cs="宋体" w:hint="eastAsia"/>
          <w:sz w:val="24"/>
          <w:szCs w:val="24"/>
        </w:rPr>
        <w:t>（一）总体目标：</w:t>
      </w:r>
    </w:p>
    <w:p w14:paraId="3855BD2C" w14:textId="6D8B7C9C" w:rsidR="003C42A6" w:rsidRDefault="003C42A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3C42A6">
        <w:rPr>
          <w:rFonts w:hAnsi="宋体" w:cs="宋体" w:hint="eastAsia"/>
        </w:rPr>
        <w:t>知识管理是知识经济时代涌现出来的一种最新管理思想与方法</w:t>
      </w:r>
      <w:r w:rsidRPr="003C42A6">
        <w:rPr>
          <w:rFonts w:hAnsi="宋体" w:cs="宋体"/>
        </w:rPr>
        <w:t>, 它融合了现代信息技术、知识经济理论、企业管理思想和现代管理理念</w:t>
      </w:r>
      <w:r>
        <w:rPr>
          <w:rFonts w:hAnsi="宋体" w:cs="宋体" w:hint="eastAsia"/>
        </w:rPr>
        <w:t>。通过学习</w:t>
      </w:r>
      <w:r w:rsidR="00637065">
        <w:rPr>
          <w:rFonts w:hAnsi="宋体" w:cs="宋体" w:hint="eastAsia"/>
        </w:rPr>
        <w:t>知识管理这门课，帮助学生了解知识管理原理、方法和应用。</w:t>
      </w:r>
    </w:p>
    <w:p w14:paraId="56AB641B" w14:textId="5807A51A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4645EB4" w14:textId="41F8D1BC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1E6E16" w:rsidRPr="009B64B5">
        <w:rPr>
          <w:rFonts w:hAnsi="宋体" w:cs="宋体" w:hint="eastAsia"/>
        </w:rPr>
        <w:t>了解</w:t>
      </w:r>
      <w:r w:rsidR="000166AE" w:rsidRPr="009B64B5">
        <w:rPr>
          <w:rFonts w:hAnsi="宋体" w:cs="宋体" w:hint="eastAsia"/>
        </w:rPr>
        <w:t>知识管理的相关概念</w:t>
      </w:r>
      <w:r w:rsidR="00F87D99" w:rsidRPr="009B64B5">
        <w:rPr>
          <w:rFonts w:hAnsi="宋体" w:cs="宋体" w:hint="eastAsia"/>
        </w:rPr>
        <w:t>和原理</w:t>
      </w:r>
      <w:r w:rsidR="001E6E16" w:rsidRPr="009B64B5">
        <w:rPr>
          <w:rFonts w:hAnsi="宋体" w:cs="宋体" w:hint="eastAsia"/>
        </w:rPr>
        <w:t>。</w:t>
      </w:r>
    </w:p>
    <w:p w14:paraId="5707F5B2" w14:textId="7B52103B" w:rsidR="00E05E8B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1E6E16" w:rsidRPr="009B64B5">
        <w:rPr>
          <w:rFonts w:hAnsi="宋体" w:cs="宋体" w:hint="eastAsia"/>
        </w:rPr>
        <w:t>了解</w:t>
      </w:r>
      <w:r w:rsidR="000166AE" w:rsidRPr="009B64B5">
        <w:rPr>
          <w:rFonts w:hAnsi="宋体" w:cs="宋体" w:hint="eastAsia"/>
        </w:rPr>
        <w:t>组织知识动态特征的管理，包括知识的生产、加工、存储</w:t>
      </w:r>
      <w:r w:rsidR="00A85395" w:rsidRPr="009B64B5">
        <w:rPr>
          <w:rFonts w:hAnsi="宋体" w:cs="宋体" w:hint="eastAsia"/>
        </w:rPr>
        <w:t>、</w:t>
      </w:r>
      <w:r w:rsidR="000166AE" w:rsidRPr="009B64B5">
        <w:rPr>
          <w:rFonts w:hAnsi="宋体" w:cs="宋体" w:hint="eastAsia"/>
        </w:rPr>
        <w:t>共享</w:t>
      </w:r>
      <w:r w:rsidR="00A85395" w:rsidRPr="009B64B5">
        <w:rPr>
          <w:rFonts w:hAnsi="宋体" w:cs="宋体" w:hint="eastAsia"/>
        </w:rPr>
        <w:t>、实施和评估</w:t>
      </w:r>
      <w:r w:rsidR="000166AE" w:rsidRPr="009B64B5">
        <w:rPr>
          <w:rFonts w:hAnsi="宋体" w:cs="宋体" w:hint="eastAsia"/>
        </w:rPr>
        <w:t>，了解每个流程的做法和关键成功因素</w:t>
      </w:r>
      <w:r w:rsidR="001E6E16" w:rsidRPr="009B64B5">
        <w:rPr>
          <w:rFonts w:hAnsi="宋体" w:cs="宋体" w:hint="eastAsia"/>
        </w:rPr>
        <w:t>。</w:t>
      </w:r>
    </w:p>
    <w:p w14:paraId="70DE9722" w14:textId="68FC1798" w:rsidR="001E6E16" w:rsidRPr="000C2D1F" w:rsidRDefault="001E6E16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 w:rsidRPr="009B64B5">
        <w:rPr>
          <w:rFonts w:hAnsi="宋体" w:cs="宋体" w:hint="eastAsia"/>
        </w:rPr>
        <w:t>了解</w:t>
      </w:r>
      <w:r w:rsidR="00A85395" w:rsidRPr="009B64B5">
        <w:rPr>
          <w:rFonts w:hAnsi="宋体" w:cs="宋体" w:hint="eastAsia"/>
        </w:rPr>
        <w:t>知识管理在不同组织层次的应用重点，熟悉知识管理应用的方法</w:t>
      </w:r>
      <w:r w:rsidRPr="009B64B5">
        <w:rPr>
          <w:rFonts w:hAnsi="宋体" w:cs="宋体" w:hint="eastAsia"/>
        </w:rPr>
        <w:t>。</w:t>
      </w:r>
    </w:p>
    <w:p w14:paraId="2C0DAC40" w14:textId="4F44468F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395D3D7" w14:textId="31BD892D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174943D4" w14:textId="77777777" w:rsidTr="00DD7B5F">
        <w:trPr>
          <w:jc w:val="center"/>
        </w:trPr>
        <w:tc>
          <w:tcPr>
            <w:tcW w:w="1302" w:type="dxa"/>
            <w:vAlign w:val="center"/>
          </w:tcPr>
          <w:p w14:paraId="45ECA89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0D49C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FD440B7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CC39C20" w14:textId="386C6723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对应要求</w:t>
            </w:r>
          </w:p>
        </w:tc>
      </w:tr>
      <w:tr w:rsidR="007C6B1F" w14:paraId="4F877D0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0BBEB70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4441634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314C618" w14:textId="55C74A08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知识与知识管理总论</w:t>
            </w:r>
          </w:p>
        </w:tc>
        <w:tc>
          <w:tcPr>
            <w:tcW w:w="2688" w:type="dxa"/>
            <w:vAlign w:val="center"/>
          </w:tcPr>
          <w:p w14:paraId="7F0074A3" w14:textId="111AA364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了解知识与知识管理总论</w:t>
            </w:r>
          </w:p>
        </w:tc>
      </w:tr>
      <w:tr w:rsidR="007C6B1F" w14:paraId="3EE1FA9B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BF7BBB7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E92537" w14:textId="11387C1A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50455844" w14:textId="6F80C9FF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知识管理理论框架</w:t>
            </w:r>
          </w:p>
        </w:tc>
        <w:tc>
          <w:tcPr>
            <w:tcW w:w="2688" w:type="dxa"/>
            <w:vAlign w:val="center"/>
          </w:tcPr>
          <w:p w14:paraId="0F5805C4" w14:textId="491E5459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了解知识管理理论框架</w:t>
            </w:r>
          </w:p>
        </w:tc>
      </w:tr>
      <w:tr w:rsidR="007C6B1F" w14:paraId="0FBFA50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2F72006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D947E11" w14:textId="1D8F6FFD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14B51DA2" w14:textId="75E2F4F9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组织知识资本管理</w:t>
            </w:r>
          </w:p>
        </w:tc>
        <w:tc>
          <w:tcPr>
            <w:tcW w:w="2688" w:type="dxa"/>
            <w:vAlign w:val="center"/>
          </w:tcPr>
          <w:p w14:paraId="033E7FF6" w14:textId="2B96B2F9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了解组织知识资本管理</w:t>
            </w:r>
          </w:p>
        </w:tc>
      </w:tr>
      <w:tr w:rsidR="007C6B1F" w14:paraId="2C38C8E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5E8BC99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C9817EB" w14:textId="1D84B514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.4</w:t>
            </w:r>
          </w:p>
        </w:tc>
        <w:tc>
          <w:tcPr>
            <w:tcW w:w="3118" w:type="dxa"/>
            <w:vAlign w:val="center"/>
          </w:tcPr>
          <w:p w14:paraId="31DA6026" w14:textId="555ED64D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0" w:name="_Hlk128745323"/>
            <w:r>
              <w:rPr>
                <w:rFonts w:hAnsi="宋体" w:cs="宋体" w:hint="eastAsia"/>
              </w:rPr>
              <w:t>知识管理战略</w:t>
            </w:r>
            <w:bookmarkEnd w:id="0"/>
          </w:p>
        </w:tc>
        <w:tc>
          <w:tcPr>
            <w:tcW w:w="2688" w:type="dxa"/>
            <w:vAlign w:val="center"/>
          </w:tcPr>
          <w:p w14:paraId="21A75A1D" w14:textId="4F5CCFBA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了解知识管理战略</w:t>
            </w:r>
          </w:p>
        </w:tc>
      </w:tr>
      <w:tr w:rsidR="007C6B1F" w14:paraId="02BC92E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92844A9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1959" w:type="dxa"/>
            <w:vAlign w:val="center"/>
          </w:tcPr>
          <w:p w14:paraId="48DF0520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2ED46E86" w14:textId="36AFBB86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组织知识的生产</w:t>
            </w:r>
          </w:p>
        </w:tc>
        <w:tc>
          <w:tcPr>
            <w:tcW w:w="2688" w:type="dxa"/>
            <w:vAlign w:val="center"/>
          </w:tcPr>
          <w:p w14:paraId="26A0D29D" w14:textId="3699E12C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了解组织知识的生产</w:t>
            </w:r>
          </w:p>
        </w:tc>
      </w:tr>
      <w:tr w:rsidR="007C6B1F" w14:paraId="366000C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75C4E6F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B39B9BD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00976819" w14:textId="32B7F3FF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组织知识的加工、存储与访问</w:t>
            </w:r>
          </w:p>
        </w:tc>
        <w:tc>
          <w:tcPr>
            <w:tcW w:w="2688" w:type="dxa"/>
            <w:vAlign w:val="center"/>
          </w:tcPr>
          <w:p w14:paraId="4B8131CA" w14:textId="48601D3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组织知识的加工、存储与访问</w:t>
            </w:r>
          </w:p>
        </w:tc>
      </w:tr>
      <w:tr w:rsidR="007C6B1F" w14:paraId="5967E7D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841A9AC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A172085" w14:textId="2AF1756C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144783E2" w14:textId="4B6E9E40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组织知识的共享与转移</w:t>
            </w:r>
          </w:p>
        </w:tc>
        <w:tc>
          <w:tcPr>
            <w:tcW w:w="2688" w:type="dxa"/>
            <w:vAlign w:val="center"/>
          </w:tcPr>
          <w:p w14:paraId="169B285B" w14:textId="5FEBBA52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组织知识的共享与转移</w:t>
            </w:r>
          </w:p>
        </w:tc>
      </w:tr>
      <w:tr w:rsidR="007C6B1F" w14:paraId="4188628B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6C51DB6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311921A" w14:textId="1A80A11C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.4</w:t>
            </w:r>
          </w:p>
        </w:tc>
        <w:tc>
          <w:tcPr>
            <w:tcW w:w="3118" w:type="dxa"/>
            <w:vAlign w:val="center"/>
          </w:tcPr>
          <w:p w14:paraId="141ED820" w14:textId="45E9EC9A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知识管理的技术</w:t>
            </w:r>
          </w:p>
        </w:tc>
        <w:tc>
          <w:tcPr>
            <w:tcW w:w="2688" w:type="dxa"/>
            <w:vAlign w:val="center"/>
          </w:tcPr>
          <w:p w14:paraId="7E55ED95" w14:textId="7157B733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知识管理的技术</w:t>
            </w:r>
          </w:p>
        </w:tc>
      </w:tr>
      <w:tr w:rsidR="007C6B1F" w14:paraId="1753EFC4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AD4CD89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0DDF237" w14:textId="27773AC4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.5</w:t>
            </w:r>
          </w:p>
        </w:tc>
        <w:tc>
          <w:tcPr>
            <w:tcW w:w="3118" w:type="dxa"/>
            <w:vAlign w:val="center"/>
          </w:tcPr>
          <w:p w14:paraId="5DA1DBC1" w14:textId="03DF97BF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bookmarkStart w:id="1" w:name="_Hlk128748444"/>
            <w:r>
              <w:rPr>
                <w:rFonts w:ascii="黑体" w:hAnsi="宋体" w:hint="eastAsia"/>
                <w:szCs w:val="21"/>
              </w:rPr>
              <w:t>知识管理的组织行为视角</w:t>
            </w:r>
            <w:bookmarkEnd w:id="1"/>
          </w:p>
        </w:tc>
        <w:tc>
          <w:tcPr>
            <w:tcW w:w="2688" w:type="dxa"/>
            <w:vAlign w:val="center"/>
          </w:tcPr>
          <w:p w14:paraId="257868A9" w14:textId="4D1C1072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知识管理的组织行为视角</w:t>
            </w:r>
          </w:p>
        </w:tc>
      </w:tr>
      <w:tr w:rsidR="007C6B1F" w14:paraId="708FC3D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A2DCBF7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9F6B7B1" w14:textId="647C958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.6</w:t>
            </w:r>
          </w:p>
        </w:tc>
        <w:tc>
          <w:tcPr>
            <w:tcW w:w="3118" w:type="dxa"/>
            <w:vAlign w:val="center"/>
          </w:tcPr>
          <w:p w14:paraId="08F1EFE6" w14:textId="13B33052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组织知识管理的实施</w:t>
            </w:r>
          </w:p>
        </w:tc>
        <w:tc>
          <w:tcPr>
            <w:tcW w:w="2688" w:type="dxa"/>
            <w:vAlign w:val="center"/>
          </w:tcPr>
          <w:p w14:paraId="448D01ED" w14:textId="48AFB510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组织知识管理的实施</w:t>
            </w:r>
          </w:p>
        </w:tc>
      </w:tr>
      <w:tr w:rsidR="007C6B1F" w14:paraId="673A4AC2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D8E4855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679AF21" w14:textId="5DE78FF6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.7</w:t>
            </w:r>
          </w:p>
        </w:tc>
        <w:tc>
          <w:tcPr>
            <w:tcW w:w="3118" w:type="dxa"/>
            <w:vAlign w:val="center"/>
          </w:tcPr>
          <w:p w14:paraId="3540856B" w14:textId="3B11E303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知识管理评估方法</w:t>
            </w:r>
          </w:p>
        </w:tc>
        <w:tc>
          <w:tcPr>
            <w:tcW w:w="2688" w:type="dxa"/>
            <w:vAlign w:val="center"/>
          </w:tcPr>
          <w:p w14:paraId="074B1A3D" w14:textId="17C203E0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知识管理评估方法</w:t>
            </w:r>
          </w:p>
        </w:tc>
      </w:tr>
      <w:tr w:rsidR="007C6B1F" w14:paraId="20F5D59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C09C069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D273CE2" w14:textId="4FCA4A90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2557818B" w14:textId="2C374689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基于知识的客户关系管理</w:t>
            </w:r>
          </w:p>
        </w:tc>
        <w:tc>
          <w:tcPr>
            <w:tcW w:w="2688" w:type="dxa"/>
            <w:vAlign w:val="center"/>
          </w:tcPr>
          <w:p w14:paraId="29118A5D" w14:textId="091B72C8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基于知识的客户关系管理</w:t>
            </w:r>
          </w:p>
        </w:tc>
      </w:tr>
      <w:tr w:rsidR="007C6B1F" w14:paraId="305443DC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6D966ED" w14:textId="77777777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D4E7096" w14:textId="50CDDC6A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6541DFD7" w14:textId="6796D530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知识管理在电子政务中的应用</w:t>
            </w:r>
          </w:p>
        </w:tc>
        <w:tc>
          <w:tcPr>
            <w:tcW w:w="2688" w:type="dxa"/>
            <w:vAlign w:val="center"/>
          </w:tcPr>
          <w:p w14:paraId="2B352189" w14:textId="7D0F244A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知识管理在电子政务中的应用</w:t>
            </w:r>
          </w:p>
        </w:tc>
      </w:tr>
      <w:tr w:rsidR="007C6B1F" w14:paraId="219AC47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A7E3EDB" w14:textId="7C8352B1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83E4614" w14:textId="7F62BC96" w:rsidR="007C6B1F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6813441B" w14:textId="5F5A7BC2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项目管理中的知识管理</w:t>
            </w:r>
          </w:p>
        </w:tc>
        <w:tc>
          <w:tcPr>
            <w:tcW w:w="2688" w:type="dxa"/>
            <w:vAlign w:val="center"/>
          </w:tcPr>
          <w:p w14:paraId="4628ADA7" w14:textId="48F02F95" w:rsidR="007C6B1F" w:rsidRPr="00C306FC" w:rsidRDefault="007C6B1F" w:rsidP="007C6B1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  <w:r>
              <w:rPr>
                <w:rFonts w:ascii="黑体" w:hAnsi="宋体" w:hint="eastAsia"/>
                <w:szCs w:val="21"/>
              </w:rPr>
              <w:t>项目管理中的知识管理</w:t>
            </w:r>
          </w:p>
        </w:tc>
      </w:tr>
    </w:tbl>
    <w:p w14:paraId="2DD24A24" w14:textId="4B55E34F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38C8E08" w14:textId="417E98C9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bookmarkStart w:id="2" w:name="_Hlk74944227"/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B134AF" w:rsidRPr="00B134AF">
        <w:rPr>
          <w:rFonts w:ascii="黑体" w:eastAsia="黑体" w:hAnsi="黑体" w:cs="Times New Roman" w:hint="eastAsia"/>
          <w:b/>
          <w:sz w:val="24"/>
          <w:szCs w:val="24"/>
        </w:rPr>
        <w:t>知识与知识管理总论</w:t>
      </w:r>
    </w:p>
    <w:p w14:paraId="123197A9" w14:textId="1EE595BF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5BCF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B134AF" w:rsidRPr="00B134AF">
        <w:rPr>
          <w:rFonts w:ascii="宋体" w:eastAsia="宋体" w:hAnsi="宋体" w:cs="宋体" w:hint="eastAsia"/>
          <w:color w:val="000000"/>
          <w:kern w:val="0"/>
          <w:szCs w:val="21"/>
        </w:rPr>
        <w:t>知识与知识管理总论</w:t>
      </w:r>
      <w:r w:rsidR="00024CC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93DE34" w14:textId="68AE94C1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134AF">
        <w:rPr>
          <w:rFonts w:ascii="宋体" w:eastAsia="宋体" w:hAnsi="宋体" w:cs="宋体" w:hint="eastAsia"/>
          <w:color w:val="000000"/>
          <w:kern w:val="0"/>
          <w:szCs w:val="21"/>
        </w:rPr>
        <w:t>掌握知识管理概念</w:t>
      </w:r>
      <w:r w:rsidR="00024CC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AC02006" w14:textId="01666CA3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134AF">
        <w:rPr>
          <w:rFonts w:ascii="宋体" w:eastAsia="宋体" w:hAnsi="宋体" w:cs="宋体" w:hint="eastAsia"/>
          <w:color w:val="000000"/>
          <w:kern w:val="0"/>
          <w:szCs w:val="21"/>
        </w:rPr>
        <w:t>知识管理的发展，知识的含义与分类，知识管理的含义，知识管理的必要性，知识管理的目的与目标</w:t>
      </w:r>
      <w:r w:rsidR="001E474F">
        <w:rPr>
          <w:rFonts w:ascii="宋体" w:eastAsia="宋体" w:hAnsi="宋体" w:hint="eastAsia"/>
          <w:szCs w:val="21"/>
        </w:rPr>
        <w:t>。</w:t>
      </w:r>
    </w:p>
    <w:p w14:paraId="27994353" w14:textId="2F287620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1E6E16"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DB88305" w14:textId="553206CF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1E6E16"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A8735AC" w14:textId="7CA7B362" w:rsidR="00FC24B5" w:rsidRPr="00313A87" w:rsidRDefault="00FC24B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230609" w14:textId="48F2C9F6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B134AF" w:rsidRPr="00B134AF">
        <w:rPr>
          <w:rFonts w:ascii="黑体" w:eastAsia="黑体" w:hAnsi="黑体" w:cs="Times New Roman" w:hint="eastAsia"/>
          <w:b/>
          <w:sz w:val="24"/>
          <w:szCs w:val="24"/>
        </w:rPr>
        <w:t>知识管理理论框架</w:t>
      </w:r>
    </w:p>
    <w:p w14:paraId="05579DA9" w14:textId="64BFD23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5BCF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B134AF" w:rsidRPr="00B134AF">
        <w:rPr>
          <w:rFonts w:ascii="宋体" w:eastAsia="宋体" w:hAnsi="宋体" w:cs="宋体" w:hint="eastAsia"/>
          <w:color w:val="000000"/>
          <w:kern w:val="0"/>
          <w:szCs w:val="21"/>
        </w:rPr>
        <w:t>知识管理理论框架</w:t>
      </w:r>
      <w:r w:rsidR="00833D5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D480A7B" w14:textId="5E1BACB6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134AF" w:rsidRPr="00313A8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2F06DC">
        <w:rPr>
          <w:rFonts w:ascii="宋体" w:eastAsia="宋体" w:hAnsi="宋体" w:cs="宋体" w:hint="eastAsia"/>
          <w:color w:val="000000"/>
          <w:kern w:val="0"/>
          <w:szCs w:val="21"/>
        </w:rPr>
        <w:t>理解知识管理基本理论</w:t>
      </w:r>
      <w:r w:rsidR="0069146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FC6B8FF" w14:textId="66BD9A0B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134AF">
        <w:rPr>
          <w:rFonts w:ascii="宋体" w:eastAsia="宋体" w:hAnsi="宋体" w:cs="宋体" w:hint="eastAsia"/>
          <w:color w:val="000000"/>
          <w:kern w:val="0"/>
          <w:szCs w:val="21"/>
        </w:rPr>
        <w:t>知识管理的基本理论观点</w:t>
      </w:r>
      <w:r w:rsidR="002B6C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134AF">
        <w:rPr>
          <w:rFonts w:ascii="宋体" w:eastAsia="宋体" w:hAnsi="宋体" w:cs="宋体" w:hint="eastAsia"/>
          <w:color w:val="000000"/>
          <w:kern w:val="0"/>
          <w:szCs w:val="21"/>
        </w:rPr>
        <w:t>知识管理的主要学派</w:t>
      </w:r>
      <w:r w:rsidR="002B6C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134AF">
        <w:rPr>
          <w:rFonts w:ascii="宋体" w:eastAsia="宋体" w:hAnsi="宋体" w:cs="宋体" w:hint="eastAsia"/>
          <w:color w:val="000000"/>
          <w:kern w:val="0"/>
          <w:szCs w:val="21"/>
        </w:rPr>
        <w:t>知识管理的典型模型</w:t>
      </w:r>
      <w:r w:rsidR="002B6C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134AF">
        <w:rPr>
          <w:rFonts w:ascii="宋体" w:eastAsia="宋体" w:hAnsi="宋体" w:cs="宋体" w:hint="eastAsia"/>
          <w:color w:val="000000"/>
          <w:kern w:val="0"/>
          <w:szCs w:val="21"/>
        </w:rPr>
        <w:t>整合的知识管理框架</w:t>
      </w:r>
      <w:r w:rsidR="00833D55">
        <w:rPr>
          <w:rFonts w:ascii="宋体" w:eastAsia="宋体" w:hAnsi="宋体" w:hint="eastAsia"/>
          <w:szCs w:val="21"/>
        </w:rPr>
        <w:t>。</w:t>
      </w:r>
    </w:p>
    <w:p w14:paraId="25B3DDD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0052345C" w14:textId="6CAF6A30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1E825151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7A9466B" w14:textId="09BD1C28" w:rsidR="00FB6110" w:rsidRDefault="00FB6110" w:rsidP="00FB611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0447B" w:rsidRPr="0060447B">
        <w:rPr>
          <w:rFonts w:ascii="黑体" w:eastAsia="黑体" w:hAnsi="黑体" w:cs="Times New Roman" w:hint="eastAsia"/>
          <w:b/>
          <w:sz w:val="24"/>
          <w:szCs w:val="24"/>
        </w:rPr>
        <w:t>组织知识资本管理</w:t>
      </w:r>
    </w:p>
    <w:p w14:paraId="03FF1C7D" w14:textId="53A4619B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：了解</w:t>
      </w:r>
      <w:r w:rsidR="0060447B" w:rsidRPr="0060447B">
        <w:rPr>
          <w:rFonts w:ascii="宋体" w:eastAsia="宋体" w:hAnsi="宋体" w:cs="宋体" w:hint="eastAsia"/>
          <w:color w:val="000000"/>
          <w:kern w:val="0"/>
          <w:szCs w:val="21"/>
        </w:rPr>
        <w:t>组织知识资本管理</w:t>
      </w:r>
      <w:r w:rsidR="00D50B0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CF4A1ED" w14:textId="644150FF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6CF8">
        <w:rPr>
          <w:rFonts w:ascii="宋体" w:eastAsia="宋体" w:hAnsi="宋体" w:cs="宋体" w:hint="eastAsia"/>
          <w:color w:val="000000"/>
          <w:kern w:val="0"/>
          <w:szCs w:val="21"/>
        </w:rPr>
        <w:t>理解知识资产和知识资本之间的转化关系</w:t>
      </w:r>
      <w:r w:rsidR="00D50B0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FF4FBFA" w14:textId="1970FEA4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6CF8">
        <w:rPr>
          <w:rFonts w:ascii="宋体" w:eastAsia="宋体" w:hAnsi="宋体" w:cs="宋体" w:hint="eastAsia"/>
          <w:color w:val="000000"/>
          <w:kern w:val="0"/>
          <w:szCs w:val="21"/>
        </w:rPr>
        <w:t>知识价值的概念，知识资产和知识资本的概念以及两者之间的转化，</w:t>
      </w:r>
      <w:r w:rsidR="002B6CF8">
        <w:rPr>
          <w:rFonts w:ascii="宋体" w:eastAsia="宋体" w:hAnsi="宋体" w:hint="eastAsia"/>
          <w:szCs w:val="21"/>
        </w:rPr>
        <w:t>组织知识资本的构成，组织知识资本的运营</w:t>
      </w:r>
      <w:r w:rsidR="00833D55">
        <w:rPr>
          <w:rFonts w:ascii="宋体" w:eastAsia="宋体" w:hAnsi="宋体" w:hint="eastAsia"/>
          <w:szCs w:val="21"/>
        </w:rPr>
        <w:t>。</w:t>
      </w:r>
    </w:p>
    <w:p w14:paraId="7473A1D3" w14:textId="77777777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13140D2C" w14:textId="77777777" w:rsidR="00FB6110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212E48BD" w14:textId="77777777" w:rsidR="00FB6110" w:rsidRPr="00FB6110" w:rsidRDefault="00FB6110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A1B2B5" w14:textId="1E07F55C" w:rsidR="00FB6110" w:rsidRDefault="00FB6110" w:rsidP="00FB611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833D55" w:rsidRPr="00833D55">
        <w:rPr>
          <w:rFonts w:ascii="黑体" w:eastAsia="黑体" w:hAnsi="黑体" w:cs="Times New Roman" w:hint="eastAsia"/>
          <w:b/>
          <w:sz w:val="24"/>
          <w:szCs w:val="24"/>
        </w:rPr>
        <w:t>知识管理战略</w:t>
      </w:r>
    </w:p>
    <w:p w14:paraId="0217A76F" w14:textId="38CD30BC" w:rsidR="00833D55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33D55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833D55" w:rsidRPr="00833D55">
        <w:rPr>
          <w:rFonts w:ascii="宋体" w:eastAsia="宋体" w:hAnsi="宋体" w:cs="宋体" w:hint="eastAsia"/>
          <w:color w:val="000000"/>
          <w:kern w:val="0"/>
          <w:szCs w:val="21"/>
        </w:rPr>
        <w:t>知识管理战略</w:t>
      </w:r>
      <w:r w:rsidR="00D50B0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79DEF18" w14:textId="0517EE25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：理念论。</w:t>
      </w:r>
    </w:p>
    <w:p w14:paraId="00EA7272" w14:textId="13DCA0F1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33D55">
        <w:rPr>
          <w:rFonts w:ascii="宋体" w:eastAsia="宋体" w:hAnsi="宋体" w:cs="宋体" w:hint="eastAsia"/>
          <w:color w:val="000000"/>
          <w:kern w:val="0"/>
          <w:szCs w:val="21"/>
        </w:rPr>
        <w:t>知识管理战略的理论基础，知识管理战略的分析，</w:t>
      </w:r>
      <w:r w:rsidR="00833D55" w:rsidRPr="00313A87">
        <w:rPr>
          <w:rFonts w:ascii="宋体" w:eastAsia="宋体" w:hAnsi="宋体"/>
          <w:szCs w:val="21"/>
        </w:rPr>
        <w:t xml:space="preserve"> </w:t>
      </w:r>
      <w:r w:rsidR="00833D55">
        <w:rPr>
          <w:rFonts w:ascii="宋体" w:eastAsia="宋体" w:hAnsi="宋体" w:hint="eastAsia"/>
          <w:szCs w:val="21"/>
        </w:rPr>
        <w:t>知识管理战略的制定，知识管理战略的评价。</w:t>
      </w:r>
    </w:p>
    <w:p w14:paraId="3D35234E" w14:textId="77777777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A984167" w14:textId="77777777" w:rsidR="00FB6110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0EB94BE8" w14:textId="77777777" w:rsidR="00FB6110" w:rsidRPr="00FB6110" w:rsidRDefault="00FB6110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087653A4" w14:textId="197BDCB5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FB6110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D50B04" w:rsidRPr="00D50B04">
        <w:rPr>
          <w:rFonts w:ascii="黑体" w:eastAsia="黑体" w:hAnsi="黑体" w:cs="Times New Roman" w:hint="eastAsia"/>
          <w:b/>
          <w:sz w:val="24"/>
          <w:szCs w:val="24"/>
        </w:rPr>
        <w:t>组织知识的生产</w:t>
      </w:r>
    </w:p>
    <w:p w14:paraId="3E736B6F" w14:textId="5D0AD9C8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36020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D50B04" w:rsidRPr="00D50B04">
        <w:rPr>
          <w:rFonts w:ascii="宋体" w:eastAsia="宋体" w:hAnsi="宋体" w:cs="宋体" w:hint="eastAsia"/>
          <w:color w:val="000000"/>
          <w:kern w:val="0"/>
          <w:szCs w:val="21"/>
        </w:rPr>
        <w:t>组织知识的生产</w:t>
      </w:r>
      <w:r w:rsidR="005833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CED4548" w14:textId="0CBD2C5F" w:rsidR="00C306FC" w:rsidRPr="00313A87" w:rsidRDefault="00C306FC" w:rsidP="00364A4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50B04">
        <w:rPr>
          <w:rFonts w:ascii="宋体" w:eastAsia="宋体" w:hAnsi="宋体" w:cs="宋体" w:hint="eastAsia"/>
          <w:color w:val="000000"/>
          <w:kern w:val="0"/>
          <w:szCs w:val="21"/>
        </w:rPr>
        <w:t>知识生产过程。</w:t>
      </w:r>
    </w:p>
    <w:p w14:paraId="6587D1B1" w14:textId="6FC8ADBB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50B04">
        <w:rPr>
          <w:rFonts w:ascii="宋体" w:eastAsia="宋体" w:hAnsi="宋体" w:cs="宋体" w:hint="eastAsia"/>
          <w:color w:val="000000"/>
          <w:kern w:val="0"/>
          <w:szCs w:val="21"/>
        </w:rPr>
        <w:t>知识管理流程的概念，组织知识定义的主要方法和工具，组织外部知识获取的主要方法，组织知识创造的方法与工具。</w:t>
      </w:r>
    </w:p>
    <w:p w14:paraId="26845AEE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789ED2DD" w14:textId="6AFA664B" w:rsidR="00C306FC" w:rsidRDefault="00C306FC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000C56BC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46813E1" w14:textId="07DB16C4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8553F0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BA56D3" w:rsidRPr="00BA56D3">
        <w:rPr>
          <w:rFonts w:ascii="黑体" w:eastAsia="黑体" w:hAnsi="黑体" w:cs="Times New Roman" w:hint="eastAsia"/>
          <w:b/>
          <w:sz w:val="24"/>
          <w:szCs w:val="24"/>
        </w:rPr>
        <w:t>组织知识的加工、存储与访问</w:t>
      </w:r>
    </w:p>
    <w:p w14:paraId="57CF97AC" w14:textId="2C5892F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BA56D3" w:rsidRPr="00BA56D3">
        <w:rPr>
          <w:rFonts w:ascii="宋体" w:eastAsia="宋体" w:hAnsi="宋体" w:cs="宋体" w:hint="eastAsia"/>
          <w:color w:val="000000"/>
          <w:kern w:val="0"/>
          <w:szCs w:val="21"/>
        </w:rPr>
        <w:t>组织知识的加工、存储与访问</w:t>
      </w:r>
      <w:r w:rsidR="005833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B3C6C42" w14:textId="341F359D" w:rsidR="00700D4D" w:rsidRPr="00313A87" w:rsidRDefault="00C306FC" w:rsidP="00700D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A56D3">
        <w:rPr>
          <w:rFonts w:ascii="宋体" w:eastAsia="宋体" w:hAnsi="宋体" w:cs="宋体" w:hint="eastAsia"/>
          <w:color w:val="000000"/>
          <w:kern w:val="0"/>
          <w:szCs w:val="21"/>
        </w:rPr>
        <w:t>组织知识存储</w:t>
      </w:r>
      <w:r w:rsidR="000F08B9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="005833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BA56D3" w:rsidRPr="00313A8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4620DE9" w14:textId="56130E7A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A56D3">
        <w:rPr>
          <w:rFonts w:ascii="宋体" w:eastAsia="宋体" w:hAnsi="宋体" w:cs="宋体" w:hint="eastAsia"/>
          <w:color w:val="000000"/>
          <w:kern w:val="0"/>
          <w:szCs w:val="21"/>
        </w:rPr>
        <w:t>组织知识存储的概念、必要性和流程，组织知识存储的方法与工具，组织知识的选择与过滤，组织知识的加工与提炼，显性知识的存储，知识的访问策略，隐性知识的存储管理</w:t>
      </w:r>
      <w:r w:rsidR="005833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0BC568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245012F8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2EF48817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615A595" w14:textId="1A1B39CD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8553F0"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F08B9" w:rsidRPr="000F08B9">
        <w:rPr>
          <w:rFonts w:ascii="黑体" w:eastAsia="黑体" w:hAnsi="黑体" w:cs="Times New Roman" w:hint="eastAsia"/>
          <w:b/>
          <w:sz w:val="24"/>
          <w:szCs w:val="24"/>
        </w:rPr>
        <w:t>组织知识的共享与转移</w:t>
      </w:r>
    </w:p>
    <w:p w14:paraId="377E2D0E" w14:textId="41EDAD02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8553F0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0F08B9" w:rsidRPr="000F08B9">
        <w:rPr>
          <w:rFonts w:ascii="宋体" w:eastAsia="宋体" w:hAnsi="宋体" w:cs="宋体" w:hint="eastAsia"/>
          <w:color w:val="000000"/>
          <w:kern w:val="0"/>
          <w:szCs w:val="21"/>
        </w:rPr>
        <w:t>组织知识的共享与转移</w:t>
      </w:r>
      <w:r w:rsidR="005833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E934986" w14:textId="23B716A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A1D26">
        <w:rPr>
          <w:rFonts w:ascii="宋体" w:eastAsia="宋体" w:hAnsi="宋体" w:cs="宋体" w:hint="eastAsia"/>
          <w:color w:val="000000"/>
          <w:kern w:val="0"/>
          <w:szCs w:val="21"/>
        </w:rPr>
        <w:t>有效进行知识转移</w:t>
      </w:r>
      <w:r w:rsidR="005833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37898E8" w14:textId="2A522689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A1D26">
        <w:rPr>
          <w:rFonts w:ascii="宋体" w:eastAsia="宋体" w:hAnsi="宋体" w:cs="宋体" w:hint="eastAsia"/>
          <w:color w:val="000000"/>
          <w:kern w:val="0"/>
          <w:szCs w:val="21"/>
        </w:rPr>
        <w:t>知识共享的概念、目的，组织知识共享的主要障碍，组织知识共享的方式，组织知识共享的驱动力，组织的最佳实践转移模式</w:t>
      </w:r>
      <w:r w:rsidR="00583359">
        <w:rPr>
          <w:rFonts w:ascii="宋体" w:eastAsia="宋体" w:hAnsi="宋体" w:hint="eastAsia"/>
          <w:szCs w:val="21"/>
        </w:rPr>
        <w:t>。</w:t>
      </w:r>
    </w:p>
    <w:p w14:paraId="748EE69A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2931988F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EB66E1A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7AAD893" w14:textId="7D295AA1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8553F0"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B77B50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B77B50" w:rsidRPr="00B77B50">
        <w:rPr>
          <w:rFonts w:ascii="黑体" w:eastAsia="黑体" w:hAnsi="黑体" w:cs="Times New Roman" w:hint="eastAsia"/>
          <w:b/>
          <w:sz w:val="24"/>
          <w:szCs w:val="24"/>
        </w:rPr>
        <w:t>知识管理的技术</w:t>
      </w:r>
    </w:p>
    <w:p w14:paraId="2043666E" w14:textId="223F38B4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B77B50" w:rsidRPr="00B77B50">
        <w:rPr>
          <w:rFonts w:ascii="宋体" w:eastAsia="宋体" w:hAnsi="宋体" w:cs="宋体" w:hint="eastAsia"/>
          <w:color w:val="000000"/>
          <w:kern w:val="0"/>
          <w:szCs w:val="21"/>
        </w:rPr>
        <w:t>知识管理的技术</w:t>
      </w:r>
      <w:r w:rsidR="00D5743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4BD5A6F" w14:textId="2B3819B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77B50">
        <w:rPr>
          <w:rFonts w:ascii="宋体" w:eastAsia="宋体" w:hAnsi="宋体" w:cs="宋体" w:hint="eastAsia"/>
          <w:color w:val="000000"/>
          <w:kern w:val="0"/>
          <w:szCs w:val="21"/>
        </w:rPr>
        <w:t>常用的知识管理技术</w:t>
      </w:r>
      <w:r w:rsidR="00D5743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B77B50" w:rsidRPr="00313A8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7F43314F" w14:textId="621843E3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77B50">
        <w:rPr>
          <w:rFonts w:ascii="宋体" w:eastAsia="宋体" w:hAnsi="宋体" w:cs="宋体" w:hint="eastAsia"/>
          <w:color w:val="000000"/>
          <w:kern w:val="0"/>
          <w:szCs w:val="21"/>
        </w:rPr>
        <w:t>知识管理技术的概念，知识管理技术的构成，知识管理软件的结构与主要功能。</w:t>
      </w:r>
    </w:p>
    <w:p w14:paraId="4FC78D7F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58C2D42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5DB11AEF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E633A7B" w14:textId="677B6C36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85B34"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54603D" w:rsidRPr="0054603D">
        <w:rPr>
          <w:rFonts w:ascii="黑体" w:eastAsia="黑体" w:hAnsi="黑体" w:cs="Times New Roman" w:hint="eastAsia"/>
          <w:b/>
          <w:sz w:val="24"/>
          <w:szCs w:val="24"/>
        </w:rPr>
        <w:t>知识管理的组织行为视角</w:t>
      </w:r>
    </w:p>
    <w:p w14:paraId="6FC783F5" w14:textId="169347D9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54603D" w:rsidRPr="0054603D">
        <w:rPr>
          <w:rFonts w:ascii="宋体" w:eastAsia="宋体" w:hAnsi="宋体" w:cs="宋体" w:hint="eastAsia"/>
          <w:color w:val="000000"/>
          <w:kern w:val="0"/>
          <w:szCs w:val="21"/>
        </w:rPr>
        <w:t>知识管理的组织行为视角</w:t>
      </w:r>
      <w:r w:rsidR="00D5743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41E30D5" w14:textId="515720D4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4603D">
        <w:rPr>
          <w:rFonts w:ascii="宋体" w:eastAsia="宋体" w:hAnsi="宋体" w:cs="宋体" w:hint="eastAsia"/>
          <w:color w:val="000000"/>
          <w:kern w:val="0"/>
          <w:szCs w:val="21"/>
        </w:rPr>
        <w:t>知识管理的行为问题</w:t>
      </w:r>
      <w:r w:rsidR="00D5743E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54603D" w:rsidRPr="00313A8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5444BB3" w14:textId="2ED19F48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4603D">
        <w:rPr>
          <w:rFonts w:ascii="宋体" w:eastAsia="宋体" w:hAnsi="宋体" w:cs="宋体" w:hint="eastAsia"/>
          <w:color w:val="000000"/>
          <w:kern w:val="0"/>
          <w:szCs w:val="21"/>
        </w:rPr>
        <w:t>知识管理的组织行为问题分析的基本理论，组织文化与员工的知识管理行为，组织领导与知识管理，组织的激励体系与知识管理，组织结构与知识管理。</w:t>
      </w:r>
      <w:r w:rsidR="0054603D" w:rsidRPr="00313A87">
        <w:rPr>
          <w:rFonts w:ascii="宋体" w:eastAsia="宋体" w:hAnsi="宋体"/>
          <w:szCs w:val="21"/>
        </w:rPr>
        <w:t xml:space="preserve"> </w:t>
      </w:r>
    </w:p>
    <w:p w14:paraId="4818D038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7AF8C50A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34AC028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5E9AC1D" w14:textId="516519DC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85B34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55137" w:rsidRPr="00055137">
        <w:rPr>
          <w:rFonts w:ascii="黑体" w:eastAsia="黑体" w:hAnsi="黑体" w:cs="Times New Roman" w:hint="eastAsia"/>
          <w:b/>
          <w:sz w:val="24"/>
          <w:szCs w:val="24"/>
        </w:rPr>
        <w:t>组织知识管理的实施</w:t>
      </w:r>
    </w:p>
    <w:p w14:paraId="307CC1C8" w14:textId="5DA0EB5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055137" w:rsidRPr="00055137">
        <w:rPr>
          <w:rFonts w:ascii="宋体" w:eastAsia="宋体" w:hAnsi="宋体" w:cs="宋体" w:hint="eastAsia"/>
          <w:color w:val="000000"/>
          <w:kern w:val="0"/>
          <w:szCs w:val="21"/>
        </w:rPr>
        <w:t>组织知识管理的实施</w:t>
      </w:r>
      <w:r w:rsidR="0005513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D22E90D" w14:textId="0E409C81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A2350C">
        <w:rPr>
          <w:rFonts w:ascii="宋体" w:eastAsia="宋体" w:hAnsi="宋体" w:cs="宋体" w:hint="eastAsia"/>
          <w:color w:val="000000"/>
          <w:kern w:val="0"/>
          <w:szCs w:val="21"/>
        </w:rPr>
        <w:t>知识管理实施过程。</w:t>
      </w:r>
    </w:p>
    <w:p w14:paraId="7F5377ED" w14:textId="1571C5D6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55137">
        <w:rPr>
          <w:rFonts w:ascii="宋体" w:eastAsia="宋体" w:hAnsi="宋体" w:cs="宋体" w:hint="eastAsia"/>
          <w:color w:val="000000"/>
          <w:kern w:val="0"/>
          <w:szCs w:val="21"/>
        </w:rPr>
        <w:t>知识管理的实施方法论，知识管理实施的战略规划，知识管理实施规划，知识管理系统实施，知识管理实施的关键成功因素。</w:t>
      </w:r>
      <w:r w:rsidR="00055137" w:rsidRPr="00313A87">
        <w:rPr>
          <w:rFonts w:ascii="宋体" w:eastAsia="宋体" w:hAnsi="宋体"/>
          <w:szCs w:val="21"/>
        </w:rPr>
        <w:t xml:space="preserve"> </w:t>
      </w:r>
    </w:p>
    <w:p w14:paraId="402CC7FE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11012FB9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7EF982E" w14:textId="77777777" w:rsidR="00C306FC" w:rsidRPr="00313A87" w:rsidRDefault="00C306FC" w:rsidP="00D10551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DADFCD7" w14:textId="3CEC3903" w:rsidR="00C306FC" w:rsidRDefault="00C306FC" w:rsidP="00C306F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440C49"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831B1" w:rsidRPr="000831B1">
        <w:rPr>
          <w:rFonts w:ascii="黑体" w:eastAsia="黑体" w:hAnsi="黑体" w:cs="Times New Roman" w:hint="eastAsia"/>
          <w:b/>
          <w:sz w:val="24"/>
          <w:szCs w:val="24"/>
        </w:rPr>
        <w:t>知识管理评估方法</w:t>
      </w:r>
    </w:p>
    <w:p w14:paraId="46C9C608" w14:textId="7EF595FC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00D4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0831B1" w:rsidRPr="000831B1">
        <w:rPr>
          <w:rFonts w:ascii="宋体" w:eastAsia="宋体" w:hAnsi="宋体" w:cs="宋体" w:hint="eastAsia"/>
          <w:color w:val="000000"/>
          <w:kern w:val="0"/>
          <w:szCs w:val="21"/>
        </w:rPr>
        <w:t>知识管理评估方法</w:t>
      </w:r>
      <w:r w:rsidR="00A2350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5BEF98C" w14:textId="30C67881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55F2E">
        <w:rPr>
          <w:rFonts w:ascii="宋体" w:eastAsia="宋体" w:hAnsi="宋体" w:cs="宋体" w:hint="eastAsia"/>
          <w:color w:val="000000"/>
          <w:kern w:val="0"/>
          <w:szCs w:val="21"/>
        </w:rPr>
        <w:t>知识管理评估的重要模型和方法。</w:t>
      </w:r>
    </w:p>
    <w:p w14:paraId="4A784521" w14:textId="29E77F8A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831B1">
        <w:rPr>
          <w:rFonts w:ascii="宋体" w:eastAsia="宋体" w:hAnsi="宋体" w:cs="宋体" w:hint="eastAsia"/>
          <w:color w:val="000000"/>
          <w:kern w:val="0"/>
          <w:szCs w:val="21"/>
        </w:rPr>
        <w:t>组织知识管理评估的含义，组织知识管理评估的分类结构，组织知识管理整体性评估的主要方法，组织知识管理单项评估的主要方法，组织知识资本评估的主要方法。</w:t>
      </w:r>
      <w:r w:rsidR="000831B1" w:rsidRPr="00313A87">
        <w:rPr>
          <w:rFonts w:ascii="宋体" w:eastAsia="宋体" w:hAnsi="宋体"/>
          <w:szCs w:val="21"/>
        </w:rPr>
        <w:t xml:space="preserve"> </w:t>
      </w:r>
    </w:p>
    <w:p w14:paraId="0300D198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51755616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bookmarkEnd w:id="2"/>
    <w:p w14:paraId="20899932" w14:textId="77777777" w:rsidR="00C306FC" w:rsidRDefault="00C306FC" w:rsidP="00D10551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ACB10BE" w14:textId="16603FC9" w:rsidR="00A2350C" w:rsidRDefault="00A2350C" w:rsidP="00A2350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A2350C">
        <w:rPr>
          <w:rFonts w:ascii="黑体" w:eastAsia="黑体" w:hAnsi="黑体" w:cs="Times New Roman" w:hint="eastAsia"/>
          <w:b/>
          <w:sz w:val="24"/>
          <w:szCs w:val="24"/>
        </w:rPr>
        <w:t>基于知识的客户关系管理</w:t>
      </w:r>
    </w:p>
    <w:p w14:paraId="5B4E4853" w14:textId="0D11CD17" w:rsidR="00A2350C" w:rsidRPr="00313A87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：了解</w:t>
      </w:r>
      <w:r w:rsidRPr="00A2350C">
        <w:rPr>
          <w:rFonts w:ascii="宋体" w:eastAsia="宋体" w:hAnsi="宋体" w:cs="宋体" w:hint="eastAsia"/>
          <w:color w:val="000000"/>
          <w:kern w:val="0"/>
          <w:szCs w:val="21"/>
        </w:rPr>
        <w:t>基于知识的客户关系管理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539895E" w14:textId="4D349B79" w:rsidR="00A2350C" w:rsidRPr="00313A87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258DF" w:rsidRPr="003258DF">
        <w:rPr>
          <w:rFonts w:ascii="宋体" w:eastAsia="宋体" w:hAnsi="宋体" w:cs="宋体" w:hint="eastAsia"/>
          <w:color w:val="000000"/>
          <w:kern w:val="0"/>
          <w:szCs w:val="21"/>
        </w:rPr>
        <w:t>知识的客户关系管理</w:t>
      </w:r>
      <w:r w:rsidR="003258DF">
        <w:rPr>
          <w:rFonts w:ascii="宋体" w:eastAsia="宋体" w:hAnsi="宋体" w:cs="宋体" w:hint="eastAsia"/>
          <w:color w:val="000000"/>
          <w:kern w:val="0"/>
          <w:szCs w:val="21"/>
        </w:rPr>
        <w:t>关键因素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B57C698" w14:textId="49368467" w:rsidR="00A2350C" w:rsidRPr="00313A87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hint="eastAsia"/>
          <w:szCs w:val="21"/>
        </w:rPr>
        <w:t>客户知识管理的基本概念，客户关系管理与知识管理的关系，客户知识管理所包含的内容，客户知识管理的流程与体系，基于知识的客户关系管理的实施方法。</w:t>
      </w:r>
    </w:p>
    <w:p w14:paraId="216AA131" w14:textId="77777777" w:rsidR="00A2350C" w:rsidRPr="00313A87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12B6A4E7" w14:textId="4B82328B" w:rsidR="00A2350C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5CD9D124" w14:textId="2B393955" w:rsidR="00A2350C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FA51D27" w14:textId="667B78C7" w:rsidR="003258DF" w:rsidRDefault="003258DF" w:rsidP="003258D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258DF">
        <w:rPr>
          <w:rFonts w:ascii="黑体" w:eastAsia="黑体" w:hAnsi="黑体" w:cs="Times New Roman" w:hint="eastAsia"/>
          <w:b/>
          <w:sz w:val="24"/>
          <w:szCs w:val="24"/>
        </w:rPr>
        <w:t>知识管理在电子政务中的应用</w:t>
      </w:r>
    </w:p>
    <w:p w14:paraId="32CC4D58" w14:textId="4C7B7B76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：了解</w:t>
      </w:r>
      <w:r w:rsidRPr="003258DF">
        <w:rPr>
          <w:rFonts w:ascii="宋体" w:eastAsia="宋体" w:hAnsi="宋体" w:cs="宋体" w:hint="eastAsia"/>
          <w:color w:val="000000"/>
          <w:kern w:val="0"/>
          <w:szCs w:val="21"/>
        </w:rPr>
        <w:t>知识管理在电子政务中的应用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2BFE4C2" w14:textId="30DB3B17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：知识管理在电子政务中应用。</w:t>
      </w:r>
    </w:p>
    <w:p w14:paraId="76B7E4BA" w14:textId="3CDCB97E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hint="eastAsia"/>
          <w:szCs w:val="21"/>
        </w:rPr>
        <w:t>电子政务的概念，知识管理对电子政务的作用，知识管理思想在电子政务系统建设中的应用。</w:t>
      </w:r>
    </w:p>
    <w:p w14:paraId="07CEB640" w14:textId="77777777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4D5930E5" w14:textId="20326056" w:rsidR="00A2350C" w:rsidRPr="003258DF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</w:t>
      </w:r>
    </w:p>
    <w:p w14:paraId="5DA7C37C" w14:textId="08034DAF" w:rsidR="00A2350C" w:rsidRDefault="00A2350C" w:rsidP="00A23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38FBCBB" w14:textId="57D9308D" w:rsidR="003258DF" w:rsidRDefault="003258DF" w:rsidP="003258D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3258DF">
        <w:rPr>
          <w:rFonts w:ascii="黑体" w:eastAsia="黑体" w:hAnsi="黑体" w:cs="Times New Roman" w:hint="eastAsia"/>
          <w:b/>
          <w:sz w:val="24"/>
          <w:szCs w:val="24"/>
        </w:rPr>
        <w:t>项目管理中的知识管理</w:t>
      </w:r>
    </w:p>
    <w:p w14:paraId="7C483369" w14:textId="53556023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：了解</w:t>
      </w:r>
      <w:r w:rsidRPr="003258DF">
        <w:rPr>
          <w:rFonts w:ascii="宋体" w:eastAsia="宋体" w:hAnsi="宋体" w:cs="宋体" w:hint="eastAsia"/>
          <w:color w:val="000000"/>
          <w:kern w:val="0"/>
          <w:szCs w:val="21"/>
        </w:rPr>
        <w:t>项目管理中的知识管理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8E94F68" w14:textId="31B01150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：知识管理在</w:t>
      </w:r>
      <w:r w:rsidRPr="003258DF">
        <w:rPr>
          <w:rFonts w:ascii="宋体" w:eastAsia="宋体" w:hAnsi="宋体" w:cs="宋体" w:hint="eastAsia"/>
          <w:color w:val="000000"/>
          <w:kern w:val="0"/>
          <w:szCs w:val="21"/>
        </w:rPr>
        <w:t>项目管理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中应用。</w:t>
      </w:r>
    </w:p>
    <w:p w14:paraId="29984A2F" w14:textId="03C3AD8C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7C62E1">
        <w:rPr>
          <w:rFonts w:ascii="宋体" w:eastAsia="宋体" w:hAnsi="宋体" w:hint="eastAsia"/>
          <w:szCs w:val="21"/>
        </w:rPr>
        <w:t>项目的概念、构成要素和项目的特点，项目管理的概念、特点和基本职能，项目管理的现状，项目管理的知识体系，项目不同阶段的知识管理的内容，项目成组管理与组合管理等企业项目管理的内容。</w:t>
      </w:r>
    </w:p>
    <w:p w14:paraId="5262BB39" w14:textId="77777777" w:rsidR="003258DF" w:rsidRPr="00313A87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0B564DB" w14:textId="77777777" w:rsidR="003258DF" w:rsidRPr="003258DF" w:rsidRDefault="003258DF" w:rsidP="003258D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</w:t>
      </w:r>
    </w:p>
    <w:p w14:paraId="60456C77" w14:textId="62164D18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25EFD93" w14:textId="4B9A932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20D6428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32E34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845930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025450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B02F02" w14:paraId="4AF782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C35A8F" w14:textId="7777777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F760328" w14:textId="293C41EE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知识与知识管理总论</w:t>
            </w:r>
          </w:p>
        </w:tc>
        <w:tc>
          <w:tcPr>
            <w:tcW w:w="2766" w:type="dxa"/>
            <w:vAlign w:val="center"/>
          </w:tcPr>
          <w:p w14:paraId="0D63DBE4" w14:textId="022C23A5" w:rsidR="00B02F02" w:rsidRPr="0034254B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02F02" w14:paraId="7060604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46215E5" w14:textId="7777777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1EEABBD" w14:textId="07BA0A3A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知识管理理论框架</w:t>
            </w:r>
          </w:p>
        </w:tc>
        <w:tc>
          <w:tcPr>
            <w:tcW w:w="2766" w:type="dxa"/>
            <w:vAlign w:val="center"/>
          </w:tcPr>
          <w:p w14:paraId="0C3F3852" w14:textId="6EF73C4F" w:rsidR="00B02F02" w:rsidRPr="0034254B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02F02" w14:paraId="086A5C5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C5A705D" w14:textId="7777777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4958144" w14:textId="0727007B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组织知识资本管理</w:t>
            </w:r>
          </w:p>
        </w:tc>
        <w:tc>
          <w:tcPr>
            <w:tcW w:w="2766" w:type="dxa"/>
            <w:vAlign w:val="center"/>
          </w:tcPr>
          <w:p w14:paraId="268CF39C" w14:textId="43AD0BDD" w:rsidR="00B02F02" w:rsidRPr="0034254B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02F02" w14:paraId="3BA5587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3659068" w14:textId="7777777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A61C9F7" w14:textId="7E4A2501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知识管理战略</w:t>
            </w:r>
          </w:p>
        </w:tc>
        <w:tc>
          <w:tcPr>
            <w:tcW w:w="2766" w:type="dxa"/>
            <w:vAlign w:val="center"/>
          </w:tcPr>
          <w:p w14:paraId="348DB6AA" w14:textId="0B2D2EA8" w:rsidR="00B02F02" w:rsidRPr="0034254B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02F02" w14:paraId="0E40C6F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140D794" w14:textId="7777777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3F9B21A2" w14:textId="7D7A8BA6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组织知识的生产</w:t>
            </w:r>
          </w:p>
        </w:tc>
        <w:tc>
          <w:tcPr>
            <w:tcW w:w="2766" w:type="dxa"/>
            <w:vAlign w:val="center"/>
          </w:tcPr>
          <w:p w14:paraId="3D6607AA" w14:textId="6934D9E7" w:rsidR="00B02F02" w:rsidRPr="0034254B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02F02" w14:paraId="2C90976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61EEDFD" w14:textId="7777777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B9CFC72" w14:textId="614C5BE9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组织知识的加工、存储与访问</w:t>
            </w:r>
          </w:p>
        </w:tc>
        <w:tc>
          <w:tcPr>
            <w:tcW w:w="2766" w:type="dxa"/>
            <w:vAlign w:val="center"/>
          </w:tcPr>
          <w:p w14:paraId="608D6CB7" w14:textId="110CAEE1" w:rsidR="00B02F02" w:rsidRPr="0034254B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02F02" w14:paraId="108A185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20C111F" w14:textId="4C50A16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3F9A488" w14:textId="496ED62E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组织知识的共享与转移</w:t>
            </w:r>
          </w:p>
        </w:tc>
        <w:tc>
          <w:tcPr>
            <w:tcW w:w="2766" w:type="dxa"/>
            <w:vAlign w:val="center"/>
          </w:tcPr>
          <w:p w14:paraId="7B29E02D" w14:textId="7BE50460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5872FA6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8964DB5" w14:textId="475B9A0D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9300999" w14:textId="3C1B8910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知识管理的技术</w:t>
            </w:r>
          </w:p>
        </w:tc>
        <w:tc>
          <w:tcPr>
            <w:tcW w:w="2766" w:type="dxa"/>
            <w:vAlign w:val="center"/>
          </w:tcPr>
          <w:p w14:paraId="02ECFB57" w14:textId="1BE5D6EE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53A4E72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8B52AE7" w14:textId="2FAD68E2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93BC991" w14:textId="0766094D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知识管理的组织行为视角</w:t>
            </w:r>
          </w:p>
        </w:tc>
        <w:tc>
          <w:tcPr>
            <w:tcW w:w="2766" w:type="dxa"/>
            <w:vAlign w:val="center"/>
          </w:tcPr>
          <w:p w14:paraId="35B09DDD" w14:textId="5B732C45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01E1DBF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3AAFB7E" w14:textId="73DDF94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17EF241" w14:textId="707F8452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组织知识管理的实施</w:t>
            </w:r>
          </w:p>
        </w:tc>
        <w:tc>
          <w:tcPr>
            <w:tcW w:w="2766" w:type="dxa"/>
            <w:vAlign w:val="center"/>
          </w:tcPr>
          <w:p w14:paraId="3E208D84" w14:textId="6C763BAA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28A5912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BCB9CCA" w14:textId="048E6981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D4AAD66" w14:textId="67042437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知识管理评估方法</w:t>
            </w:r>
          </w:p>
        </w:tc>
        <w:tc>
          <w:tcPr>
            <w:tcW w:w="2766" w:type="dxa"/>
            <w:vAlign w:val="center"/>
          </w:tcPr>
          <w:p w14:paraId="64EB0ED9" w14:textId="0EDBD87B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3071895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5911EA1" w14:textId="682E8A80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B50F1B6" w14:textId="24EE3783" w:rsidR="00B02F02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基于知识的客户关系管理</w:t>
            </w:r>
          </w:p>
        </w:tc>
        <w:tc>
          <w:tcPr>
            <w:tcW w:w="2766" w:type="dxa"/>
            <w:vAlign w:val="center"/>
          </w:tcPr>
          <w:p w14:paraId="4B55AA42" w14:textId="5B2F7D4C" w:rsidR="00B02F02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3D0ACC8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17D8DF3" w14:textId="2B60199F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十三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8BB7C5F" w14:textId="61D454C9" w:rsidR="00B02F02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知识管理在电子政务中的应用</w:t>
            </w:r>
          </w:p>
        </w:tc>
        <w:tc>
          <w:tcPr>
            <w:tcW w:w="2766" w:type="dxa"/>
            <w:vAlign w:val="center"/>
          </w:tcPr>
          <w:p w14:paraId="1B9EFADE" w14:textId="79F91400" w:rsidR="00B02F02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B02F02" w14:paraId="7FD68AE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C928F8D" w14:textId="1BD6960C" w:rsidR="00B02F02" w:rsidRPr="0034254B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十四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D99F3E8" w14:textId="29C585B4" w:rsidR="00B02F02" w:rsidRDefault="00B02F02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黑体" w:hAnsi="宋体" w:hint="eastAsia"/>
                <w:szCs w:val="21"/>
              </w:rPr>
              <w:t>项目管理中的知识管理</w:t>
            </w:r>
          </w:p>
        </w:tc>
        <w:tc>
          <w:tcPr>
            <w:tcW w:w="2766" w:type="dxa"/>
            <w:vAlign w:val="center"/>
          </w:tcPr>
          <w:p w14:paraId="762EE365" w14:textId="726CE1D6" w:rsidR="00B02F02" w:rsidRDefault="00F5703B" w:rsidP="00B02F0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1CD443A2" w14:textId="386B17E3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</w:t>
      </w:r>
      <w:bookmarkStart w:id="3" w:name="_Hlk160530012"/>
      <w:r w:rsidRPr="0034254B">
        <w:rPr>
          <w:rFonts w:ascii="黑体" w:eastAsia="黑体" w:hAnsi="黑体" w:hint="eastAsia"/>
          <w:b/>
          <w:sz w:val="28"/>
          <w:szCs w:val="28"/>
        </w:rPr>
        <w:t>教学进度</w:t>
      </w:r>
      <w:bookmarkEnd w:id="3"/>
    </w:p>
    <w:p w14:paraId="16334DA9" w14:textId="2972E940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bookmarkStart w:id="4" w:name="_Hlk160530024"/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7445" w:type="dxa"/>
        <w:jc w:val="center"/>
        <w:tblLook w:val="04A0" w:firstRow="1" w:lastRow="0" w:firstColumn="1" w:lastColumn="0" w:noHBand="0" w:noVBand="1"/>
      </w:tblPr>
      <w:tblGrid>
        <w:gridCol w:w="1642"/>
        <w:gridCol w:w="1356"/>
        <w:gridCol w:w="2187"/>
        <w:gridCol w:w="1356"/>
        <w:gridCol w:w="904"/>
      </w:tblGrid>
      <w:tr w:rsidR="00397E39" w:rsidRPr="00D715F7" w14:paraId="795BCE28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4936FB86" w14:textId="77777777" w:rsidR="00397E39" w:rsidRPr="00BA23F0" w:rsidRDefault="00397E39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356" w:type="dxa"/>
            <w:vAlign w:val="center"/>
          </w:tcPr>
          <w:p w14:paraId="3358184E" w14:textId="77777777" w:rsidR="00397E39" w:rsidRPr="00BA23F0" w:rsidRDefault="00397E39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87" w:type="dxa"/>
            <w:vAlign w:val="center"/>
          </w:tcPr>
          <w:p w14:paraId="55A94732" w14:textId="77777777" w:rsidR="00397E39" w:rsidRPr="00BA23F0" w:rsidRDefault="00397E39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356" w:type="dxa"/>
            <w:vAlign w:val="center"/>
          </w:tcPr>
          <w:p w14:paraId="5A1D215A" w14:textId="77777777" w:rsidR="00397E39" w:rsidRPr="00BA23F0" w:rsidRDefault="00397E39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904" w:type="dxa"/>
            <w:vAlign w:val="center"/>
          </w:tcPr>
          <w:p w14:paraId="423EAC11" w14:textId="77777777" w:rsidR="00397E39" w:rsidRPr="00BA23F0" w:rsidRDefault="00397E39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97E39" w:rsidRPr="00D715F7" w14:paraId="14966543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5200C765" w14:textId="3A1AA371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1-2</w:t>
            </w:r>
          </w:p>
        </w:tc>
        <w:tc>
          <w:tcPr>
            <w:tcW w:w="1356" w:type="dxa"/>
            <w:vAlign w:val="center"/>
          </w:tcPr>
          <w:p w14:paraId="0CDB9FD2" w14:textId="1C38D40E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608EE912" w14:textId="05BA6C42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知识与知识管理总论</w:t>
            </w:r>
          </w:p>
        </w:tc>
        <w:tc>
          <w:tcPr>
            <w:tcW w:w="1356" w:type="dxa"/>
            <w:vAlign w:val="center"/>
          </w:tcPr>
          <w:p w14:paraId="659047B2" w14:textId="4DDDC62B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04" w:type="dxa"/>
            <w:vAlign w:val="center"/>
          </w:tcPr>
          <w:p w14:paraId="150C5144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0154141F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68B780B9" w14:textId="4C8439C8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-4</w:t>
            </w:r>
          </w:p>
        </w:tc>
        <w:tc>
          <w:tcPr>
            <w:tcW w:w="1356" w:type="dxa"/>
            <w:vAlign w:val="center"/>
          </w:tcPr>
          <w:p w14:paraId="3156B7D7" w14:textId="4B2BDAD4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66D78E24" w14:textId="01733F58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知识管理理论框架</w:t>
            </w:r>
          </w:p>
        </w:tc>
        <w:tc>
          <w:tcPr>
            <w:tcW w:w="1356" w:type="dxa"/>
            <w:vAlign w:val="center"/>
          </w:tcPr>
          <w:p w14:paraId="7674EF84" w14:textId="6535652F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04" w:type="dxa"/>
            <w:vAlign w:val="center"/>
          </w:tcPr>
          <w:p w14:paraId="76BB0FA5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621C5B47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1194A163" w14:textId="29C762CC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-6</w:t>
            </w:r>
          </w:p>
        </w:tc>
        <w:tc>
          <w:tcPr>
            <w:tcW w:w="1356" w:type="dxa"/>
            <w:vAlign w:val="center"/>
          </w:tcPr>
          <w:p w14:paraId="324BD6FE" w14:textId="22B2F430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22839C03" w14:textId="03C405C6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组织知识资本管理</w:t>
            </w:r>
          </w:p>
        </w:tc>
        <w:tc>
          <w:tcPr>
            <w:tcW w:w="1356" w:type="dxa"/>
            <w:vAlign w:val="center"/>
          </w:tcPr>
          <w:p w14:paraId="2E04F718" w14:textId="286AA25F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04" w:type="dxa"/>
            <w:vAlign w:val="center"/>
          </w:tcPr>
          <w:p w14:paraId="7558936B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71B98BD3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74E6AE7F" w14:textId="07BF8F7C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56" w:type="dxa"/>
            <w:vAlign w:val="center"/>
          </w:tcPr>
          <w:p w14:paraId="1FDD88CD" w14:textId="5350CC58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10D5E629" w14:textId="2C088DE2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知识管理战略</w:t>
            </w:r>
          </w:p>
        </w:tc>
        <w:tc>
          <w:tcPr>
            <w:tcW w:w="1356" w:type="dxa"/>
            <w:vAlign w:val="center"/>
          </w:tcPr>
          <w:p w14:paraId="78EB6385" w14:textId="4B0A2F91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04" w:type="dxa"/>
            <w:vAlign w:val="center"/>
          </w:tcPr>
          <w:p w14:paraId="6EA9589E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21C5BFCF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7636032D" w14:textId="757022F2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56" w:type="dxa"/>
            <w:vAlign w:val="center"/>
          </w:tcPr>
          <w:p w14:paraId="4DD94BB1" w14:textId="1739B9E8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5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2439AA75" w14:textId="005C9CA4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Ansi="宋体" w:cs="宋体" w:hint="eastAsia"/>
              </w:rPr>
              <w:t>组织知识的生产</w:t>
            </w:r>
          </w:p>
        </w:tc>
        <w:tc>
          <w:tcPr>
            <w:tcW w:w="1356" w:type="dxa"/>
            <w:vAlign w:val="center"/>
          </w:tcPr>
          <w:p w14:paraId="534D0639" w14:textId="1AEF9265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04" w:type="dxa"/>
            <w:vAlign w:val="center"/>
          </w:tcPr>
          <w:p w14:paraId="5C50C5EB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7962F76B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126ED5BE" w14:textId="290B4D06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56" w:type="dxa"/>
            <w:vAlign w:val="center"/>
          </w:tcPr>
          <w:p w14:paraId="4F9AD9E0" w14:textId="6A32868A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6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02A53FEB" w14:textId="0B1A7C5E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组织知识的加工、存储与访问</w:t>
            </w:r>
          </w:p>
        </w:tc>
        <w:tc>
          <w:tcPr>
            <w:tcW w:w="1356" w:type="dxa"/>
            <w:vAlign w:val="center"/>
          </w:tcPr>
          <w:p w14:paraId="1891D02C" w14:textId="07EECDC6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04" w:type="dxa"/>
            <w:vAlign w:val="center"/>
          </w:tcPr>
          <w:p w14:paraId="71B64ADD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76D4EC20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38602940" w14:textId="2E343046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1356" w:type="dxa"/>
            <w:vAlign w:val="center"/>
          </w:tcPr>
          <w:p w14:paraId="1BF12E00" w14:textId="0E6A7831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7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0E7E7D1C" w14:textId="380A216B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组织知识的共享与转移</w:t>
            </w:r>
          </w:p>
        </w:tc>
        <w:tc>
          <w:tcPr>
            <w:tcW w:w="1356" w:type="dxa"/>
            <w:vAlign w:val="center"/>
          </w:tcPr>
          <w:p w14:paraId="25925D1C" w14:textId="3CACB3E3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68B4B01B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3D2304C5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3E5EFEAB" w14:textId="63F69168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1356" w:type="dxa"/>
            <w:vAlign w:val="center"/>
          </w:tcPr>
          <w:p w14:paraId="4C621956" w14:textId="00D8084D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8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6A72E423" w14:textId="54D6F991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知识管理的技术</w:t>
            </w:r>
          </w:p>
        </w:tc>
        <w:tc>
          <w:tcPr>
            <w:tcW w:w="1356" w:type="dxa"/>
            <w:vAlign w:val="center"/>
          </w:tcPr>
          <w:p w14:paraId="54A70222" w14:textId="20993599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5CB23EE0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2B34CE59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28D98069" w14:textId="6020C3D9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356" w:type="dxa"/>
            <w:vAlign w:val="center"/>
          </w:tcPr>
          <w:p w14:paraId="56ADD09A" w14:textId="6614A3EA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/>
              </w:rPr>
              <w:t>9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65287A09" w14:textId="357739E6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知识管理的组织行为视角</w:t>
            </w:r>
          </w:p>
        </w:tc>
        <w:tc>
          <w:tcPr>
            <w:tcW w:w="1356" w:type="dxa"/>
            <w:vAlign w:val="center"/>
          </w:tcPr>
          <w:p w14:paraId="5CDEA028" w14:textId="011B6213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66000E63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0945764F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7514C27B" w14:textId="1058FAD3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1356" w:type="dxa"/>
            <w:vAlign w:val="center"/>
          </w:tcPr>
          <w:p w14:paraId="1E3AA0CD" w14:textId="02FCBB3B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4A379829" w14:textId="050684C5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组织知识管理的实施</w:t>
            </w:r>
          </w:p>
        </w:tc>
        <w:tc>
          <w:tcPr>
            <w:tcW w:w="1356" w:type="dxa"/>
            <w:vAlign w:val="center"/>
          </w:tcPr>
          <w:p w14:paraId="51D545DE" w14:textId="6F554C16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0578E067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3591C5A1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7DB22A15" w14:textId="5C172031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1356" w:type="dxa"/>
            <w:vAlign w:val="center"/>
          </w:tcPr>
          <w:p w14:paraId="62DDC59C" w14:textId="532D4C5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70F2E4E9" w14:textId="78E8EDA2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知识管理评估方法</w:t>
            </w:r>
          </w:p>
        </w:tc>
        <w:tc>
          <w:tcPr>
            <w:tcW w:w="1356" w:type="dxa"/>
            <w:vAlign w:val="center"/>
          </w:tcPr>
          <w:p w14:paraId="3144A66C" w14:textId="6F86C89A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78F3A1C4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24B92446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4BEDB25C" w14:textId="054A57B8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1356" w:type="dxa"/>
            <w:vAlign w:val="center"/>
          </w:tcPr>
          <w:p w14:paraId="50AA6D61" w14:textId="6FA97AFC" w:rsidR="00397E39" w:rsidRPr="0034254B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3533151B" w14:textId="1AF16201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基于知识的客户关系管理</w:t>
            </w:r>
          </w:p>
        </w:tc>
        <w:tc>
          <w:tcPr>
            <w:tcW w:w="1356" w:type="dxa"/>
            <w:vAlign w:val="center"/>
          </w:tcPr>
          <w:p w14:paraId="03BD71BF" w14:textId="20CAA48C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37286BB7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4762723F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1BDCFE97" w14:textId="1E54CBF4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16</w:t>
            </w:r>
          </w:p>
        </w:tc>
        <w:tc>
          <w:tcPr>
            <w:tcW w:w="1356" w:type="dxa"/>
            <w:vAlign w:val="center"/>
          </w:tcPr>
          <w:p w14:paraId="419B4797" w14:textId="56E2F62B" w:rsidR="00397E39" w:rsidRPr="0034254B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7D164F82" w14:textId="39498779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知识管理在电子政务中的应用</w:t>
            </w:r>
          </w:p>
        </w:tc>
        <w:tc>
          <w:tcPr>
            <w:tcW w:w="1356" w:type="dxa"/>
            <w:vAlign w:val="center"/>
          </w:tcPr>
          <w:p w14:paraId="5BF51E65" w14:textId="19175838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27D59283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7E39" w:rsidRPr="00D715F7" w14:paraId="7D291644" w14:textId="77777777" w:rsidTr="00397E39">
        <w:trPr>
          <w:trHeight w:val="340"/>
          <w:jc w:val="center"/>
        </w:trPr>
        <w:tc>
          <w:tcPr>
            <w:tcW w:w="1642" w:type="dxa"/>
            <w:vAlign w:val="center"/>
          </w:tcPr>
          <w:p w14:paraId="17F244C9" w14:textId="5B185AE7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17</w:t>
            </w:r>
          </w:p>
        </w:tc>
        <w:tc>
          <w:tcPr>
            <w:tcW w:w="1356" w:type="dxa"/>
            <w:vAlign w:val="center"/>
          </w:tcPr>
          <w:p w14:paraId="3E9B15E4" w14:textId="216FB5E5" w:rsidR="00397E39" w:rsidRPr="0034254B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187" w:type="dxa"/>
            <w:vAlign w:val="center"/>
          </w:tcPr>
          <w:p w14:paraId="5EA39362" w14:textId="54DEEEE5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项目管理中的知识管理</w:t>
            </w:r>
          </w:p>
        </w:tc>
        <w:tc>
          <w:tcPr>
            <w:tcW w:w="1356" w:type="dxa"/>
            <w:vAlign w:val="center"/>
          </w:tcPr>
          <w:p w14:paraId="445A0259" w14:textId="2FA00927" w:rsidR="00397E39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904" w:type="dxa"/>
            <w:vAlign w:val="center"/>
          </w:tcPr>
          <w:p w14:paraId="74019E76" w14:textId="77777777" w:rsidR="00397E39" w:rsidRPr="00D715F7" w:rsidRDefault="00397E39" w:rsidP="00F570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bookmarkEnd w:id="4"/>
    <w:p w14:paraId="34577AD8" w14:textId="7DC6C3E8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7A588BD" w14:textId="21A7E2AA" w:rsidR="00E10BBC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E10BBC">
        <w:rPr>
          <w:rFonts w:ascii="宋体" w:eastAsia="宋体" w:hAnsi="宋体" w:hint="eastAsia"/>
        </w:rPr>
        <w:t>姚伟，《知识管理》，清华大学出版社，2</w:t>
      </w:r>
      <w:r w:rsidR="00E10BBC">
        <w:rPr>
          <w:rFonts w:ascii="宋体" w:eastAsia="宋体" w:hAnsi="宋体"/>
        </w:rPr>
        <w:t>020</w:t>
      </w:r>
      <w:r w:rsidR="00E10BBC">
        <w:rPr>
          <w:rFonts w:ascii="宋体" w:eastAsia="宋体" w:hAnsi="宋体" w:hint="eastAsia"/>
        </w:rPr>
        <w:t>年。</w:t>
      </w:r>
    </w:p>
    <w:p w14:paraId="1791BAEB" w14:textId="71C2308D" w:rsidR="00E10BBC" w:rsidRDefault="00E10BBC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邱均平等，《知识管理学改论（修订版）》，武汉大学出版社，2</w:t>
      </w:r>
      <w:r>
        <w:rPr>
          <w:rFonts w:ascii="宋体" w:eastAsia="宋体" w:hAnsi="宋体"/>
        </w:rPr>
        <w:t>019</w:t>
      </w:r>
      <w:r>
        <w:rPr>
          <w:rFonts w:ascii="宋体" w:eastAsia="宋体" w:hAnsi="宋体" w:hint="eastAsia"/>
        </w:rPr>
        <w:t>年</w:t>
      </w:r>
    </w:p>
    <w:p w14:paraId="709A702A" w14:textId="5069D5EB" w:rsidR="00122223" w:rsidRDefault="00E10BBC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 w:rsidR="00397E39">
        <w:rPr>
          <w:rFonts w:ascii="宋体" w:eastAsia="宋体" w:hAnsi="宋体" w:hint="eastAsia"/>
        </w:rPr>
        <w:t>廖开际，《知识管理原理与应用》，清华大学出版社，2</w:t>
      </w:r>
      <w:r w:rsidR="00397E39">
        <w:rPr>
          <w:rFonts w:ascii="宋体" w:eastAsia="宋体" w:hAnsi="宋体"/>
        </w:rPr>
        <w:t>010</w:t>
      </w:r>
      <w:r w:rsidR="00397E39">
        <w:rPr>
          <w:rFonts w:ascii="宋体" w:eastAsia="宋体" w:hAnsi="宋体" w:hint="eastAsia"/>
        </w:rPr>
        <w:t>年</w:t>
      </w:r>
      <w:r w:rsidR="00122223">
        <w:rPr>
          <w:rFonts w:ascii="宋体" w:eastAsia="宋体" w:hAnsi="宋体" w:hint="eastAsia"/>
        </w:rPr>
        <w:t>第2版。</w:t>
      </w:r>
    </w:p>
    <w:p w14:paraId="5722C519" w14:textId="50923A75" w:rsidR="00D417A1" w:rsidRPr="00E76E34" w:rsidRDefault="00E10BBC" w:rsidP="001222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="00122223">
        <w:rPr>
          <w:rFonts w:ascii="宋体" w:eastAsia="宋体" w:hAnsi="宋体"/>
        </w:rPr>
        <w:t xml:space="preserve">. </w:t>
      </w:r>
      <w:r w:rsidR="00122223">
        <w:rPr>
          <w:rFonts w:ascii="宋体" w:eastAsia="宋体" w:hAnsi="宋体" w:hint="eastAsia"/>
        </w:rPr>
        <w:t>阿肖克.贾夏帕拉，《知识管理：一种集成方法》，中国人民大学出版社，2</w:t>
      </w:r>
      <w:r w:rsidR="00122223">
        <w:rPr>
          <w:rFonts w:ascii="宋体" w:eastAsia="宋体" w:hAnsi="宋体"/>
        </w:rPr>
        <w:t>013</w:t>
      </w:r>
      <w:r w:rsidR="00122223">
        <w:rPr>
          <w:rFonts w:ascii="宋体" w:eastAsia="宋体" w:hAnsi="宋体" w:hint="eastAsia"/>
        </w:rPr>
        <w:t>年第</w:t>
      </w:r>
      <w:r w:rsidR="00122223">
        <w:rPr>
          <w:rFonts w:ascii="宋体" w:eastAsia="宋体" w:hAnsi="宋体"/>
        </w:rPr>
        <w:t>1</w:t>
      </w:r>
      <w:r w:rsidR="00122223">
        <w:rPr>
          <w:rFonts w:ascii="宋体" w:eastAsia="宋体" w:hAnsi="宋体" w:hint="eastAsia"/>
        </w:rPr>
        <w:t>版。</w:t>
      </w:r>
      <w:r w:rsidR="00022CBB">
        <w:rPr>
          <w:rFonts w:ascii="宋体" w:eastAsia="宋体" w:hAnsi="宋体"/>
        </w:rPr>
        <w:t xml:space="preserve">  </w:t>
      </w:r>
    </w:p>
    <w:p w14:paraId="6BF0225A" w14:textId="0D2D8618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5A4EC4A" w14:textId="4A21FBCF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1E6E16">
        <w:rPr>
          <w:rFonts w:ascii="宋体" w:eastAsia="宋体" w:hAnsi="宋体" w:hint="eastAsia"/>
        </w:rPr>
        <w:t>讲授法：授课教师说明</w:t>
      </w:r>
      <w:r w:rsidR="00557AD3">
        <w:rPr>
          <w:rFonts w:ascii="宋体" w:eastAsia="宋体" w:hAnsi="宋体" w:hint="eastAsia"/>
        </w:rPr>
        <w:t>知识管理原理、方法和应用</w:t>
      </w:r>
      <w:r w:rsidR="001E6E16">
        <w:rPr>
          <w:rFonts w:ascii="宋体" w:eastAsia="宋体" w:hAnsi="宋体" w:hint="eastAsia"/>
        </w:rPr>
        <w:t>。</w:t>
      </w:r>
    </w:p>
    <w:p w14:paraId="6309A8AD" w14:textId="61D8A9FF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CD61C9">
        <w:rPr>
          <w:rFonts w:ascii="宋体" w:eastAsia="宋体" w:hAnsi="宋体" w:hint="eastAsia"/>
        </w:rPr>
        <w:t>案例</w:t>
      </w:r>
      <w:r w:rsidR="001E6E16">
        <w:rPr>
          <w:rFonts w:ascii="宋体" w:eastAsia="宋体" w:hAnsi="宋体" w:hint="eastAsia"/>
        </w:rPr>
        <w:t>讨论法：</w:t>
      </w:r>
      <w:r w:rsidR="00CD61C9">
        <w:rPr>
          <w:rFonts w:ascii="宋体" w:eastAsia="宋体" w:hAnsi="宋体" w:hint="eastAsia"/>
        </w:rPr>
        <w:t>同学们根据案例材料进行小组讨论</w:t>
      </w:r>
      <w:bookmarkStart w:id="5" w:name="_GoBack"/>
      <w:bookmarkEnd w:id="5"/>
      <w:r w:rsidR="001E6E16">
        <w:rPr>
          <w:rFonts w:ascii="宋体" w:eastAsia="宋体" w:hAnsi="宋体" w:hint="eastAsia"/>
        </w:rPr>
        <w:t>。</w:t>
      </w:r>
    </w:p>
    <w:p w14:paraId="0498CDDE" w14:textId="4A64E61C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51E6907" w14:textId="7A8E656E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2AB03844" w14:textId="43D61D94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24D29624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456B52F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15A5B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26481C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AEBA7E1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3DD6B26D" w14:textId="240F01A2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  <w:r w:rsidR="00E506CB">
              <w:rPr>
                <w:rFonts w:hAnsi="宋体" w:hint="eastAsia"/>
              </w:rPr>
              <w:t>-</w:t>
            </w:r>
            <w:r w:rsidR="00E506CB"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7087E725" w14:textId="2A871E01" w:rsidR="00D417A1" w:rsidRPr="00E506CB" w:rsidRDefault="00E506C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506CB"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28BB77B2" w14:textId="058D385B" w:rsidR="00D417A1" w:rsidRPr="00E506CB" w:rsidRDefault="00FE236F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论文</w:t>
            </w:r>
          </w:p>
        </w:tc>
      </w:tr>
    </w:tbl>
    <w:p w14:paraId="4714D287" w14:textId="604CF5A0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04DD700B" w14:textId="2B900719" w:rsidR="00C54636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192F0AE3" w14:textId="7D36C90C" w:rsidR="003D7C9D" w:rsidRPr="003D7C9D" w:rsidRDefault="003D7C9D" w:rsidP="003D7C9D">
      <w:pPr>
        <w:widowControl/>
        <w:spacing w:beforeLines="50" w:before="156" w:afterLines="50" w:after="156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40%</w:t>
      </w:r>
      <w:r w:rsidR="00557AD3">
        <w:rPr>
          <w:rFonts w:ascii="宋体" w:eastAsia="宋体" w:hAnsi="宋体" w:hint="eastAsia"/>
        </w:rPr>
        <w:t>（考勤：5</w:t>
      </w:r>
      <w:r w:rsidR="00557AD3">
        <w:rPr>
          <w:rFonts w:ascii="宋体" w:eastAsia="宋体" w:hAnsi="宋体"/>
        </w:rPr>
        <w:t>%</w:t>
      </w:r>
      <w:r w:rsidR="00557AD3">
        <w:rPr>
          <w:rFonts w:ascii="宋体" w:eastAsia="宋体" w:hAnsi="宋体" w:hint="eastAsia"/>
        </w:rPr>
        <w:t>，课堂表现：1</w:t>
      </w:r>
      <w:r w:rsidR="00557AD3">
        <w:rPr>
          <w:rFonts w:ascii="宋体" w:eastAsia="宋体" w:hAnsi="宋体"/>
        </w:rPr>
        <w:t>0%</w:t>
      </w:r>
      <w:r w:rsidR="00557AD3">
        <w:rPr>
          <w:rFonts w:ascii="宋体" w:eastAsia="宋体" w:hAnsi="宋体" w:hint="eastAsia"/>
        </w:rPr>
        <w:t>，小组作业：2</w:t>
      </w:r>
      <w:r w:rsidR="00557AD3">
        <w:rPr>
          <w:rFonts w:ascii="宋体" w:eastAsia="宋体" w:hAnsi="宋体"/>
        </w:rPr>
        <w:t>5%</w:t>
      </w:r>
      <w:r w:rsidR="00557AD3">
        <w:rPr>
          <w:rFonts w:ascii="宋体" w:eastAsia="宋体" w:hAnsi="宋体" w:hint="eastAsia"/>
        </w:rPr>
        <w:t>）</w:t>
      </w:r>
      <w:r w:rsidR="003B2677">
        <w:rPr>
          <w:rFonts w:ascii="宋体" w:eastAsia="宋体" w:hAnsi="宋体" w:hint="eastAsia"/>
        </w:rPr>
        <w:t>，期中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/>
        </w:rPr>
        <w:t>0%</w:t>
      </w:r>
      <w:r w:rsidR="00F96EEA">
        <w:rPr>
          <w:rFonts w:ascii="宋体" w:eastAsia="宋体" w:hAnsi="宋体" w:hint="eastAsia"/>
        </w:rPr>
        <w:t>，期末论文</w:t>
      </w:r>
      <w:r w:rsidR="00C766B6">
        <w:rPr>
          <w:rFonts w:ascii="宋体" w:eastAsia="宋体" w:hAnsi="宋体"/>
        </w:rPr>
        <w:t>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704B9F47" w14:textId="784A2381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</w:p>
    <w:p w14:paraId="202A6473" w14:textId="561931F6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</w:t>
      </w:r>
      <w:proofErr w:type="gramEnd"/>
      <w:r w:rsidRPr="00D504B7">
        <w:rPr>
          <w:rFonts w:ascii="宋体" w:eastAsia="宋体" w:hAnsi="宋体" w:hint="eastAsia"/>
          <w:b/>
        </w:rPr>
        <w:t>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493FEE0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55C5AC9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13137DAE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C9399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2B38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19E87C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9CBC48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5A491ABD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49B3ABD" w14:textId="36CEAD42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294757" w14:textId="6FD8B952" w:rsidR="00322986" w:rsidRPr="00322986" w:rsidRDefault="00167EA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</w:t>
            </w:r>
            <w:r w:rsidR="00E506CB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2B6E9" w14:textId="684A6238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14FEE79" w14:textId="15334E6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27C6C06" w14:textId="12C5FEE8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F42BF">
              <w:rPr>
                <w:rFonts w:ascii="宋体" w:eastAsia="宋体" w:hAnsi="宋体" w:hint="eastAsia"/>
                <w:kern w:val="0"/>
                <w:szCs w:val="21"/>
              </w:rPr>
              <w:t>-</w:t>
            </w:r>
            <w:r w:rsidR="003F42BF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</w:t>
            </w:r>
            <w:r w:rsidR="00661890">
              <w:rPr>
                <w:rFonts w:ascii="宋体" w:eastAsia="宋体" w:hAnsi="宋体"/>
                <w:kern w:val="0"/>
                <w:szCs w:val="21"/>
              </w:rPr>
              <w:t>{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 w:rsidR="00557AD3">
              <w:rPr>
                <w:rFonts w:ascii="宋体" w:eastAsia="宋体" w:hAnsi="宋体"/>
                <w:kern w:val="0"/>
                <w:szCs w:val="21"/>
              </w:rPr>
              <w:t>4</w:t>
            </w:r>
            <w:r w:rsidR="00557AD3">
              <w:rPr>
                <w:rFonts w:ascii="宋体" w:eastAsia="宋体" w:hAnsi="宋体" w:hint="eastAsia"/>
                <w:kern w:val="0"/>
                <w:szCs w:val="21"/>
              </w:rPr>
              <w:t>×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平时目标</w:t>
            </w:r>
            <w:r w:rsidR="009F3E3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9F3E31">
              <w:rPr>
                <w:rFonts w:ascii="宋体" w:eastAsia="宋体" w:hAnsi="宋体"/>
                <w:kern w:val="0"/>
                <w:szCs w:val="21"/>
              </w:rPr>
              <w:t>-3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557AD3">
              <w:rPr>
                <w:rFonts w:ascii="宋体" w:eastAsia="宋体" w:hAnsi="宋体"/>
                <w:kern w:val="0"/>
                <w:szCs w:val="21"/>
              </w:rPr>
              <w:t>6</w:t>
            </w:r>
            <w:r w:rsidR="00557AD3">
              <w:rPr>
                <w:rFonts w:ascii="宋体" w:eastAsia="宋体" w:hAnsi="宋体" w:hint="eastAsia"/>
                <w:kern w:val="0"/>
                <w:szCs w:val="21"/>
              </w:rPr>
              <w:t>×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期末目标</w:t>
            </w:r>
            <w:r w:rsidR="009F3E3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9F3E31">
              <w:rPr>
                <w:rFonts w:ascii="宋体" w:eastAsia="宋体" w:hAnsi="宋体"/>
                <w:kern w:val="0"/>
                <w:szCs w:val="21"/>
              </w:rPr>
              <w:t>-3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</w:t>
            </w:r>
            <w:r w:rsidR="00661890">
              <w:rPr>
                <w:rFonts w:ascii="宋体" w:eastAsia="宋体" w:hAnsi="宋体" w:hint="eastAsia"/>
                <w:kern w:val="0"/>
                <w:szCs w:val="21"/>
              </w:rPr>
              <w:t>}</w:t>
            </w:r>
            <w:r w:rsidR="00661890">
              <w:t xml:space="preserve"> </w:t>
            </w:r>
            <w:r w:rsidR="00661890" w:rsidRPr="00661890">
              <w:rPr>
                <w:rFonts w:ascii="宋体" w:eastAsia="宋体" w:hAnsi="宋体"/>
                <w:kern w:val="0"/>
                <w:szCs w:val="21"/>
              </w:rPr>
              <w:t>/目标</w:t>
            </w:r>
            <w:r w:rsidR="009F3E3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9F3E31">
              <w:rPr>
                <w:rFonts w:ascii="宋体" w:eastAsia="宋体" w:hAnsi="宋体"/>
                <w:kern w:val="0"/>
                <w:szCs w:val="21"/>
              </w:rPr>
              <w:t>-3</w:t>
            </w:r>
            <w:r w:rsidR="00661890" w:rsidRPr="00661890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322986" w:rsidRPr="002F4D99" w14:paraId="538C740F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193A877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B2B4F8" w14:textId="05B47E3F" w:rsidR="00322986" w:rsidRPr="00322986" w:rsidRDefault="00167EA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</w:t>
            </w:r>
            <w:r w:rsidR="00E506CB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582D5" w14:textId="785BF5C0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4C08FF11" w14:textId="6C54728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02E194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28CB9AEB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4D574A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81A84AF" w14:textId="5838186C" w:rsidR="00322986" w:rsidRPr="00322986" w:rsidRDefault="00167EA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</w:t>
            </w:r>
            <w:r w:rsidR="00E506CB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0D608" w14:textId="7B0DD60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29FFF468" w14:textId="7EBB8BF2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B500B3A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697BA10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5D49A853" w14:textId="77777777" w:rsidTr="008553F0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9DC25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C0F333B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D5CAF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70CCE744" w14:textId="77777777" w:rsidTr="008553F0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50A4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0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A1E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C6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B0D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5E3739D8" w14:textId="77777777" w:rsidTr="008553F0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120B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5CC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16F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5DD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0F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CC1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53C130A5" w14:textId="77777777" w:rsidTr="008553F0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DF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03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E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681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275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B8F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F42BF" w:rsidRPr="002F4D99" w14:paraId="095F081B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1923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1F51C78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FBE" w14:textId="5963F285" w:rsidR="003F42BF" w:rsidRPr="00F56396" w:rsidRDefault="00167EAB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</w:t>
            </w:r>
            <w:r w:rsidR="003F42BF">
              <w:rPr>
                <w:rFonts w:ascii="宋体" w:eastAsia="宋体" w:hAnsi="宋体" w:hint="eastAsia"/>
                <w:szCs w:val="21"/>
              </w:rPr>
              <w:t>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84C" w14:textId="756A0C5E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137" w14:textId="56A48DDE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B15F" w14:textId="2A3C93FA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CAF" w14:textId="7105AC7E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3F42BF" w:rsidRPr="002F4D99" w14:paraId="607673F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F58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7DBBAE6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1C7" w14:textId="01CEDB53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289" w14:textId="00696039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356" w14:textId="01E36E92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B40" w14:textId="10BA6E32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1C8" w14:textId="4A0F5C76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3F42BF" w:rsidRPr="002F4D99" w14:paraId="084DC9D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1981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B1E36BD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86F" w14:textId="7861F133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A1E" w14:textId="659D17BD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B09" w14:textId="0D158041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75D0" w14:textId="7A555398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BFA" w14:textId="3674DCD0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14:paraId="1BF3FD6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13171" w14:textId="77777777" w:rsidR="00527AE5" w:rsidRDefault="00527AE5" w:rsidP="00AA630A">
      <w:r>
        <w:separator/>
      </w:r>
    </w:p>
  </w:endnote>
  <w:endnote w:type="continuationSeparator" w:id="0">
    <w:p w14:paraId="4224A33F" w14:textId="77777777" w:rsidR="00527AE5" w:rsidRDefault="00527AE5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52157" w14:textId="77777777" w:rsidR="00527AE5" w:rsidRDefault="00527AE5" w:rsidP="00AA630A">
      <w:r>
        <w:separator/>
      </w:r>
    </w:p>
  </w:footnote>
  <w:footnote w:type="continuationSeparator" w:id="0">
    <w:p w14:paraId="7A7D6603" w14:textId="77777777" w:rsidR="00527AE5" w:rsidRDefault="00527AE5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166AE"/>
    <w:rsid w:val="00022CBB"/>
    <w:rsid w:val="00024CC3"/>
    <w:rsid w:val="00027092"/>
    <w:rsid w:val="00055137"/>
    <w:rsid w:val="00060853"/>
    <w:rsid w:val="00077A5F"/>
    <w:rsid w:val="000831B1"/>
    <w:rsid w:val="00097A43"/>
    <w:rsid w:val="000B3EA0"/>
    <w:rsid w:val="000F054A"/>
    <w:rsid w:val="000F08B9"/>
    <w:rsid w:val="0010491C"/>
    <w:rsid w:val="001148B8"/>
    <w:rsid w:val="00122223"/>
    <w:rsid w:val="00167EAB"/>
    <w:rsid w:val="0017767D"/>
    <w:rsid w:val="00190EDA"/>
    <w:rsid w:val="001E474F"/>
    <w:rsid w:val="001E5724"/>
    <w:rsid w:val="001E6E16"/>
    <w:rsid w:val="0021242D"/>
    <w:rsid w:val="00242673"/>
    <w:rsid w:val="002429A7"/>
    <w:rsid w:val="0024352F"/>
    <w:rsid w:val="00285327"/>
    <w:rsid w:val="002A7568"/>
    <w:rsid w:val="002B6CF8"/>
    <w:rsid w:val="002F06DC"/>
    <w:rsid w:val="00300AC4"/>
    <w:rsid w:val="00313A87"/>
    <w:rsid w:val="00322986"/>
    <w:rsid w:val="003258DF"/>
    <w:rsid w:val="0034254B"/>
    <w:rsid w:val="00344D12"/>
    <w:rsid w:val="00363F58"/>
    <w:rsid w:val="00364A4F"/>
    <w:rsid w:val="003730BE"/>
    <w:rsid w:val="0038665C"/>
    <w:rsid w:val="003979B1"/>
    <w:rsid w:val="00397E39"/>
    <w:rsid w:val="003B2677"/>
    <w:rsid w:val="003B6D8A"/>
    <w:rsid w:val="003C3CD7"/>
    <w:rsid w:val="003C42A6"/>
    <w:rsid w:val="003D1F76"/>
    <w:rsid w:val="003D7C9D"/>
    <w:rsid w:val="003F42BF"/>
    <w:rsid w:val="004070CF"/>
    <w:rsid w:val="00440C49"/>
    <w:rsid w:val="004978C8"/>
    <w:rsid w:val="004C01C4"/>
    <w:rsid w:val="004D30C3"/>
    <w:rsid w:val="004D400B"/>
    <w:rsid w:val="005202CF"/>
    <w:rsid w:val="00527AE5"/>
    <w:rsid w:val="0054603D"/>
    <w:rsid w:val="00557AD3"/>
    <w:rsid w:val="00583359"/>
    <w:rsid w:val="00584B77"/>
    <w:rsid w:val="005A0378"/>
    <w:rsid w:val="005D2445"/>
    <w:rsid w:val="0060447B"/>
    <w:rsid w:val="00633718"/>
    <w:rsid w:val="00634612"/>
    <w:rsid w:val="00637065"/>
    <w:rsid w:val="00651561"/>
    <w:rsid w:val="00661890"/>
    <w:rsid w:val="006639F5"/>
    <w:rsid w:val="00665621"/>
    <w:rsid w:val="00691467"/>
    <w:rsid w:val="006A66A2"/>
    <w:rsid w:val="006D46D2"/>
    <w:rsid w:val="006E4F82"/>
    <w:rsid w:val="006F64C9"/>
    <w:rsid w:val="006F7D02"/>
    <w:rsid w:val="00700D4D"/>
    <w:rsid w:val="007117A6"/>
    <w:rsid w:val="00751F28"/>
    <w:rsid w:val="00753B95"/>
    <w:rsid w:val="007639A2"/>
    <w:rsid w:val="00784405"/>
    <w:rsid w:val="00785B34"/>
    <w:rsid w:val="007C379D"/>
    <w:rsid w:val="007C62E1"/>
    <w:rsid w:val="007C62ED"/>
    <w:rsid w:val="007C6B1F"/>
    <w:rsid w:val="007E39E3"/>
    <w:rsid w:val="007F3298"/>
    <w:rsid w:val="008128AD"/>
    <w:rsid w:val="00833D55"/>
    <w:rsid w:val="00840584"/>
    <w:rsid w:val="008553F0"/>
    <w:rsid w:val="008560E2"/>
    <w:rsid w:val="0086576A"/>
    <w:rsid w:val="00886EBF"/>
    <w:rsid w:val="008D57C6"/>
    <w:rsid w:val="00915164"/>
    <w:rsid w:val="00926A59"/>
    <w:rsid w:val="00936A8D"/>
    <w:rsid w:val="00943FAA"/>
    <w:rsid w:val="00955F2E"/>
    <w:rsid w:val="009677B8"/>
    <w:rsid w:val="009B13C7"/>
    <w:rsid w:val="009B64B5"/>
    <w:rsid w:val="009E7A8D"/>
    <w:rsid w:val="009F3E31"/>
    <w:rsid w:val="00A03BBD"/>
    <w:rsid w:val="00A06640"/>
    <w:rsid w:val="00A2350C"/>
    <w:rsid w:val="00A36A1D"/>
    <w:rsid w:val="00A47723"/>
    <w:rsid w:val="00A61209"/>
    <w:rsid w:val="00A61EFD"/>
    <w:rsid w:val="00A85395"/>
    <w:rsid w:val="00AA1D26"/>
    <w:rsid w:val="00AA4570"/>
    <w:rsid w:val="00AA630A"/>
    <w:rsid w:val="00AE3D1A"/>
    <w:rsid w:val="00B02F02"/>
    <w:rsid w:val="00B03909"/>
    <w:rsid w:val="00B134AF"/>
    <w:rsid w:val="00B40ECD"/>
    <w:rsid w:val="00B6361E"/>
    <w:rsid w:val="00B7407A"/>
    <w:rsid w:val="00B77B50"/>
    <w:rsid w:val="00B87DC9"/>
    <w:rsid w:val="00BA23F0"/>
    <w:rsid w:val="00BA56D3"/>
    <w:rsid w:val="00BC2E6D"/>
    <w:rsid w:val="00BD3FCF"/>
    <w:rsid w:val="00BD5FDF"/>
    <w:rsid w:val="00C00798"/>
    <w:rsid w:val="00C306FC"/>
    <w:rsid w:val="00C32C6D"/>
    <w:rsid w:val="00C36020"/>
    <w:rsid w:val="00C54636"/>
    <w:rsid w:val="00C766B6"/>
    <w:rsid w:val="00CA53B2"/>
    <w:rsid w:val="00CD61C9"/>
    <w:rsid w:val="00CE7C80"/>
    <w:rsid w:val="00D02F99"/>
    <w:rsid w:val="00D10551"/>
    <w:rsid w:val="00D13271"/>
    <w:rsid w:val="00D14471"/>
    <w:rsid w:val="00D417A1"/>
    <w:rsid w:val="00D504B7"/>
    <w:rsid w:val="00D50B04"/>
    <w:rsid w:val="00D5743E"/>
    <w:rsid w:val="00D715F7"/>
    <w:rsid w:val="00D84B3F"/>
    <w:rsid w:val="00DA309B"/>
    <w:rsid w:val="00DB5BCF"/>
    <w:rsid w:val="00DD7B5F"/>
    <w:rsid w:val="00DE7849"/>
    <w:rsid w:val="00E05E8B"/>
    <w:rsid w:val="00E10BBC"/>
    <w:rsid w:val="00E177F1"/>
    <w:rsid w:val="00E366AB"/>
    <w:rsid w:val="00E4719A"/>
    <w:rsid w:val="00E506CB"/>
    <w:rsid w:val="00E65237"/>
    <w:rsid w:val="00E76E34"/>
    <w:rsid w:val="00EA4045"/>
    <w:rsid w:val="00EA52E8"/>
    <w:rsid w:val="00EB72B4"/>
    <w:rsid w:val="00ED7F81"/>
    <w:rsid w:val="00EF7000"/>
    <w:rsid w:val="00F56396"/>
    <w:rsid w:val="00F5703B"/>
    <w:rsid w:val="00F6088D"/>
    <w:rsid w:val="00F801AC"/>
    <w:rsid w:val="00F87D99"/>
    <w:rsid w:val="00F96EEA"/>
    <w:rsid w:val="00FB6110"/>
    <w:rsid w:val="00FB77A1"/>
    <w:rsid w:val="00FC24B5"/>
    <w:rsid w:val="00FE236F"/>
    <w:rsid w:val="00FF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307BD"/>
  <w15:chartTrackingRefBased/>
  <w15:docId w15:val="{3EDAFFA4-6919-455A-8BD6-1277849C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9</Pages>
  <Words>648</Words>
  <Characters>3699</Characters>
  <Application>Microsoft Office Word</Application>
  <DocSecurity>0</DocSecurity>
  <Lines>30</Lines>
  <Paragraphs>8</Paragraphs>
  <ScaleCrop>false</ScaleCrop>
  <Company>P R C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Miao Hu</cp:lastModifiedBy>
  <cp:revision>17</cp:revision>
  <cp:lastPrinted>2020-12-24T07:17:00Z</cp:lastPrinted>
  <dcterms:created xsi:type="dcterms:W3CDTF">2020-12-08T08:33:00Z</dcterms:created>
  <dcterms:modified xsi:type="dcterms:W3CDTF">2024-08-28T07:43:00Z</dcterms:modified>
</cp:coreProperties>
</file>