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0B0CF" w14:textId="77777777" w:rsidR="00EE5AED" w:rsidRDefault="00000000">
      <w:pPr>
        <w:spacing w:beforeLines="50" w:before="156" w:afterLines="50" w:after="156"/>
        <w:jc w:val="center"/>
        <w:rPr>
          <w:rFonts w:ascii="黑体" w:eastAsia="黑体" w:hAnsi="黑体" w:hint="eastAsia"/>
          <w:sz w:val="32"/>
          <w:szCs w:val="32"/>
        </w:rPr>
      </w:pPr>
      <w:r>
        <w:rPr>
          <w:rFonts w:ascii="黑体" w:eastAsia="黑体" w:hAnsi="黑体" w:hint="eastAsia"/>
          <w:sz w:val="32"/>
          <w:szCs w:val="32"/>
        </w:rPr>
        <w:t>《运筹学》课程教学大纲</w:t>
      </w:r>
    </w:p>
    <w:p w14:paraId="144BEA51" w14:textId="77777777" w:rsidR="00EE5AED" w:rsidRDefault="00000000">
      <w:pPr>
        <w:pStyle w:val="a3"/>
        <w:spacing w:beforeLines="50" w:before="156" w:afterLines="50" w:after="156"/>
        <w:ind w:firstLineChars="200" w:firstLine="562"/>
        <w:jc w:val="left"/>
        <w:rPr>
          <w:rFonts w:hAnsi="宋体" w:cs="宋体" w:hint="eastAsia"/>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E5AED" w14:paraId="0E69F294" w14:textId="77777777">
        <w:trPr>
          <w:jc w:val="center"/>
        </w:trPr>
        <w:tc>
          <w:tcPr>
            <w:tcW w:w="1135" w:type="dxa"/>
            <w:vAlign w:val="center"/>
          </w:tcPr>
          <w:p w14:paraId="3F68D54E" w14:textId="77777777" w:rsidR="00EE5AED" w:rsidRDefault="00000000">
            <w:pPr>
              <w:spacing w:beforeLines="50" w:before="156" w:afterLines="50" w:after="156"/>
              <w:jc w:val="center"/>
              <w:rPr>
                <w:rFonts w:ascii="宋体" w:eastAsia="宋体" w:hAnsi="宋体" w:cs="黑体" w:hint="eastAsia"/>
                <w:b/>
                <w:bCs/>
              </w:rPr>
            </w:pPr>
            <w:r>
              <w:rPr>
                <w:rFonts w:ascii="宋体" w:eastAsia="宋体" w:hAnsi="宋体" w:cs="黑体" w:hint="eastAsia"/>
                <w:b/>
                <w:bCs/>
              </w:rPr>
              <w:t>英文名称</w:t>
            </w:r>
          </w:p>
        </w:tc>
        <w:tc>
          <w:tcPr>
            <w:tcW w:w="3685" w:type="dxa"/>
            <w:vAlign w:val="center"/>
          </w:tcPr>
          <w:p w14:paraId="33CBEDCC" w14:textId="77777777" w:rsidR="00EE5AED" w:rsidRDefault="00000000">
            <w:pPr>
              <w:spacing w:beforeLines="50" w:before="156" w:afterLines="50" w:after="156"/>
              <w:jc w:val="left"/>
              <w:rPr>
                <w:rFonts w:ascii="宋体" w:eastAsia="宋体" w:hAnsi="宋体" w:hint="eastAsia"/>
              </w:rPr>
            </w:pPr>
            <w:r>
              <w:rPr>
                <w:rFonts w:ascii="宋体" w:eastAsia="宋体" w:hAnsi="宋体" w:hint="eastAsia"/>
              </w:rPr>
              <w:t>Operations Research</w:t>
            </w:r>
          </w:p>
        </w:tc>
        <w:tc>
          <w:tcPr>
            <w:tcW w:w="1134" w:type="dxa"/>
            <w:vAlign w:val="center"/>
          </w:tcPr>
          <w:p w14:paraId="316E8A7F" w14:textId="77777777" w:rsidR="00EE5AED" w:rsidRDefault="00000000">
            <w:pPr>
              <w:spacing w:beforeLines="50" w:before="156" w:afterLines="50" w:after="156"/>
              <w:jc w:val="center"/>
              <w:rPr>
                <w:rFonts w:ascii="宋体" w:eastAsia="宋体" w:hAnsi="宋体" w:cs="黑体" w:hint="eastAsia"/>
                <w:b/>
                <w:bCs/>
              </w:rPr>
            </w:pPr>
            <w:r>
              <w:rPr>
                <w:rFonts w:ascii="宋体" w:eastAsia="宋体" w:hAnsi="宋体" w:cs="黑体" w:hint="eastAsia"/>
                <w:b/>
                <w:bCs/>
              </w:rPr>
              <w:t>课程代码</w:t>
            </w:r>
          </w:p>
        </w:tc>
        <w:tc>
          <w:tcPr>
            <w:tcW w:w="2744" w:type="dxa"/>
            <w:vAlign w:val="center"/>
          </w:tcPr>
          <w:p w14:paraId="78C3E660" w14:textId="77777777" w:rsidR="00EE5AED" w:rsidRDefault="00000000">
            <w:pPr>
              <w:spacing w:beforeLines="50" w:before="156" w:afterLines="50" w:after="156"/>
              <w:jc w:val="left"/>
              <w:rPr>
                <w:rFonts w:ascii="宋体" w:eastAsia="宋体" w:hAnsi="宋体" w:hint="eastAsia"/>
              </w:rPr>
            </w:pPr>
            <w:r>
              <w:rPr>
                <w:rFonts w:ascii="宋体" w:eastAsia="宋体" w:hAnsi="宋体" w:hint="eastAsia"/>
              </w:rPr>
              <w:t>MANS3002</w:t>
            </w:r>
          </w:p>
        </w:tc>
      </w:tr>
      <w:tr w:rsidR="00EE5AED" w14:paraId="20B0E605" w14:textId="77777777">
        <w:trPr>
          <w:jc w:val="center"/>
        </w:trPr>
        <w:tc>
          <w:tcPr>
            <w:tcW w:w="1135" w:type="dxa"/>
            <w:vAlign w:val="center"/>
          </w:tcPr>
          <w:p w14:paraId="118BDB6E" w14:textId="77777777" w:rsidR="00EE5AED" w:rsidRDefault="00000000">
            <w:pPr>
              <w:spacing w:beforeLines="50" w:before="156" w:afterLines="50" w:after="156"/>
              <w:jc w:val="center"/>
              <w:rPr>
                <w:rFonts w:ascii="宋体" w:eastAsia="宋体" w:hAnsi="宋体" w:cs="黑体" w:hint="eastAsia"/>
                <w:b/>
                <w:bCs/>
              </w:rPr>
            </w:pPr>
            <w:r>
              <w:rPr>
                <w:rFonts w:ascii="宋体" w:eastAsia="宋体" w:hAnsi="宋体" w:cs="黑体" w:hint="eastAsia"/>
                <w:b/>
                <w:bCs/>
              </w:rPr>
              <w:t>课程性质</w:t>
            </w:r>
          </w:p>
        </w:tc>
        <w:tc>
          <w:tcPr>
            <w:tcW w:w="3685" w:type="dxa"/>
            <w:vAlign w:val="center"/>
          </w:tcPr>
          <w:p w14:paraId="3D6DBF43" w14:textId="77777777" w:rsidR="00EE5AED" w:rsidRDefault="00000000">
            <w:pPr>
              <w:spacing w:beforeLines="50" w:before="156" w:afterLines="50" w:after="156"/>
              <w:jc w:val="left"/>
              <w:rPr>
                <w:rFonts w:ascii="宋体" w:eastAsia="宋体" w:hAnsi="宋体" w:hint="eastAsia"/>
              </w:rPr>
            </w:pPr>
            <w:r>
              <w:rPr>
                <w:rFonts w:ascii="宋体" w:eastAsia="宋体" w:hAnsi="宋体" w:hint="eastAsia"/>
              </w:rPr>
              <w:t>大类基础课程</w:t>
            </w:r>
          </w:p>
        </w:tc>
        <w:tc>
          <w:tcPr>
            <w:tcW w:w="1134" w:type="dxa"/>
            <w:vAlign w:val="center"/>
          </w:tcPr>
          <w:p w14:paraId="364F3EF0" w14:textId="77777777" w:rsidR="00EE5AED" w:rsidRDefault="00000000">
            <w:pPr>
              <w:spacing w:beforeLines="50" w:before="156" w:afterLines="50" w:after="156"/>
              <w:jc w:val="center"/>
              <w:rPr>
                <w:rFonts w:ascii="宋体" w:eastAsia="宋体" w:hAnsi="宋体" w:cs="黑体" w:hint="eastAsia"/>
                <w:b/>
                <w:bCs/>
              </w:rPr>
            </w:pPr>
            <w:r>
              <w:rPr>
                <w:rFonts w:ascii="宋体" w:eastAsia="宋体" w:hAnsi="宋体" w:cs="黑体" w:hint="eastAsia"/>
                <w:b/>
                <w:bCs/>
              </w:rPr>
              <w:t>授课对象</w:t>
            </w:r>
          </w:p>
        </w:tc>
        <w:tc>
          <w:tcPr>
            <w:tcW w:w="2744" w:type="dxa"/>
            <w:vAlign w:val="center"/>
          </w:tcPr>
          <w:p w14:paraId="192E4F9C" w14:textId="5ED8EFE4" w:rsidR="00EE5AED" w:rsidRDefault="007E4B3A">
            <w:pPr>
              <w:spacing w:beforeLines="50" w:before="156" w:afterLines="50" w:after="156"/>
              <w:jc w:val="left"/>
              <w:rPr>
                <w:rFonts w:ascii="宋体" w:eastAsia="宋体" w:hAnsi="宋体" w:hint="eastAsia"/>
              </w:rPr>
            </w:pPr>
            <w:r>
              <w:rPr>
                <w:rFonts w:ascii="宋体" w:eastAsia="宋体" w:hAnsi="宋体" w:hint="eastAsia"/>
              </w:rPr>
              <w:t>物流管理、人力资源管理专业</w:t>
            </w:r>
          </w:p>
        </w:tc>
      </w:tr>
      <w:tr w:rsidR="00EE5AED" w14:paraId="79ABE8A2" w14:textId="77777777">
        <w:trPr>
          <w:jc w:val="center"/>
        </w:trPr>
        <w:tc>
          <w:tcPr>
            <w:tcW w:w="1135" w:type="dxa"/>
            <w:vAlign w:val="center"/>
          </w:tcPr>
          <w:p w14:paraId="3D751932" w14:textId="77777777" w:rsidR="00EE5AED" w:rsidRDefault="00000000">
            <w:pPr>
              <w:spacing w:beforeLines="50" w:before="156" w:afterLines="50" w:after="156"/>
              <w:jc w:val="center"/>
              <w:rPr>
                <w:rFonts w:ascii="宋体" w:eastAsia="宋体" w:hAnsi="宋体" w:cs="黑体" w:hint="eastAsia"/>
                <w:b/>
                <w:bCs/>
              </w:rPr>
            </w:pPr>
            <w:r>
              <w:rPr>
                <w:rFonts w:ascii="宋体" w:eastAsia="宋体" w:hAnsi="宋体" w:cs="黑体" w:hint="eastAsia"/>
                <w:b/>
                <w:bCs/>
              </w:rPr>
              <w:t>学   分</w:t>
            </w:r>
          </w:p>
        </w:tc>
        <w:tc>
          <w:tcPr>
            <w:tcW w:w="3685" w:type="dxa"/>
            <w:vAlign w:val="center"/>
          </w:tcPr>
          <w:p w14:paraId="505462AA" w14:textId="77777777" w:rsidR="00EE5AED" w:rsidRDefault="00000000">
            <w:pPr>
              <w:spacing w:beforeLines="50" w:before="156" w:afterLines="50" w:after="156"/>
              <w:jc w:val="left"/>
              <w:rPr>
                <w:rFonts w:ascii="宋体" w:eastAsia="宋体" w:hAnsi="宋体" w:hint="eastAsia"/>
              </w:rPr>
            </w:pPr>
            <w:r>
              <w:rPr>
                <w:rFonts w:ascii="宋体" w:eastAsia="宋体" w:hAnsi="宋体" w:hint="eastAsia"/>
              </w:rPr>
              <w:t>3</w:t>
            </w:r>
          </w:p>
        </w:tc>
        <w:tc>
          <w:tcPr>
            <w:tcW w:w="1134" w:type="dxa"/>
            <w:vAlign w:val="center"/>
          </w:tcPr>
          <w:p w14:paraId="5059E2E2" w14:textId="77777777" w:rsidR="00EE5AED" w:rsidRDefault="00000000">
            <w:pPr>
              <w:spacing w:beforeLines="50" w:before="156" w:afterLines="50" w:after="156"/>
              <w:jc w:val="center"/>
              <w:rPr>
                <w:rFonts w:ascii="宋体" w:eastAsia="宋体" w:hAnsi="宋体" w:cs="黑体" w:hint="eastAsia"/>
                <w:b/>
                <w:bCs/>
              </w:rPr>
            </w:pPr>
            <w:r>
              <w:rPr>
                <w:rFonts w:ascii="宋体" w:eastAsia="宋体" w:hAnsi="宋体" w:cs="黑体" w:hint="eastAsia"/>
                <w:b/>
                <w:bCs/>
              </w:rPr>
              <w:t>学   时</w:t>
            </w:r>
          </w:p>
        </w:tc>
        <w:tc>
          <w:tcPr>
            <w:tcW w:w="2744" w:type="dxa"/>
            <w:vAlign w:val="center"/>
          </w:tcPr>
          <w:p w14:paraId="2361CAC0" w14:textId="77777777" w:rsidR="00EE5AED" w:rsidRDefault="00000000">
            <w:pPr>
              <w:spacing w:beforeLines="50" w:before="156" w:afterLines="50" w:after="156"/>
              <w:rPr>
                <w:rFonts w:ascii="宋体" w:eastAsia="宋体" w:hAnsi="宋体" w:hint="eastAsia"/>
              </w:rPr>
            </w:pPr>
            <w:r>
              <w:rPr>
                <w:rFonts w:ascii="宋体" w:eastAsia="宋体" w:hAnsi="宋体" w:hint="eastAsia"/>
              </w:rPr>
              <w:t>5</w:t>
            </w:r>
            <w:r>
              <w:rPr>
                <w:rFonts w:ascii="宋体" w:eastAsia="宋体" w:hAnsi="宋体"/>
              </w:rPr>
              <w:t>4</w:t>
            </w:r>
          </w:p>
        </w:tc>
      </w:tr>
      <w:tr w:rsidR="00EE5AED" w14:paraId="14AD9A29" w14:textId="77777777">
        <w:trPr>
          <w:jc w:val="center"/>
        </w:trPr>
        <w:tc>
          <w:tcPr>
            <w:tcW w:w="1135" w:type="dxa"/>
            <w:vAlign w:val="center"/>
          </w:tcPr>
          <w:p w14:paraId="53089A98" w14:textId="77777777" w:rsidR="00EE5AED" w:rsidRDefault="00000000">
            <w:pPr>
              <w:spacing w:beforeLines="50" w:before="156" w:afterLines="50" w:after="156"/>
              <w:jc w:val="center"/>
              <w:rPr>
                <w:rFonts w:ascii="宋体" w:eastAsia="宋体" w:hAnsi="宋体" w:cs="黑体" w:hint="eastAsia"/>
                <w:b/>
                <w:bCs/>
              </w:rPr>
            </w:pPr>
            <w:r>
              <w:rPr>
                <w:rFonts w:ascii="宋体" w:eastAsia="宋体" w:hAnsi="宋体" w:cs="黑体" w:hint="eastAsia"/>
                <w:b/>
                <w:bCs/>
              </w:rPr>
              <w:t>主讲教师</w:t>
            </w:r>
          </w:p>
        </w:tc>
        <w:tc>
          <w:tcPr>
            <w:tcW w:w="3685" w:type="dxa"/>
            <w:vAlign w:val="center"/>
          </w:tcPr>
          <w:p w14:paraId="0C1F89EC" w14:textId="77777777" w:rsidR="00EE5AED" w:rsidRDefault="00000000">
            <w:pPr>
              <w:spacing w:beforeLines="50" w:before="156" w:afterLines="50" w:after="156"/>
              <w:jc w:val="left"/>
              <w:rPr>
                <w:rFonts w:ascii="宋体" w:eastAsia="宋体" w:hAnsi="宋体" w:hint="eastAsia"/>
              </w:rPr>
            </w:pPr>
            <w:r>
              <w:rPr>
                <w:rFonts w:ascii="宋体" w:eastAsia="宋体" w:hAnsi="宋体" w:hint="eastAsia"/>
              </w:rPr>
              <w:t>朱晓亚、杜林</w:t>
            </w:r>
          </w:p>
        </w:tc>
        <w:tc>
          <w:tcPr>
            <w:tcW w:w="1134" w:type="dxa"/>
            <w:vAlign w:val="center"/>
          </w:tcPr>
          <w:p w14:paraId="30FAC7E6" w14:textId="77777777" w:rsidR="00EE5AED" w:rsidRDefault="00000000">
            <w:pPr>
              <w:spacing w:beforeLines="50" w:before="156" w:afterLines="50" w:after="156"/>
              <w:jc w:val="center"/>
              <w:rPr>
                <w:rFonts w:ascii="宋体" w:eastAsia="宋体" w:hAnsi="宋体" w:cs="黑体" w:hint="eastAsia"/>
                <w:b/>
                <w:bCs/>
              </w:rPr>
            </w:pPr>
            <w:r>
              <w:rPr>
                <w:rFonts w:ascii="宋体" w:eastAsia="宋体" w:hAnsi="宋体" w:cs="黑体" w:hint="eastAsia"/>
                <w:b/>
                <w:bCs/>
              </w:rPr>
              <w:t>修订日期</w:t>
            </w:r>
          </w:p>
        </w:tc>
        <w:tc>
          <w:tcPr>
            <w:tcW w:w="2744" w:type="dxa"/>
            <w:vAlign w:val="center"/>
          </w:tcPr>
          <w:p w14:paraId="1FD39FFE" w14:textId="7E289413" w:rsidR="00EE5AED" w:rsidRDefault="00000000">
            <w:pPr>
              <w:spacing w:beforeLines="50" w:before="156" w:afterLines="50" w:after="156"/>
              <w:rPr>
                <w:rFonts w:ascii="宋体" w:eastAsia="宋体" w:hAnsi="宋体" w:hint="eastAsia"/>
              </w:rPr>
            </w:pPr>
            <w:r>
              <w:rPr>
                <w:rFonts w:ascii="宋体" w:eastAsia="宋体" w:hAnsi="宋体" w:hint="eastAsia"/>
              </w:rPr>
              <w:t>2</w:t>
            </w:r>
            <w:r>
              <w:rPr>
                <w:rFonts w:ascii="宋体" w:eastAsia="宋体" w:hAnsi="宋体"/>
              </w:rPr>
              <w:t>02</w:t>
            </w:r>
            <w:r w:rsidR="00CE0815">
              <w:rPr>
                <w:rFonts w:ascii="宋体" w:eastAsia="宋体" w:hAnsi="宋体" w:hint="eastAsia"/>
              </w:rPr>
              <w:t>4</w:t>
            </w:r>
            <w:r>
              <w:rPr>
                <w:rFonts w:ascii="宋体" w:eastAsia="宋体" w:hAnsi="宋体"/>
              </w:rPr>
              <w:t>.</w:t>
            </w:r>
            <w:r w:rsidR="00CE0815">
              <w:rPr>
                <w:rFonts w:ascii="宋体" w:eastAsia="宋体" w:hAnsi="宋体" w:hint="eastAsia"/>
              </w:rPr>
              <w:t>8</w:t>
            </w:r>
          </w:p>
        </w:tc>
      </w:tr>
      <w:tr w:rsidR="00EE5AED" w14:paraId="354C01DE" w14:textId="77777777">
        <w:trPr>
          <w:jc w:val="center"/>
        </w:trPr>
        <w:tc>
          <w:tcPr>
            <w:tcW w:w="1135" w:type="dxa"/>
            <w:vAlign w:val="center"/>
          </w:tcPr>
          <w:p w14:paraId="62FFC3ED" w14:textId="77777777" w:rsidR="00EE5AED" w:rsidRDefault="00000000">
            <w:pPr>
              <w:spacing w:beforeLines="50" w:before="156" w:afterLines="50" w:after="156"/>
              <w:jc w:val="center"/>
              <w:rPr>
                <w:rFonts w:ascii="宋体" w:eastAsia="宋体" w:hAnsi="宋体" w:cs="黑体" w:hint="eastAsia"/>
                <w:b/>
                <w:bCs/>
              </w:rPr>
            </w:pPr>
            <w:r>
              <w:rPr>
                <w:rFonts w:ascii="宋体" w:eastAsia="宋体" w:hAnsi="宋体" w:cs="黑体" w:hint="eastAsia"/>
                <w:b/>
                <w:bCs/>
              </w:rPr>
              <w:t>指定教材</w:t>
            </w:r>
          </w:p>
        </w:tc>
        <w:tc>
          <w:tcPr>
            <w:tcW w:w="7563" w:type="dxa"/>
            <w:gridSpan w:val="3"/>
            <w:vAlign w:val="center"/>
          </w:tcPr>
          <w:p w14:paraId="090C3B4F" w14:textId="77777777" w:rsidR="00EE5AED" w:rsidRDefault="00000000">
            <w:pPr>
              <w:spacing w:beforeLines="50" w:before="156" w:afterLines="50" w:after="156"/>
              <w:jc w:val="left"/>
              <w:rPr>
                <w:rFonts w:ascii="宋体" w:eastAsia="宋体" w:hAnsi="宋体" w:hint="eastAsia"/>
              </w:rPr>
            </w:pPr>
            <w:r>
              <w:rPr>
                <w:rFonts w:ascii="宋体" w:eastAsia="宋体" w:hAnsi="宋体" w:hint="eastAsia"/>
              </w:rPr>
              <w:t>胡运权，《运筹学教程》第五版，清华大学出版社，2018年7月</w:t>
            </w:r>
          </w:p>
        </w:tc>
      </w:tr>
    </w:tbl>
    <w:p w14:paraId="3FF07605" w14:textId="77777777" w:rsidR="00EE5AED" w:rsidRDefault="00000000">
      <w:pPr>
        <w:pStyle w:val="a3"/>
        <w:spacing w:beforeLines="50" w:before="156" w:afterLines="50" w:after="156"/>
        <w:ind w:firstLineChars="200" w:firstLine="562"/>
        <w:rPr>
          <w:rFonts w:hAnsi="宋体" w:cs="宋体" w:hint="eastAsia"/>
        </w:rPr>
      </w:pPr>
      <w:r>
        <w:rPr>
          <w:rFonts w:ascii="黑体" w:eastAsia="黑体" w:hAnsi="黑体" w:cs="宋体" w:hint="eastAsia"/>
          <w:b/>
          <w:sz w:val="28"/>
          <w:szCs w:val="28"/>
        </w:rPr>
        <w:t>二、课程目标</w:t>
      </w:r>
    </w:p>
    <w:p w14:paraId="06EC6587" w14:textId="77777777" w:rsidR="00EE5AED" w:rsidRDefault="00000000">
      <w:pPr>
        <w:pStyle w:val="a3"/>
        <w:spacing w:beforeLines="50" w:before="156" w:afterLines="50" w:after="156"/>
        <w:ind w:firstLineChars="200" w:firstLine="480"/>
        <w:rPr>
          <w:rFonts w:ascii="黑体" w:eastAsia="黑体" w:hAnsi="黑体" w:cs="宋体" w:hint="eastAsia"/>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5FF9900" w14:textId="77777777" w:rsidR="00EE5AED" w:rsidRDefault="00000000">
      <w:pPr>
        <w:pStyle w:val="a3"/>
        <w:spacing w:beforeLines="50" w:before="156" w:afterLines="50" w:after="156"/>
        <w:ind w:firstLineChars="200" w:firstLine="420"/>
        <w:rPr>
          <w:rFonts w:hAnsi="宋体" w:cs="宋体" w:hint="eastAsia"/>
        </w:rPr>
      </w:pPr>
      <w:r>
        <w:rPr>
          <w:rFonts w:hAnsi="宋体" w:cs="宋体" w:hint="eastAsia"/>
        </w:rPr>
        <w:t>本课程系统讲述了线性规划、目标规划、整数规划、网络分析、存储论、对策论、决策论的基本概念、理论、方法和模型。通过本课程的学习，使学生了解运筹学的研究方法和基本思路，初步掌握实际管理问题的数学建模方法，对管理活动过程中涉及的管理决策问题能够灵活、熟练地运用运筹学的基本知识、基础理论进行求解，并做出科学评价。</w:t>
      </w:r>
    </w:p>
    <w:p w14:paraId="299D6E3E" w14:textId="77777777" w:rsidR="00EE5AED" w:rsidRDefault="00000000">
      <w:pPr>
        <w:pStyle w:val="a3"/>
        <w:spacing w:beforeLines="50" w:before="156" w:afterLines="50" w:after="156"/>
        <w:ind w:firstLineChars="200" w:firstLine="480"/>
        <w:rPr>
          <w:rFonts w:hAnsi="宋体" w:cs="宋体" w:hint="eastAsia"/>
        </w:rPr>
      </w:pPr>
      <w:r>
        <w:rPr>
          <w:rFonts w:ascii="黑体" w:eastAsia="黑体" w:hAnsi="黑体" w:cs="宋体" w:hint="eastAsia"/>
          <w:sz w:val="24"/>
          <w:szCs w:val="24"/>
        </w:rPr>
        <w:t>（二）课程目标：</w:t>
      </w:r>
      <w:r>
        <w:rPr>
          <w:rFonts w:hAnsi="宋体" w:cs="宋体"/>
        </w:rPr>
        <w:t xml:space="preserve"> </w:t>
      </w:r>
    </w:p>
    <w:p w14:paraId="179B00D1" w14:textId="0E405D3F" w:rsidR="00EE5AED" w:rsidRDefault="00000000">
      <w:pPr>
        <w:pStyle w:val="a3"/>
        <w:spacing w:beforeLines="50" w:before="156" w:afterLines="50" w:after="156"/>
        <w:ind w:firstLineChars="200" w:firstLine="422"/>
        <w:rPr>
          <w:rFonts w:hAnsi="宋体" w:cs="宋体" w:hint="eastAsia"/>
        </w:rPr>
      </w:pPr>
      <w:r>
        <w:rPr>
          <w:rFonts w:hAnsi="宋体" w:cs="宋体" w:hint="eastAsia"/>
          <w:b/>
        </w:rPr>
        <w:t>课程目标1</w:t>
      </w:r>
      <w:r>
        <w:rPr>
          <w:rFonts w:hAnsi="宋体" w:cs="宋体" w:hint="eastAsia"/>
        </w:rPr>
        <w:t>：学习运筹学、管理科学在现代化管理中的重要地位，运筹学在管理中的应用范围；</w:t>
      </w:r>
    </w:p>
    <w:p w14:paraId="307AFF8F" w14:textId="77777777" w:rsidR="00EE5AED" w:rsidRDefault="00000000">
      <w:pPr>
        <w:pStyle w:val="a3"/>
        <w:spacing w:beforeLines="50" w:before="156" w:afterLines="50" w:after="156"/>
        <w:ind w:firstLineChars="200" w:firstLine="422"/>
        <w:rPr>
          <w:rFonts w:hAnsi="宋体" w:cs="宋体" w:hint="eastAsia"/>
        </w:rPr>
      </w:pPr>
      <w:r>
        <w:rPr>
          <w:rFonts w:hAnsi="宋体" w:cs="宋体" w:hint="eastAsia"/>
          <w:b/>
        </w:rPr>
        <w:t>课程目标2：</w:t>
      </w:r>
      <w:r>
        <w:rPr>
          <w:rFonts w:hAnsi="宋体" w:cs="宋体" w:hint="eastAsia"/>
        </w:rPr>
        <w:t>学习运筹学的基本分析方法，包括线性规划、目标规划、整数规划、网络计划、运输问题、排队论、决策理论、对策论等；掌握运筹学分析的技巧，建立起实践观点、系统观点和优化观点；</w:t>
      </w:r>
    </w:p>
    <w:p w14:paraId="79AADC2D" w14:textId="1C4F4546" w:rsidR="00EE5AED" w:rsidRDefault="00000000">
      <w:pPr>
        <w:pStyle w:val="a3"/>
        <w:spacing w:beforeLines="50" w:before="156" w:afterLines="50" w:after="156"/>
        <w:ind w:firstLineChars="200" w:firstLine="422"/>
        <w:rPr>
          <w:rFonts w:hAnsi="宋体" w:cs="宋体" w:hint="eastAsia"/>
        </w:rPr>
      </w:pPr>
      <w:r>
        <w:rPr>
          <w:rFonts w:hAnsi="宋体" w:cs="宋体" w:hint="eastAsia"/>
          <w:b/>
        </w:rPr>
        <w:t>课程目标3：</w:t>
      </w:r>
      <w:r>
        <w:rPr>
          <w:rFonts w:hAnsi="宋体" w:cs="宋体" w:hint="eastAsia"/>
        </w:rPr>
        <w:t>提高运用运筹学方法解决实际问题的能力，能运用运筹学方法分析实际问题；掌握一般类型的运筹学模型的构模技巧。</w:t>
      </w:r>
    </w:p>
    <w:p w14:paraId="66352E7A" w14:textId="606C25E1" w:rsidR="00927DE3" w:rsidRPr="00927DE3" w:rsidRDefault="00927DE3" w:rsidP="00927DE3">
      <w:pPr>
        <w:spacing w:beforeLines="50" w:before="156" w:afterLines="50" w:after="156"/>
        <w:ind w:firstLineChars="200" w:firstLine="480"/>
        <w:rPr>
          <w:rFonts w:ascii="宋体" w:eastAsia="宋体" w:hAnsi="宋体" w:cs="宋体" w:hint="eastAsia"/>
          <w:szCs w:val="20"/>
        </w:rPr>
      </w:pPr>
      <w:r w:rsidRPr="00927DE3">
        <w:rPr>
          <w:rFonts w:ascii="黑体" w:eastAsia="黑体" w:hAnsi="黑体" w:cs="宋体" w:hint="eastAsia"/>
          <w:sz w:val="24"/>
          <w:szCs w:val="24"/>
        </w:rPr>
        <w:t>（三）课程目标与毕业要求、课程内容的对应关系</w:t>
      </w:r>
    </w:p>
    <w:p w14:paraId="2144F921" w14:textId="2FF612EA" w:rsidR="00927DE3" w:rsidRPr="00927DE3" w:rsidRDefault="00927DE3" w:rsidP="00927DE3">
      <w:pPr>
        <w:spacing w:beforeLines="50" w:before="156" w:afterLines="50" w:after="156"/>
        <w:ind w:firstLineChars="200" w:firstLine="422"/>
        <w:jc w:val="center"/>
        <w:rPr>
          <w:rFonts w:ascii="黑体" w:eastAsia="宋体" w:hAnsi="宋体" w:cs="Times New Roman" w:hint="eastAsia"/>
          <w:b/>
          <w:bCs/>
          <w:szCs w:val="21"/>
        </w:rPr>
      </w:pPr>
      <w:r w:rsidRPr="00927DE3">
        <w:rPr>
          <w:rFonts w:ascii="黑体" w:eastAsia="宋体" w:hAnsi="宋体" w:cs="Times New Roman" w:hint="eastAsia"/>
          <w:b/>
          <w:bCs/>
          <w:szCs w:val="21"/>
        </w:rPr>
        <w:t>表</w:t>
      </w:r>
      <w:r w:rsidRPr="00927DE3">
        <w:rPr>
          <w:rFonts w:ascii="黑体" w:eastAsia="宋体" w:hAnsi="宋体" w:cs="Times New Roman" w:hint="eastAsia"/>
          <w:b/>
          <w:bCs/>
          <w:szCs w:val="21"/>
        </w:rPr>
        <w:t>1</w:t>
      </w:r>
      <w:r w:rsidRPr="00927DE3">
        <w:rPr>
          <w:rFonts w:ascii="黑体" w:eastAsia="宋体" w:hAnsi="宋体" w:cs="Times New Roman"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927DE3" w:rsidRPr="00927DE3" w14:paraId="6BBD97AF" w14:textId="77777777" w:rsidTr="00AC141D">
        <w:trPr>
          <w:jc w:val="center"/>
        </w:trPr>
        <w:tc>
          <w:tcPr>
            <w:tcW w:w="1302" w:type="dxa"/>
            <w:vAlign w:val="center"/>
          </w:tcPr>
          <w:p w14:paraId="6E1635A9" w14:textId="77777777" w:rsidR="00927DE3" w:rsidRPr="00927DE3" w:rsidRDefault="00927DE3" w:rsidP="00927DE3">
            <w:pPr>
              <w:spacing w:beforeLines="50" w:before="156" w:afterLines="50" w:after="156"/>
              <w:jc w:val="center"/>
              <w:rPr>
                <w:rFonts w:ascii="黑体" w:eastAsia="宋体" w:hAnsi="宋体" w:cs="Times New Roman" w:hint="eastAsia"/>
                <w:b/>
                <w:bCs/>
                <w:szCs w:val="21"/>
              </w:rPr>
            </w:pPr>
            <w:r w:rsidRPr="00927DE3">
              <w:rPr>
                <w:rFonts w:ascii="黑体" w:eastAsia="宋体" w:hAnsi="宋体" w:cs="Times New Roman" w:hint="eastAsia"/>
                <w:b/>
                <w:bCs/>
                <w:szCs w:val="21"/>
              </w:rPr>
              <w:t>课程目标</w:t>
            </w:r>
          </w:p>
        </w:tc>
        <w:tc>
          <w:tcPr>
            <w:tcW w:w="1959" w:type="dxa"/>
            <w:vAlign w:val="center"/>
          </w:tcPr>
          <w:p w14:paraId="651589F5" w14:textId="77777777" w:rsidR="00927DE3" w:rsidRPr="00927DE3" w:rsidRDefault="00927DE3" w:rsidP="00927DE3">
            <w:pPr>
              <w:spacing w:beforeLines="50" w:before="156" w:afterLines="50" w:after="156"/>
              <w:jc w:val="center"/>
              <w:rPr>
                <w:rFonts w:ascii="宋体" w:eastAsia="宋体" w:hAnsi="宋体" w:cs="宋体" w:hint="eastAsia"/>
                <w:b/>
                <w:szCs w:val="20"/>
              </w:rPr>
            </w:pPr>
            <w:r w:rsidRPr="00927DE3">
              <w:rPr>
                <w:rFonts w:ascii="宋体" w:eastAsia="宋体" w:hAnsi="宋体" w:cs="宋体" w:hint="eastAsia"/>
                <w:b/>
                <w:szCs w:val="20"/>
              </w:rPr>
              <w:t>课程子目标</w:t>
            </w:r>
          </w:p>
        </w:tc>
        <w:tc>
          <w:tcPr>
            <w:tcW w:w="3118" w:type="dxa"/>
            <w:vAlign w:val="center"/>
          </w:tcPr>
          <w:p w14:paraId="065A55B2" w14:textId="77777777" w:rsidR="00927DE3" w:rsidRPr="00927DE3" w:rsidRDefault="00927DE3" w:rsidP="00927DE3">
            <w:pPr>
              <w:spacing w:beforeLines="50" w:before="156" w:afterLines="50" w:after="156"/>
              <w:jc w:val="center"/>
              <w:rPr>
                <w:rFonts w:ascii="黑体" w:eastAsia="宋体" w:hAnsi="宋体" w:cs="Times New Roman" w:hint="eastAsia"/>
                <w:b/>
                <w:bCs/>
                <w:szCs w:val="21"/>
              </w:rPr>
            </w:pPr>
            <w:r w:rsidRPr="00927DE3">
              <w:rPr>
                <w:rFonts w:ascii="黑体" w:eastAsia="宋体" w:hAnsi="宋体" w:cs="Times New Roman" w:hint="eastAsia"/>
                <w:b/>
                <w:bCs/>
                <w:szCs w:val="21"/>
              </w:rPr>
              <w:t>对应课程内容</w:t>
            </w:r>
          </w:p>
        </w:tc>
        <w:tc>
          <w:tcPr>
            <w:tcW w:w="2688" w:type="dxa"/>
            <w:vAlign w:val="center"/>
          </w:tcPr>
          <w:p w14:paraId="52965166" w14:textId="77777777" w:rsidR="00927DE3" w:rsidRPr="00927DE3" w:rsidRDefault="00927DE3" w:rsidP="00927DE3">
            <w:pPr>
              <w:spacing w:beforeLines="50" w:before="156" w:afterLines="50" w:after="156"/>
              <w:jc w:val="center"/>
              <w:rPr>
                <w:rFonts w:ascii="黑体" w:eastAsia="宋体" w:hAnsi="宋体" w:cs="Times New Roman" w:hint="eastAsia"/>
                <w:b/>
                <w:bCs/>
                <w:szCs w:val="21"/>
              </w:rPr>
            </w:pPr>
            <w:r w:rsidRPr="00927DE3">
              <w:rPr>
                <w:rFonts w:ascii="黑体" w:eastAsia="宋体" w:hAnsi="宋体" w:cs="Times New Roman" w:hint="eastAsia"/>
                <w:b/>
                <w:bCs/>
                <w:szCs w:val="21"/>
              </w:rPr>
              <w:t>对应毕业要求</w:t>
            </w:r>
          </w:p>
        </w:tc>
      </w:tr>
      <w:tr w:rsidR="00927DE3" w:rsidRPr="00927DE3" w14:paraId="34503DB0" w14:textId="77777777" w:rsidTr="00AC141D">
        <w:trPr>
          <w:jc w:val="center"/>
        </w:trPr>
        <w:tc>
          <w:tcPr>
            <w:tcW w:w="1302" w:type="dxa"/>
            <w:vMerge w:val="restart"/>
            <w:vAlign w:val="center"/>
          </w:tcPr>
          <w:p w14:paraId="63710869" w14:textId="77777777" w:rsidR="00927DE3" w:rsidRPr="00927DE3" w:rsidRDefault="00927DE3" w:rsidP="00927DE3">
            <w:pPr>
              <w:spacing w:beforeLines="50" w:before="156" w:afterLines="50" w:after="156"/>
              <w:jc w:val="center"/>
              <w:rPr>
                <w:rFonts w:ascii="宋体" w:eastAsia="宋体" w:hAnsi="宋体" w:cs="宋体" w:hint="eastAsia"/>
                <w:szCs w:val="21"/>
              </w:rPr>
            </w:pPr>
            <w:r w:rsidRPr="00927DE3">
              <w:rPr>
                <w:rFonts w:ascii="宋体" w:eastAsia="宋体" w:hAnsi="宋体" w:cs="宋体" w:hint="eastAsia"/>
                <w:szCs w:val="21"/>
              </w:rPr>
              <w:t>课程目标1</w:t>
            </w:r>
          </w:p>
        </w:tc>
        <w:tc>
          <w:tcPr>
            <w:tcW w:w="1959" w:type="dxa"/>
            <w:vAlign w:val="center"/>
          </w:tcPr>
          <w:p w14:paraId="025C9D75" w14:textId="77777777" w:rsidR="00927DE3" w:rsidRPr="00927DE3" w:rsidRDefault="00927DE3" w:rsidP="00927DE3">
            <w:pPr>
              <w:spacing w:beforeLines="50" w:before="156" w:afterLines="50" w:after="156"/>
              <w:jc w:val="center"/>
              <w:rPr>
                <w:rFonts w:ascii="宋体" w:eastAsia="宋体" w:hAnsi="宋体" w:cs="宋体" w:hint="eastAsia"/>
                <w:szCs w:val="20"/>
              </w:rPr>
            </w:pPr>
            <w:r w:rsidRPr="00927DE3">
              <w:rPr>
                <w:rFonts w:ascii="宋体" w:eastAsia="宋体" w:hAnsi="宋体" w:cs="宋体" w:hint="eastAsia"/>
                <w:szCs w:val="20"/>
              </w:rPr>
              <w:t>1.1</w:t>
            </w:r>
          </w:p>
        </w:tc>
        <w:tc>
          <w:tcPr>
            <w:tcW w:w="3118" w:type="dxa"/>
            <w:vAlign w:val="center"/>
          </w:tcPr>
          <w:p w14:paraId="361147E7" w14:textId="1E809CDE" w:rsidR="00927DE3" w:rsidRPr="00927DE3" w:rsidRDefault="00440BD8" w:rsidP="00927DE3">
            <w:pPr>
              <w:spacing w:beforeLines="50" w:before="156" w:afterLines="50" w:after="156"/>
              <w:jc w:val="center"/>
              <w:rPr>
                <w:rFonts w:ascii="宋体" w:eastAsia="宋体" w:hAnsi="宋体" w:cs="宋体" w:hint="eastAsia"/>
                <w:szCs w:val="20"/>
              </w:rPr>
            </w:pPr>
            <w:r>
              <w:rPr>
                <w:rFonts w:ascii="宋体" w:eastAsia="宋体" w:hAnsi="宋体" w:cs="宋体" w:hint="eastAsia"/>
                <w:szCs w:val="20"/>
              </w:rPr>
              <w:t>运筹学研究的基本特点与方法</w:t>
            </w:r>
          </w:p>
        </w:tc>
        <w:tc>
          <w:tcPr>
            <w:tcW w:w="2688" w:type="dxa"/>
            <w:vAlign w:val="center"/>
          </w:tcPr>
          <w:p w14:paraId="50003DD0" w14:textId="49E43355" w:rsidR="00927DE3" w:rsidRPr="00927DE3" w:rsidRDefault="00440BD8" w:rsidP="00927DE3">
            <w:pPr>
              <w:spacing w:beforeLines="50" w:before="156" w:afterLines="50" w:after="156"/>
              <w:jc w:val="center"/>
              <w:rPr>
                <w:rFonts w:ascii="宋体" w:eastAsia="宋体" w:hAnsi="宋体" w:cs="宋体" w:hint="eastAsia"/>
                <w:szCs w:val="20"/>
              </w:rPr>
            </w:pPr>
            <w:r>
              <w:rPr>
                <w:rFonts w:ascii="宋体" w:eastAsia="宋体" w:hAnsi="宋体" w:cs="宋体" w:hint="eastAsia"/>
                <w:szCs w:val="20"/>
              </w:rPr>
              <w:t>毕业要求1，毕业要求2</w:t>
            </w:r>
          </w:p>
        </w:tc>
      </w:tr>
      <w:tr w:rsidR="00927DE3" w:rsidRPr="00927DE3" w14:paraId="1029DF47" w14:textId="77777777" w:rsidTr="00AC141D">
        <w:trPr>
          <w:jc w:val="center"/>
        </w:trPr>
        <w:tc>
          <w:tcPr>
            <w:tcW w:w="1302" w:type="dxa"/>
            <w:vMerge/>
            <w:vAlign w:val="center"/>
          </w:tcPr>
          <w:p w14:paraId="055B5CB6" w14:textId="77777777" w:rsidR="00927DE3" w:rsidRPr="00927DE3" w:rsidRDefault="00927DE3" w:rsidP="00927DE3">
            <w:pPr>
              <w:spacing w:beforeLines="50" w:before="156" w:afterLines="50" w:after="156"/>
              <w:jc w:val="center"/>
              <w:rPr>
                <w:rFonts w:ascii="宋体" w:eastAsia="宋体" w:hAnsi="宋体" w:cs="宋体" w:hint="eastAsia"/>
                <w:szCs w:val="21"/>
              </w:rPr>
            </w:pPr>
          </w:p>
        </w:tc>
        <w:tc>
          <w:tcPr>
            <w:tcW w:w="1959" w:type="dxa"/>
            <w:vAlign w:val="center"/>
          </w:tcPr>
          <w:p w14:paraId="1D006871" w14:textId="77777777" w:rsidR="00927DE3" w:rsidRPr="00927DE3" w:rsidRDefault="00927DE3" w:rsidP="00927DE3">
            <w:pPr>
              <w:spacing w:beforeLines="50" w:before="156" w:afterLines="50" w:after="156"/>
              <w:jc w:val="center"/>
              <w:rPr>
                <w:rFonts w:ascii="宋体" w:eastAsia="宋体" w:hAnsi="宋体" w:cs="宋体" w:hint="eastAsia"/>
                <w:szCs w:val="20"/>
              </w:rPr>
            </w:pPr>
            <w:r w:rsidRPr="00927DE3">
              <w:rPr>
                <w:rFonts w:ascii="宋体" w:eastAsia="宋体" w:hAnsi="宋体" w:cs="宋体" w:hint="eastAsia"/>
                <w:szCs w:val="20"/>
              </w:rPr>
              <w:t>1.2</w:t>
            </w:r>
          </w:p>
        </w:tc>
        <w:tc>
          <w:tcPr>
            <w:tcW w:w="3118" w:type="dxa"/>
            <w:vAlign w:val="center"/>
          </w:tcPr>
          <w:p w14:paraId="33B384FA" w14:textId="4D108099" w:rsidR="00927DE3" w:rsidRPr="00927DE3" w:rsidRDefault="00440BD8" w:rsidP="00927DE3">
            <w:pPr>
              <w:spacing w:beforeLines="50" w:before="156" w:afterLines="50" w:after="156"/>
              <w:jc w:val="center"/>
              <w:rPr>
                <w:rFonts w:ascii="宋体" w:eastAsia="宋体" w:hAnsi="宋体" w:cs="宋体" w:hint="eastAsia"/>
                <w:szCs w:val="20"/>
              </w:rPr>
            </w:pPr>
            <w:r>
              <w:rPr>
                <w:rFonts w:ascii="宋体" w:eastAsia="宋体" w:hAnsi="宋体" w:cs="宋体" w:hint="eastAsia"/>
                <w:szCs w:val="20"/>
              </w:rPr>
              <w:t>运筹学应用软件</w:t>
            </w:r>
          </w:p>
        </w:tc>
        <w:tc>
          <w:tcPr>
            <w:tcW w:w="2688" w:type="dxa"/>
            <w:vAlign w:val="center"/>
          </w:tcPr>
          <w:p w14:paraId="09014111" w14:textId="58023F8A" w:rsidR="00927DE3" w:rsidRPr="00927DE3" w:rsidRDefault="00440BD8" w:rsidP="00927DE3">
            <w:pPr>
              <w:spacing w:beforeLines="50" w:before="156" w:afterLines="50" w:after="156"/>
              <w:jc w:val="center"/>
              <w:rPr>
                <w:rFonts w:ascii="宋体" w:eastAsia="宋体" w:hAnsi="宋体" w:cs="宋体" w:hint="eastAsia"/>
                <w:szCs w:val="20"/>
              </w:rPr>
            </w:pPr>
            <w:r>
              <w:rPr>
                <w:rFonts w:ascii="宋体" w:eastAsia="宋体" w:hAnsi="宋体" w:cs="宋体" w:hint="eastAsia"/>
                <w:szCs w:val="20"/>
              </w:rPr>
              <w:t>毕业要求1，毕业要求2</w:t>
            </w:r>
          </w:p>
        </w:tc>
      </w:tr>
      <w:tr w:rsidR="00927DE3" w:rsidRPr="00927DE3" w14:paraId="58A50556" w14:textId="77777777" w:rsidTr="00AC141D">
        <w:trPr>
          <w:jc w:val="center"/>
        </w:trPr>
        <w:tc>
          <w:tcPr>
            <w:tcW w:w="1302" w:type="dxa"/>
            <w:vMerge w:val="restart"/>
            <w:vAlign w:val="center"/>
          </w:tcPr>
          <w:p w14:paraId="31675FD1" w14:textId="77777777" w:rsidR="00927DE3" w:rsidRPr="00927DE3" w:rsidRDefault="00927DE3" w:rsidP="00927DE3">
            <w:pPr>
              <w:spacing w:beforeLines="50" w:before="156" w:afterLines="50" w:after="156"/>
              <w:jc w:val="center"/>
              <w:rPr>
                <w:rFonts w:ascii="宋体" w:eastAsia="宋体" w:hAnsi="宋体" w:cs="宋体" w:hint="eastAsia"/>
                <w:szCs w:val="21"/>
              </w:rPr>
            </w:pPr>
            <w:r w:rsidRPr="00927DE3">
              <w:rPr>
                <w:rFonts w:ascii="宋体" w:eastAsia="宋体" w:hAnsi="宋体" w:cs="宋体" w:hint="eastAsia"/>
                <w:szCs w:val="21"/>
              </w:rPr>
              <w:t>课程目标2</w:t>
            </w:r>
          </w:p>
        </w:tc>
        <w:tc>
          <w:tcPr>
            <w:tcW w:w="1959" w:type="dxa"/>
            <w:vAlign w:val="center"/>
          </w:tcPr>
          <w:p w14:paraId="65D3912B" w14:textId="77777777" w:rsidR="00927DE3" w:rsidRPr="00927DE3" w:rsidRDefault="00927DE3" w:rsidP="00927DE3">
            <w:pPr>
              <w:spacing w:beforeLines="50" w:before="156" w:afterLines="50" w:after="156"/>
              <w:jc w:val="center"/>
              <w:rPr>
                <w:rFonts w:ascii="宋体" w:eastAsia="宋体" w:hAnsi="宋体" w:cs="宋体" w:hint="eastAsia"/>
                <w:szCs w:val="20"/>
              </w:rPr>
            </w:pPr>
            <w:r w:rsidRPr="00927DE3">
              <w:rPr>
                <w:rFonts w:ascii="宋体" w:eastAsia="宋体" w:hAnsi="宋体" w:cs="宋体" w:hint="eastAsia"/>
                <w:szCs w:val="20"/>
              </w:rPr>
              <w:t>2.1</w:t>
            </w:r>
          </w:p>
        </w:tc>
        <w:tc>
          <w:tcPr>
            <w:tcW w:w="3118" w:type="dxa"/>
            <w:vAlign w:val="center"/>
          </w:tcPr>
          <w:p w14:paraId="0074F9F6" w14:textId="138D82FF" w:rsidR="00927DE3" w:rsidRPr="00927DE3" w:rsidRDefault="00440BD8" w:rsidP="00927DE3">
            <w:pPr>
              <w:spacing w:beforeLines="50" w:before="156" w:afterLines="50" w:after="156"/>
              <w:jc w:val="center"/>
              <w:rPr>
                <w:rFonts w:ascii="宋体" w:eastAsia="宋体" w:hAnsi="宋体" w:cs="宋体" w:hint="eastAsia"/>
                <w:szCs w:val="20"/>
              </w:rPr>
            </w:pPr>
            <w:r>
              <w:rPr>
                <w:rFonts w:ascii="宋体" w:eastAsia="宋体" w:hAnsi="宋体" w:cs="宋体" w:hint="eastAsia"/>
                <w:szCs w:val="20"/>
              </w:rPr>
              <w:t>线性规划、运输问题、目标规划、整体规划</w:t>
            </w:r>
          </w:p>
        </w:tc>
        <w:tc>
          <w:tcPr>
            <w:tcW w:w="2688" w:type="dxa"/>
            <w:vAlign w:val="center"/>
          </w:tcPr>
          <w:p w14:paraId="22A615F4" w14:textId="16906976" w:rsidR="00927DE3" w:rsidRPr="00927DE3" w:rsidRDefault="00440BD8" w:rsidP="00927DE3">
            <w:pPr>
              <w:spacing w:beforeLines="50" w:before="156" w:afterLines="50" w:after="156"/>
              <w:jc w:val="center"/>
              <w:rPr>
                <w:rFonts w:ascii="宋体" w:eastAsia="宋体" w:hAnsi="宋体" w:cs="宋体" w:hint="eastAsia"/>
                <w:szCs w:val="20"/>
              </w:rPr>
            </w:pPr>
            <w:r>
              <w:rPr>
                <w:rFonts w:ascii="宋体" w:eastAsia="宋体" w:hAnsi="宋体" w:cs="宋体" w:hint="eastAsia"/>
                <w:szCs w:val="20"/>
              </w:rPr>
              <w:t>毕业要求1，毕业要求2</w:t>
            </w:r>
          </w:p>
        </w:tc>
      </w:tr>
      <w:tr w:rsidR="00927DE3" w:rsidRPr="00927DE3" w14:paraId="323C5675" w14:textId="77777777" w:rsidTr="00AC141D">
        <w:trPr>
          <w:jc w:val="center"/>
        </w:trPr>
        <w:tc>
          <w:tcPr>
            <w:tcW w:w="1302" w:type="dxa"/>
            <w:vMerge/>
            <w:vAlign w:val="center"/>
          </w:tcPr>
          <w:p w14:paraId="4DCA9576" w14:textId="77777777" w:rsidR="00927DE3" w:rsidRPr="00927DE3" w:rsidRDefault="00927DE3" w:rsidP="00927DE3">
            <w:pPr>
              <w:spacing w:beforeLines="50" w:before="156" w:afterLines="50" w:after="156"/>
              <w:jc w:val="center"/>
              <w:rPr>
                <w:rFonts w:ascii="宋体" w:eastAsia="宋体" w:hAnsi="宋体" w:cs="宋体" w:hint="eastAsia"/>
                <w:szCs w:val="21"/>
              </w:rPr>
            </w:pPr>
          </w:p>
        </w:tc>
        <w:tc>
          <w:tcPr>
            <w:tcW w:w="1959" w:type="dxa"/>
            <w:vAlign w:val="center"/>
          </w:tcPr>
          <w:p w14:paraId="6FD4B086" w14:textId="77777777" w:rsidR="00927DE3" w:rsidRPr="00927DE3" w:rsidRDefault="00927DE3" w:rsidP="00927DE3">
            <w:pPr>
              <w:spacing w:beforeLines="50" w:before="156" w:afterLines="50" w:after="156"/>
              <w:jc w:val="center"/>
              <w:rPr>
                <w:rFonts w:ascii="宋体" w:eastAsia="宋体" w:hAnsi="宋体" w:cs="宋体" w:hint="eastAsia"/>
                <w:szCs w:val="20"/>
              </w:rPr>
            </w:pPr>
            <w:r w:rsidRPr="00927DE3">
              <w:rPr>
                <w:rFonts w:ascii="宋体" w:eastAsia="宋体" w:hAnsi="宋体" w:cs="宋体" w:hint="eastAsia"/>
                <w:szCs w:val="20"/>
              </w:rPr>
              <w:t>2.2</w:t>
            </w:r>
          </w:p>
        </w:tc>
        <w:tc>
          <w:tcPr>
            <w:tcW w:w="3118" w:type="dxa"/>
            <w:vAlign w:val="center"/>
          </w:tcPr>
          <w:p w14:paraId="4D84EAA8" w14:textId="12A94E23" w:rsidR="00927DE3" w:rsidRPr="00927DE3" w:rsidRDefault="00440BD8" w:rsidP="00927DE3">
            <w:pPr>
              <w:spacing w:beforeLines="50" w:before="156" w:afterLines="50" w:after="156"/>
              <w:jc w:val="center"/>
              <w:rPr>
                <w:rFonts w:ascii="黑体" w:eastAsia="宋体" w:hAnsi="宋体" w:cs="Times New Roman" w:hint="eastAsia"/>
                <w:b/>
                <w:bCs/>
                <w:szCs w:val="21"/>
              </w:rPr>
            </w:pPr>
            <w:r w:rsidRPr="00440BD8">
              <w:rPr>
                <w:rFonts w:ascii="宋体" w:eastAsia="宋体" w:hAnsi="宋体" w:cs="宋体" w:hint="eastAsia"/>
                <w:szCs w:val="20"/>
              </w:rPr>
              <w:t>动态规划、网络计划</w:t>
            </w:r>
          </w:p>
        </w:tc>
        <w:tc>
          <w:tcPr>
            <w:tcW w:w="2688" w:type="dxa"/>
            <w:vAlign w:val="center"/>
          </w:tcPr>
          <w:p w14:paraId="7F2B111C" w14:textId="650B45BA" w:rsidR="00927DE3" w:rsidRPr="00927DE3" w:rsidRDefault="00440BD8" w:rsidP="00927DE3">
            <w:pPr>
              <w:spacing w:beforeLines="50" w:before="156" w:afterLines="50" w:after="156"/>
              <w:jc w:val="center"/>
              <w:rPr>
                <w:rFonts w:ascii="宋体" w:eastAsia="宋体" w:hAnsi="宋体" w:cs="宋体" w:hint="eastAsia"/>
                <w:szCs w:val="20"/>
              </w:rPr>
            </w:pPr>
            <w:r>
              <w:rPr>
                <w:rFonts w:ascii="宋体" w:eastAsia="宋体" w:hAnsi="宋体" w:cs="宋体" w:hint="eastAsia"/>
                <w:szCs w:val="20"/>
              </w:rPr>
              <w:t>毕业要求1，毕业要求2</w:t>
            </w:r>
          </w:p>
        </w:tc>
      </w:tr>
      <w:tr w:rsidR="00440BD8" w:rsidRPr="00927DE3" w14:paraId="4101A703" w14:textId="77777777" w:rsidTr="00AC141D">
        <w:trPr>
          <w:jc w:val="center"/>
        </w:trPr>
        <w:tc>
          <w:tcPr>
            <w:tcW w:w="1302" w:type="dxa"/>
            <w:vMerge w:val="restart"/>
            <w:vAlign w:val="center"/>
          </w:tcPr>
          <w:p w14:paraId="4FCDA6F0" w14:textId="77777777" w:rsidR="00440BD8" w:rsidRPr="00927DE3" w:rsidRDefault="00440BD8" w:rsidP="00927DE3">
            <w:pPr>
              <w:spacing w:beforeLines="50" w:before="156" w:afterLines="50" w:after="156"/>
              <w:jc w:val="center"/>
              <w:rPr>
                <w:rFonts w:ascii="宋体" w:eastAsia="宋体" w:hAnsi="宋体" w:cs="宋体" w:hint="eastAsia"/>
                <w:szCs w:val="21"/>
              </w:rPr>
            </w:pPr>
            <w:r w:rsidRPr="00927DE3">
              <w:rPr>
                <w:rFonts w:ascii="宋体" w:eastAsia="宋体" w:hAnsi="宋体" w:cs="宋体" w:hint="eastAsia"/>
                <w:szCs w:val="21"/>
              </w:rPr>
              <w:t>课程目标3</w:t>
            </w:r>
          </w:p>
        </w:tc>
        <w:tc>
          <w:tcPr>
            <w:tcW w:w="1959" w:type="dxa"/>
            <w:vAlign w:val="center"/>
          </w:tcPr>
          <w:p w14:paraId="1F8A1643" w14:textId="30527E2D" w:rsidR="00440BD8" w:rsidRPr="00927DE3" w:rsidRDefault="00440BD8" w:rsidP="00927DE3">
            <w:pPr>
              <w:spacing w:beforeLines="50" w:before="156" w:afterLines="50" w:after="156"/>
              <w:jc w:val="center"/>
              <w:rPr>
                <w:rFonts w:ascii="宋体" w:eastAsia="宋体" w:hAnsi="宋体" w:cs="宋体" w:hint="eastAsia"/>
                <w:szCs w:val="20"/>
              </w:rPr>
            </w:pPr>
            <w:r>
              <w:rPr>
                <w:rFonts w:ascii="宋体" w:eastAsia="宋体" w:hAnsi="宋体" w:cs="宋体" w:hint="eastAsia"/>
                <w:szCs w:val="21"/>
              </w:rPr>
              <w:t>3.1</w:t>
            </w:r>
          </w:p>
        </w:tc>
        <w:tc>
          <w:tcPr>
            <w:tcW w:w="3118" w:type="dxa"/>
            <w:vAlign w:val="center"/>
          </w:tcPr>
          <w:p w14:paraId="0F84D059" w14:textId="09A7EF95" w:rsidR="00440BD8" w:rsidRPr="00927DE3" w:rsidRDefault="00440BD8" w:rsidP="00927DE3">
            <w:pPr>
              <w:spacing w:beforeLines="50" w:before="156" w:afterLines="50" w:after="156"/>
              <w:jc w:val="center"/>
              <w:rPr>
                <w:rFonts w:ascii="黑体" w:eastAsia="宋体" w:hAnsi="宋体" w:cs="Times New Roman" w:hint="eastAsia"/>
                <w:b/>
                <w:bCs/>
                <w:szCs w:val="21"/>
              </w:rPr>
            </w:pPr>
            <w:r w:rsidRPr="00440BD8">
              <w:rPr>
                <w:rFonts w:ascii="宋体" w:eastAsia="宋体" w:hAnsi="宋体" w:cs="宋体" w:hint="eastAsia"/>
                <w:szCs w:val="20"/>
              </w:rPr>
              <w:t>存储论</w:t>
            </w:r>
          </w:p>
        </w:tc>
        <w:tc>
          <w:tcPr>
            <w:tcW w:w="2688" w:type="dxa"/>
            <w:vAlign w:val="center"/>
          </w:tcPr>
          <w:p w14:paraId="7539AF29" w14:textId="256EA00E" w:rsidR="00440BD8" w:rsidRPr="00927DE3" w:rsidRDefault="00440BD8" w:rsidP="00927DE3">
            <w:pPr>
              <w:spacing w:beforeLines="50" w:before="156" w:afterLines="50" w:after="156"/>
              <w:jc w:val="center"/>
              <w:rPr>
                <w:rFonts w:ascii="宋体" w:eastAsia="宋体" w:hAnsi="宋体" w:cs="宋体" w:hint="eastAsia"/>
                <w:szCs w:val="20"/>
              </w:rPr>
            </w:pPr>
            <w:r>
              <w:rPr>
                <w:rFonts w:ascii="宋体" w:eastAsia="宋体" w:hAnsi="宋体" w:cs="宋体" w:hint="eastAsia"/>
                <w:szCs w:val="20"/>
              </w:rPr>
              <w:t>毕业要求1，毕业要求2</w:t>
            </w:r>
          </w:p>
        </w:tc>
      </w:tr>
      <w:tr w:rsidR="00440BD8" w:rsidRPr="00927DE3" w14:paraId="50D9579A" w14:textId="77777777" w:rsidTr="00AC141D">
        <w:trPr>
          <w:jc w:val="center"/>
        </w:trPr>
        <w:tc>
          <w:tcPr>
            <w:tcW w:w="1302" w:type="dxa"/>
            <w:vMerge/>
            <w:vAlign w:val="center"/>
          </w:tcPr>
          <w:p w14:paraId="2590AF85" w14:textId="77777777" w:rsidR="00440BD8" w:rsidRPr="00927DE3" w:rsidRDefault="00440BD8" w:rsidP="00927DE3">
            <w:pPr>
              <w:spacing w:beforeLines="50" w:before="156" w:afterLines="50" w:after="156"/>
              <w:jc w:val="center"/>
              <w:rPr>
                <w:rFonts w:ascii="宋体" w:eastAsia="宋体" w:hAnsi="宋体" w:cs="宋体" w:hint="eastAsia"/>
                <w:szCs w:val="21"/>
              </w:rPr>
            </w:pPr>
          </w:p>
        </w:tc>
        <w:tc>
          <w:tcPr>
            <w:tcW w:w="1959" w:type="dxa"/>
            <w:vAlign w:val="center"/>
          </w:tcPr>
          <w:p w14:paraId="3AAA50E4" w14:textId="63786096" w:rsidR="00440BD8" w:rsidRDefault="00440BD8" w:rsidP="00927DE3">
            <w:pPr>
              <w:spacing w:beforeLines="50" w:before="156" w:afterLines="50" w:after="156"/>
              <w:jc w:val="center"/>
              <w:rPr>
                <w:rFonts w:ascii="宋体" w:eastAsia="宋体" w:hAnsi="宋体" w:cs="宋体" w:hint="eastAsia"/>
                <w:szCs w:val="21"/>
              </w:rPr>
            </w:pPr>
            <w:r>
              <w:rPr>
                <w:rFonts w:ascii="宋体" w:eastAsia="宋体" w:hAnsi="宋体" w:cs="宋体" w:hint="eastAsia"/>
                <w:szCs w:val="21"/>
              </w:rPr>
              <w:t>3.2</w:t>
            </w:r>
          </w:p>
        </w:tc>
        <w:tc>
          <w:tcPr>
            <w:tcW w:w="3118" w:type="dxa"/>
            <w:vAlign w:val="center"/>
          </w:tcPr>
          <w:p w14:paraId="32EE10EC" w14:textId="0B641A5D" w:rsidR="00440BD8" w:rsidRPr="00927DE3" w:rsidRDefault="00440BD8" w:rsidP="00927DE3">
            <w:pPr>
              <w:spacing w:beforeLines="50" w:before="156" w:afterLines="50" w:after="156"/>
              <w:jc w:val="center"/>
              <w:rPr>
                <w:rFonts w:ascii="黑体" w:eastAsia="宋体" w:hAnsi="宋体" w:cs="Times New Roman" w:hint="eastAsia"/>
                <w:b/>
                <w:bCs/>
                <w:szCs w:val="21"/>
              </w:rPr>
            </w:pPr>
            <w:r w:rsidRPr="00440BD8">
              <w:rPr>
                <w:rFonts w:ascii="宋体" w:eastAsia="宋体" w:hAnsi="宋体" w:cs="宋体" w:hint="eastAsia"/>
                <w:szCs w:val="20"/>
              </w:rPr>
              <w:t>对策论</w:t>
            </w:r>
          </w:p>
        </w:tc>
        <w:tc>
          <w:tcPr>
            <w:tcW w:w="2688" w:type="dxa"/>
            <w:vAlign w:val="center"/>
          </w:tcPr>
          <w:p w14:paraId="720BFC42" w14:textId="3A85BCF1" w:rsidR="00440BD8" w:rsidRDefault="00440BD8" w:rsidP="00927DE3">
            <w:pPr>
              <w:spacing w:beforeLines="50" w:before="156" w:afterLines="50" w:after="156"/>
              <w:jc w:val="center"/>
              <w:rPr>
                <w:rFonts w:ascii="宋体" w:eastAsia="宋体" w:hAnsi="宋体" w:cs="宋体" w:hint="eastAsia"/>
                <w:szCs w:val="20"/>
              </w:rPr>
            </w:pPr>
            <w:r>
              <w:rPr>
                <w:rFonts w:ascii="宋体" w:eastAsia="宋体" w:hAnsi="宋体" w:cs="宋体" w:hint="eastAsia"/>
                <w:szCs w:val="20"/>
              </w:rPr>
              <w:t>毕业要求1，毕业要求2</w:t>
            </w:r>
          </w:p>
        </w:tc>
      </w:tr>
    </w:tbl>
    <w:p w14:paraId="2C1312C9" w14:textId="77777777" w:rsidR="00927DE3" w:rsidRPr="00927DE3" w:rsidRDefault="00927DE3" w:rsidP="00927DE3">
      <w:pPr>
        <w:spacing w:beforeLines="50" w:before="156" w:afterLines="50" w:after="156" w:line="360" w:lineRule="auto"/>
        <w:ind w:firstLineChars="200" w:firstLine="420"/>
        <w:rPr>
          <w:rFonts w:ascii="宋体" w:eastAsia="宋体" w:hAnsi="宋体" w:cs="Times New Roman" w:hint="eastAsia"/>
          <w:szCs w:val="21"/>
        </w:rPr>
      </w:pPr>
      <w:r w:rsidRPr="00927DE3">
        <w:rPr>
          <w:rFonts w:ascii="宋体" w:eastAsia="宋体" w:hAnsi="宋体" w:cs="Times New Roman" w:hint="eastAsia"/>
          <w:szCs w:val="21"/>
        </w:rPr>
        <w:t>（各专业开设的学科基础课程、专业核心课程、综合实践课程及专业选修课程按照本科教学手册中各专业拟定的毕业要求填写“对应毕业要求”栏。通识选修课程、新生研讨课程、思政教育课程及东吴学院开设的基础教育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2ACD9246" w14:textId="77777777" w:rsidR="00EE5AED" w:rsidRDefault="00000000">
      <w:pPr>
        <w:spacing w:beforeLines="50" w:before="156" w:afterLines="50" w:after="156"/>
        <w:ind w:firstLineChars="200" w:firstLine="562"/>
        <w:rPr>
          <w:rFonts w:ascii="黑体" w:eastAsia="黑体" w:hAnsi="黑体" w:hint="eastAsia"/>
          <w:b/>
          <w:sz w:val="28"/>
          <w:szCs w:val="28"/>
        </w:rPr>
      </w:pPr>
      <w:r>
        <w:rPr>
          <w:rFonts w:ascii="黑体" w:eastAsia="黑体" w:hAnsi="黑体" w:hint="eastAsia"/>
          <w:b/>
          <w:sz w:val="28"/>
          <w:szCs w:val="28"/>
        </w:rPr>
        <w:t>三、教学内容</w:t>
      </w:r>
    </w:p>
    <w:p w14:paraId="2B715EDF" w14:textId="77777777" w:rsidR="00EE5AED" w:rsidRDefault="00000000">
      <w:pPr>
        <w:widowControl/>
        <w:spacing w:beforeLines="50" w:before="156" w:afterLines="50" w:after="156"/>
        <w:ind w:firstLineChars="200" w:firstLine="482"/>
        <w:jc w:val="left"/>
        <w:rPr>
          <w:rFonts w:ascii="黑体" w:eastAsia="黑体" w:hAnsi="黑体" w:cs="Times New Roman" w:hint="eastAsia"/>
          <w:b/>
          <w:sz w:val="24"/>
          <w:szCs w:val="24"/>
        </w:rPr>
      </w:pPr>
      <w:r>
        <w:rPr>
          <w:rFonts w:ascii="黑体" w:eastAsia="黑体" w:hAnsi="黑体" w:cs="Times New Roman" w:hint="eastAsia"/>
          <w:b/>
          <w:sz w:val="24"/>
          <w:szCs w:val="24"/>
        </w:rPr>
        <w:t>导论</w:t>
      </w:r>
    </w:p>
    <w:p w14:paraId="375169E1"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4957A08C"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cs="TimesNewRomanPSMT" w:hint="eastAsia"/>
          <w:kern w:val="0"/>
          <w:szCs w:val="21"/>
        </w:rPr>
        <w:t>掌握运筹学的含义、基本特征和基本方法；了解运筹学的发展历程和主要分支；理解运筹学科的特点。</w:t>
      </w:r>
    </w:p>
    <w:p w14:paraId="41B70376"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2.</w:t>
      </w:r>
      <w:r>
        <w:rPr>
          <w:rFonts w:ascii="宋体" w:eastAsia="宋体" w:hAnsi="宋体" w:cs="TimesNewRomanPSMT" w:hint="eastAsia"/>
          <w:kern w:val="0"/>
          <w:szCs w:val="21"/>
        </w:rPr>
        <w:t>教学重难点</w:t>
      </w:r>
    </w:p>
    <w:p w14:paraId="250C8F39"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hint="eastAsia"/>
          <w:kern w:val="0"/>
          <w:szCs w:val="21"/>
        </w:rPr>
        <w:t>掌握运筹学的含义、基本特征和基本方法。</w:t>
      </w:r>
    </w:p>
    <w:p w14:paraId="6DDF50E0"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2B2E930B" w14:textId="77777777" w:rsidR="00EE5AED" w:rsidRDefault="00000000">
      <w:pPr>
        <w:widowControl/>
        <w:snapToGrid w:val="0"/>
        <w:ind w:firstLineChars="200" w:firstLine="420"/>
        <w:jc w:val="left"/>
        <w:rPr>
          <w:rFonts w:ascii="宋体" w:eastAsia="宋体" w:hAnsi="宋体" w:cs="TimesNewRomanPSMT" w:hint="eastAsia"/>
          <w:kern w:val="0"/>
          <w:szCs w:val="21"/>
        </w:rPr>
      </w:pPr>
      <w:r>
        <w:rPr>
          <w:rFonts w:ascii="宋体" w:eastAsia="宋体" w:hAnsi="宋体" w:cs="TimesNewRomanPSMT" w:hint="eastAsia"/>
          <w:kern w:val="0"/>
          <w:szCs w:val="21"/>
        </w:rPr>
        <w:t>一、运筹学释义与发展简史</w:t>
      </w:r>
    </w:p>
    <w:p w14:paraId="34CBD59A" w14:textId="77777777" w:rsidR="00EE5AED" w:rsidRDefault="00000000">
      <w:pPr>
        <w:widowControl/>
        <w:snapToGrid w:val="0"/>
        <w:ind w:firstLineChars="200" w:firstLine="420"/>
        <w:jc w:val="left"/>
        <w:rPr>
          <w:rFonts w:ascii="宋体" w:eastAsia="宋体" w:hAnsi="宋体" w:cs="TimesNewRomanPSMT" w:hint="eastAsia"/>
          <w:kern w:val="0"/>
          <w:szCs w:val="21"/>
        </w:rPr>
      </w:pPr>
      <w:r>
        <w:rPr>
          <w:rFonts w:ascii="宋体" w:eastAsia="宋体" w:hAnsi="宋体" w:cs="TimesNewRomanPSMT" w:hint="eastAsia"/>
          <w:kern w:val="0"/>
          <w:szCs w:val="21"/>
        </w:rPr>
        <w:t>二、运筹学研究的基本特征和基本方法</w:t>
      </w:r>
    </w:p>
    <w:p w14:paraId="0ACE4F2A" w14:textId="77777777" w:rsidR="00EE5AED" w:rsidRDefault="00000000">
      <w:pPr>
        <w:widowControl/>
        <w:snapToGrid w:val="0"/>
        <w:ind w:firstLineChars="200" w:firstLine="420"/>
        <w:jc w:val="left"/>
        <w:rPr>
          <w:rFonts w:ascii="宋体" w:eastAsia="宋体" w:hAnsi="宋体" w:cs="TimesNewRomanPSMT" w:hint="eastAsia"/>
          <w:kern w:val="0"/>
          <w:szCs w:val="21"/>
        </w:rPr>
      </w:pPr>
      <w:r>
        <w:rPr>
          <w:rFonts w:ascii="宋体" w:eastAsia="宋体" w:hAnsi="宋体" w:cs="TimesNewRomanPSMT" w:hint="eastAsia"/>
          <w:kern w:val="0"/>
          <w:szCs w:val="21"/>
        </w:rPr>
        <w:t>三、运筹学主要分支简介</w:t>
      </w:r>
    </w:p>
    <w:p w14:paraId="27BFA60C" w14:textId="77777777" w:rsidR="00EE5AED" w:rsidRDefault="00000000">
      <w:pPr>
        <w:widowControl/>
        <w:snapToGrid w:val="0"/>
        <w:ind w:firstLineChars="200" w:firstLine="420"/>
        <w:jc w:val="left"/>
        <w:rPr>
          <w:rFonts w:ascii="宋体" w:eastAsia="宋体" w:hAnsi="宋体" w:cs="TimesNewRomanPSMT" w:hint="eastAsia"/>
          <w:kern w:val="0"/>
          <w:szCs w:val="21"/>
        </w:rPr>
      </w:pPr>
      <w:r>
        <w:rPr>
          <w:rFonts w:ascii="宋体" w:eastAsia="宋体" w:hAnsi="宋体" w:cs="TimesNewRomanPSMT" w:hint="eastAsia"/>
          <w:kern w:val="0"/>
          <w:szCs w:val="21"/>
        </w:rPr>
        <w:t>四、运筹学与管理科学</w:t>
      </w:r>
    </w:p>
    <w:p w14:paraId="7E51DF24" w14:textId="77777777" w:rsidR="00EE5AED" w:rsidRDefault="00000000">
      <w:pPr>
        <w:widowControl/>
        <w:snapToGrid w:val="0"/>
        <w:ind w:firstLineChars="200" w:firstLine="420"/>
        <w:jc w:val="left"/>
        <w:rPr>
          <w:rFonts w:ascii="宋体" w:eastAsia="宋体" w:hAnsi="宋体" w:cs="TimesNewRomanPSMT" w:hint="eastAsia"/>
          <w:kern w:val="0"/>
          <w:szCs w:val="21"/>
        </w:rPr>
      </w:pPr>
      <w:r>
        <w:rPr>
          <w:rFonts w:ascii="宋体" w:eastAsia="宋体" w:hAnsi="宋体" w:cs="TimesNewRomanPSMT" w:hint="eastAsia"/>
          <w:kern w:val="0"/>
          <w:szCs w:val="21"/>
        </w:rPr>
        <w:t>五、运筹学应用软件简介</w:t>
      </w:r>
    </w:p>
    <w:p w14:paraId="25EA5E8B" w14:textId="77777777" w:rsidR="00EE5AED" w:rsidRDefault="00000000">
      <w:pPr>
        <w:widowControl/>
        <w:snapToGrid w:val="0"/>
        <w:ind w:firstLineChars="200" w:firstLine="420"/>
        <w:jc w:val="left"/>
        <w:rPr>
          <w:rFonts w:ascii="宋体" w:eastAsia="宋体" w:hAnsi="宋体" w:cs="TimesNewRomanPSMT" w:hint="eastAsia"/>
          <w:kern w:val="0"/>
          <w:szCs w:val="21"/>
        </w:rPr>
      </w:pPr>
      <w:r>
        <w:rPr>
          <w:rFonts w:ascii="宋体" w:eastAsia="宋体" w:hAnsi="宋体" w:cs="TimesNewRomanPSMT" w:hint="eastAsia"/>
          <w:kern w:val="0"/>
          <w:szCs w:val="21"/>
        </w:rPr>
        <w:t>六、运筹学教学安排与要求</w:t>
      </w:r>
    </w:p>
    <w:p w14:paraId="2B39B4B8"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5FD6AF7D"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讲授法、讨论法</w:t>
      </w:r>
    </w:p>
    <w:p w14:paraId="4A17348A"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77475BB6"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hint="eastAsia"/>
          <w:kern w:val="0"/>
          <w:szCs w:val="21"/>
        </w:rPr>
        <w:t>课后复习。</w:t>
      </w:r>
    </w:p>
    <w:p w14:paraId="07963D32" w14:textId="77777777" w:rsidR="00EE5AED" w:rsidRDefault="00000000">
      <w:pPr>
        <w:widowControl/>
        <w:spacing w:beforeLines="50" w:before="156" w:afterLines="50" w:after="156"/>
        <w:ind w:firstLineChars="200" w:firstLine="482"/>
        <w:jc w:val="left"/>
        <w:rPr>
          <w:rFonts w:ascii="黑体" w:eastAsia="黑体" w:hAnsi="黑体" w:cs="Times New Roman" w:hint="eastAsia"/>
          <w:b/>
          <w:sz w:val="24"/>
          <w:szCs w:val="24"/>
        </w:rPr>
      </w:pPr>
      <w:r>
        <w:rPr>
          <w:rFonts w:ascii="黑体" w:eastAsia="黑体" w:hAnsi="黑体" w:cs="Times New Roman" w:hint="eastAsia"/>
          <w:b/>
          <w:sz w:val="24"/>
          <w:szCs w:val="24"/>
        </w:rPr>
        <w:t>第一讲：线性规划及单纯形法</w:t>
      </w:r>
    </w:p>
    <w:p w14:paraId="29B6662E"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lastRenderedPageBreak/>
        <w:t>1.</w:t>
      </w:r>
      <w:r>
        <w:rPr>
          <w:rFonts w:ascii="宋体" w:eastAsia="宋体" w:hAnsi="宋体" w:cs="宋体" w:hint="eastAsia"/>
          <w:kern w:val="0"/>
          <w:szCs w:val="21"/>
        </w:rPr>
        <w:t>教学目标</w:t>
      </w:r>
    </w:p>
    <w:p w14:paraId="557AC355"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cs="TimesNewRomanPSMT" w:hint="eastAsia"/>
          <w:kern w:val="0"/>
          <w:szCs w:val="21"/>
        </w:rPr>
        <w:t>掌握线性规划模型建模的特点，标准化形式及其目的；理解线性规划解的概念；能用图解求解2个变量的线性规划问题；理解线性规划的基本性质；理解单纯形法的迭代原理；掌握单纯形法的迭代方法及步骤；掌握各种解的情况在单纯形表上的体现；能对任一线性规划问题能构造初始基本可行解并求解；了解数据包络分析；了解求解线性规划的软件工具；应用所学知识建立线性规划数学模型，并用教学软件求解。</w:t>
      </w:r>
    </w:p>
    <w:p w14:paraId="61A47ECD"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2.</w:t>
      </w:r>
      <w:r>
        <w:rPr>
          <w:rFonts w:ascii="宋体" w:eastAsia="宋体" w:hAnsi="宋体" w:cs="TimesNewRomanPSMT" w:hint="eastAsia"/>
          <w:kern w:val="0"/>
          <w:szCs w:val="21"/>
        </w:rPr>
        <w:t>教学重难点</w:t>
      </w:r>
    </w:p>
    <w:p w14:paraId="7EA16007"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cs="TimesNewRomanPSMT" w:hint="eastAsia"/>
          <w:kern w:val="0"/>
          <w:szCs w:val="21"/>
        </w:rPr>
        <w:t>能用图解求解2个变量的线性规划问题；掌握单纯形法的迭代方法及步骤。</w:t>
      </w:r>
    </w:p>
    <w:p w14:paraId="0FEDD96B"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32BA8E80" w14:textId="77777777" w:rsidR="00EE5AED" w:rsidRDefault="00000000">
      <w:pPr>
        <w:ind w:firstLineChars="200" w:firstLine="420"/>
        <w:rPr>
          <w:rFonts w:ascii="宋体" w:eastAsia="宋体" w:hAnsi="宋体" w:hint="eastAsia"/>
        </w:rPr>
      </w:pPr>
      <w:r>
        <w:rPr>
          <w:rFonts w:ascii="宋体" w:eastAsia="宋体" w:hAnsi="宋体" w:hint="eastAsia"/>
        </w:rPr>
        <w:t>一、线性规划问题及其数学模型</w:t>
      </w:r>
    </w:p>
    <w:p w14:paraId="39F999EB" w14:textId="77777777" w:rsidR="00EE5AED" w:rsidRDefault="00000000">
      <w:pPr>
        <w:ind w:firstLineChars="200" w:firstLine="420"/>
        <w:rPr>
          <w:rFonts w:ascii="宋体" w:eastAsia="宋体" w:hAnsi="宋体" w:hint="eastAsia"/>
        </w:rPr>
      </w:pPr>
      <w:r>
        <w:rPr>
          <w:rFonts w:ascii="宋体" w:eastAsia="宋体" w:hAnsi="宋体" w:hint="eastAsia"/>
        </w:rPr>
        <w:t>1、问题的提出</w:t>
      </w:r>
    </w:p>
    <w:p w14:paraId="3792A8E9" w14:textId="77777777" w:rsidR="00EE5AED" w:rsidRDefault="00000000">
      <w:pPr>
        <w:ind w:firstLineChars="200" w:firstLine="420"/>
        <w:rPr>
          <w:rFonts w:ascii="宋体" w:eastAsia="宋体" w:hAnsi="宋体" w:hint="eastAsia"/>
        </w:rPr>
      </w:pPr>
      <w:r>
        <w:rPr>
          <w:rFonts w:ascii="宋体" w:eastAsia="宋体" w:hAnsi="宋体" w:hint="eastAsia"/>
        </w:rPr>
        <w:t>2、建立数学模型</w:t>
      </w:r>
    </w:p>
    <w:p w14:paraId="1066B2A3" w14:textId="77777777" w:rsidR="00EE5AED" w:rsidRDefault="00000000">
      <w:pPr>
        <w:ind w:firstLineChars="200" w:firstLine="420"/>
        <w:rPr>
          <w:rFonts w:ascii="宋体" w:eastAsia="宋体" w:hAnsi="宋体" w:hint="eastAsia"/>
        </w:rPr>
      </w:pPr>
      <w:r>
        <w:rPr>
          <w:rFonts w:ascii="宋体" w:eastAsia="宋体" w:hAnsi="宋体" w:hint="eastAsia"/>
        </w:rPr>
        <w:t>3、线性规划的定义与三种形式</w:t>
      </w:r>
    </w:p>
    <w:p w14:paraId="4EDFCF56" w14:textId="77777777" w:rsidR="00EE5AED" w:rsidRDefault="00000000">
      <w:pPr>
        <w:ind w:firstLineChars="200" w:firstLine="420"/>
        <w:rPr>
          <w:rFonts w:ascii="宋体" w:eastAsia="宋体" w:hAnsi="宋体" w:hint="eastAsia"/>
        </w:rPr>
      </w:pPr>
      <w:r>
        <w:rPr>
          <w:rFonts w:ascii="宋体" w:eastAsia="宋体" w:hAnsi="宋体" w:hint="eastAsia"/>
        </w:rPr>
        <w:t>4、线性规划问题的标准形式与标准化方法应用</w:t>
      </w:r>
    </w:p>
    <w:p w14:paraId="7B21F1F3" w14:textId="77777777" w:rsidR="00EE5AED" w:rsidRDefault="00000000">
      <w:pPr>
        <w:ind w:firstLineChars="200" w:firstLine="420"/>
        <w:rPr>
          <w:rFonts w:ascii="宋体" w:eastAsia="宋体" w:hAnsi="宋体" w:hint="eastAsia"/>
        </w:rPr>
      </w:pPr>
      <w:r>
        <w:rPr>
          <w:rFonts w:ascii="宋体" w:eastAsia="宋体" w:hAnsi="宋体" w:hint="eastAsia"/>
        </w:rPr>
        <w:t>二、图解法</w:t>
      </w:r>
    </w:p>
    <w:p w14:paraId="604C0411" w14:textId="77777777" w:rsidR="00EE5AED" w:rsidRDefault="00000000">
      <w:pPr>
        <w:ind w:firstLineChars="200" w:firstLine="420"/>
        <w:rPr>
          <w:rFonts w:ascii="宋体" w:eastAsia="宋体" w:hAnsi="宋体" w:hint="eastAsia"/>
        </w:rPr>
      </w:pPr>
      <w:r>
        <w:rPr>
          <w:rFonts w:ascii="宋体" w:eastAsia="宋体" w:hAnsi="宋体" w:hint="eastAsia"/>
        </w:rPr>
        <w:t>对模型中只含</w:t>
      </w:r>
      <w:r>
        <w:rPr>
          <w:rFonts w:ascii="宋体" w:eastAsia="宋体" w:hAnsi="宋体"/>
        </w:rPr>
        <w:t>2</w:t>
      </w:r>
      <w:r>
        <w:rPr>
          <w:rFonts w:ascii="宋体" w:eastAsia="宋体" w:hAnsi="宋体" w:hint="eastAsia"/>
        </w:rPr>
        <w:t>个变量的线性规划问题，可以通过在平面上作图的方法求解。</w:t>
      </w:r>
    </w:p>
    <w:p w14:paraId="5F44E5B4" w14:textId="77777777" w:rsidR="00EE5AED" w:rsidRDefault="00000000">
      <w:pPr>
        <w:ind w:firstLineChars="200" w:firstLine="420"/>
        <w:rPr>
          <w:rFonts w:ascii="宋体" w:eastAsia="宋体" w:hAnsi="宋体" w:hint="eastAsia"/>
        </w:rPr>
      </w:pPr>
      <w:r>
        <w:rPr>
          <w:rFonts w:ascii="宋体" w:eastAsia="宋体" w:hAnsi="宋体" w:hint="eastAsia"/>
        </w:rPr>
        <w:t>1、图解法的步骤</w:t>
      </w:r>
    </w:p>
    <w:p w14:paraId="712D08F3" w14:textId="77777777" w:rsidR="00EE5AED" w:rsidRDefault="00000000">
      <w:pPr>
        <w:ind w:firstLineChars="200" w:firstLine="420"/>
        <w:rPr>
          <w:rFonts w:ascii="宋体" w:eastAsia="宋体" w:hAnsi="宋体" w:hint="eastAsia"/>
        </w:rPr>
      </w:pPr>
      <w:r>
        <w:rPr>
          <w:rFonts w:ascii="宋体" w:eastAsia="宋体" w:hAnsi="宋体" w:hint="eastAsia"/>
        </w:rPr>
        <w:t>2、由图解法得到的启示：</w:t>
      </w:r>
    </w:p>
    <w:p w14:paraId="67BD34F5" w14:textId="77777777" w:rsidR="00EE5AED" w:rsidRDefault="00000000">
      <w:pPr>
        <w:ind w:firstLineChars="200" w:firstLine="420"/>
        <w:rPr>
          <w:rFonts w:ascii="宋体" w:eastAsia="宋体" w:hAnsi="宋体" w:hint="eastAsia"/>
        </w:rPr>
      </w:pPr>
      <w:r>
        <w:rPr>
          <w:rFonts w:ascii="宋体" w:eastAsia="宋体" w:hAnsi="宋体" w:hint="eastAsia"/>
        </w:rPr>
        <w:t>（</w:t>
      </w:r>
      <w:r>
        <w:rPr>
          <w:rFonts w:ascii="宋体" w:eastAsia="宋体" w:hAnsi="宋体"/>
        </w:rPr>
        <w:t>1</w:t>
      </w:r>
      <w:r>
        <w:rPr>
          <w:rFonts w:ascii="宋体" w:eastAsia="宋体" w:hAnsi="宋体" w:hint="eastAsia"/>
        </w:rPr>
        <w:t>）线性规划解的几种情形；</w:t>
      </w:r>
    </w:p>
    <w:p w14:paraId="60A57D62" w14:textId="77777777" w:rsidR="00EE5AED" w:rsidRDefault="00000000">
      <w:pPr>
        <w:ind w:firstLineChars="200" w:firstLine="420"/>
        <w:rPr>
          <w:rFonts w:ascii="宋体" w:eastAsia="宋体" w:hAnsi="宋体" w:hint="eastAsia"/>
        </w:rPr>
      </w:pPr>
      <w:r>
        <w:rPr>
          <w:rFonts w:ascii="宋体" w:eastAsia="宋体" w:hAnsi="宋体" w:hint="eastAsia"/>
        </w:rPr>
        <w:t>（</w:t>
      </w:r>
      <w:r>
        <w:rPr>
          <w:rFonts w:ascii="宋体" w:eastAsia="宋体" w:hAnsi="宋体"/>
        </w:rPr>
        <w:t>2</w:t>
      </w:r>
      <w:r>
        <w:rPr>
          <w:rFonts w:ascii="宋体" w:eastAsia="宋体" w:hAnsi="宋体" w:hint="eastAsia"/>
        </w:rPr>
        <w:t>）若线性规划问题的可行域存在，则可行域是一个凸集；</w:t>
      </w:r>
    </w:p>
    <w:p w14:paraId="47C80566" w14:textId="77777777" w:rsidR="00EE5AED" w:rsidRDefault="00000000">
      <w:pPr>
        <w:ind w:firstLineChars="200" w:firstLine="420"/>
        <w:rPr>
          <w:rFonts w:ascii="宋体" w:eastAsia="宋体" w:hAnsi="宋体" w:hint="eastAsia"/>
        </w:rPr>
      </w:pPr>
      <w:r>
        <w:rPr>
          <w:rFonts w:ascii="宋体" w:eastAsia="宋体" w:hAnsi="宋体" w:hint="eastAsia"/>
        </w:rPr>
        <w:t>（</w:t>
      </w:r>
      <w:r>
        <w:rPr>
          <w:rFonts w:ascii="宋体" w:eastAsia="宋体" w:hAnsi="宋体"/>
        </w:rPr>
        <w:t>3</w:t>
      </w:r>
      <w:r>
        <w:rPr>
          <w:rFonts w:ascii="宋体" w:eastAsia="宋体" w:hAnsi="宋体" w:hint="eastAsia"/>
        </w:rPr>
        <w:t>）若线性规划问题的最优解存在，则最优解或最优解之一（如果有无穷多的话）一定是可行域的凸集的某个顶点。</w:t>
      </w:r>
    </w:p>
    <w:p w14:paraId="5F83EA00" w14:textId="77777777" w:rsidR="00EE5AED" w:rsidRDefault="00000000">
      <w:pPr>
        <w:ind w:firstLineChars="200" w:firstLine="420"/>
        <w:rPr>
          <w:rFonts w:ascii="宋体" w:eastAsia="宋体" w:hAnsi="宋体" w:hint="eastAsia"/>
        </w:rPr>
      </w:pPr>
      <w:r>
        <w:rPr>
          <w:rFonts w:ascii="宋体" w:eastAsia="宋体" w:hAnsi="宋体" w:hint="eastAsia"/>
        </w:rPr>
        <w:t>三、单纯形法原理</w:t>
      </w:r>
    </w:p>
    <w:p w14:paraId="62B4FAEF" w14:textId="77777777" w:rsidR="00EE5AED" w:rsidRDefault="00000000">
      <w:pPr>
        <w:ind w:firstLineChars="200" w:firstLine="420"/>
        <w:rPr>
          <w:rFonts w:ascii="宋体" w:eastAsia="宋体" w:hAnsi="宋体" w:hint="eastAsia"/>
        </w:rPr>
      </w:pPr>
      <w:r>
        <w:rPr>
          <w:rFonts w:ascii="宋体" w:eastAsia="宋体" w:hAnsi="宋体" w:hint="eastAsia"/>
        </w:rPr>
        <w:t>1、解的概念</w:t>
      </w:r>
    </w:p>
    <w:p w14:paraId="540B831B" w14:textId="77777777" w:rsidR="00EE5AED" w:rsidRDefault="00000000">
      <w:pPr>
        <w:ind w:firstLineChars="200" w:firstLine="420"/>
        <w:rPr>
          <w:rFonts w:ascii="宋体" w:eastAsia="宋体" w:hAnsi="宋体" w:hint="eastAsia"/>
        </w:rPr>
      </w:pPr>
      <w:r>
        <w:rPr>
          <w:rFonts w:ascii="宋体" w:eastAsia="宋体" w:hAnsi="宋体" w:hint="eastAsia"/>
        </w:rPr>
        <w:t>2、三个基本定理</w:t>
      </w:r>
    </w:p>
    <w:p w14:paraId="58B18C4E" w14:textId="77777777" w:rsidR="00EE5AED" w:rsidRDefault="00000000">
      <w:pPr>
        <w:ind w:firstLineChars="200" w:firstLine="420"/>
        <w:rPr>
          <w:rFonts w:ascii="宋体" w:eastAsia="宋体" w:hAnsi="宋体" w:hint="eastAsia"/>
        </w:rPr>
      </w:pPr>
      <w:r>
        <w:rPr>
          <w:rFonts w:ascii="宋体" w:eastAsia="宋体" w:hAnsi="宋体" w:hint="eastAsia"/>
        </w:rPr>
        <w:t>3、单纯形方法引例</w:t>
      </w:r>
    </w:p>
    <w:p w14:paraId="2E6082F3" w14:textId="77777777" w:rsidR="00EE5AED" w:rsidRDefault="00000000">
      <w:pPr>
        <w:ind w:firstLineChars="200" w:firstLine="420"/>
        <w:rPr>
          <w:rFonts w:ascii="宋体" w:eastAsia="宋体" w:hAnsi="宋体" w:hint="eastAsia"/>
        </w:rPr>
      </w:pPr>
      <w:r>
        <w:rPr>
          <w:rFonts w:ascii="宋体" w:eastAsia="宋体" w:hAnsi="宋体" w:hint="eastAsia"/>
        </w:rPr>
        <w:t>4、迭代的基本思路</w:t>
      </w:r>
    </w:p>
    <w:p w14:paraId="478C6C5C" w14:textId="77777777" w:rsidR="00EE5AED" w:rsidRDefault="00000000">
      <w:pPr>
        <w:ind w:firstLineChars="200" w:firstLine="420"/>
        <w:rPr>
          <w:rFonts w:ascii="宋体" w:eastAsia="宋体" w:hAnsi="宋体" w:hint="eastAsia"/>
        </w:rPr>
      </w:pPr>
      <w:r>
        <w:rPr>
          <w:rFonts w:ascii="宋体" w:eastAsia="宋体" w:hAnsi="宋体"/>
        </w:rPr>
        <w:t>5</w:t>
      </w:r>
      <w:r>
        <w:rPr>
          <w:rFonts w:ascii="宋体" w:eastAsia="宋体" w:hAnsi="宋体" w:hint="eastAsia"/>
        </w:rPr>
        <w:t>、总结：单纯形法迭代原理</w:t>
      </w:r>
    </w:p>
    <w:p w14:paraId="7125D538" w14:textId="77777777" w:rsidR="00EE5AED" w:rsidRDefault="00000000">
      <w:pPr>
        <w:ind w:firstLineChars="200" w:firstLine="420"/>
        <w:rPr>
          <w:rFonts w:ascii="宋体" w:eastAsia="宋体" w:hAnsi="宋体" w:hint="eastAsia"/>
        </w:rPr>
      </w:pPr>
      <w:r>
        <w:rPr>
          <w:rFonts w:ascii="宋体" w:eastAsia="宋体" w:hAnsi="宋体" w:hint="eastAsia"/>
        </w:rPr>
        <w:t>四、单纯形法计算步骤</w:t>
      </w:r>
    </w:p>
    <w:p w14:paraId="5371B057" w14:textId="77777777" w:rsidR="00EE5AED" w:rsidRDefault="00000000">
      <w:pPr>
        <w:ind w:firstLineChars="200" w:firstLine="420"/>
        <w:rPr>
          <w:rFonts w:ascii="宋体" w:eastAsia="宋体" w:hAnsi="宋体" w:hint="eastAsia"/>
        </w:rPr>
      </w:pPr>
      <w:r>
        <w:rPr>
          <w:rFonts w:ascii="宋体" w:eastAsia="宋体" w:hAnsi="宋体" w:hint="eastAsia"/>
        </w:rPr>
        <w:t>1、求初始基可行解：</w:t>
      </w:r>
      <w:r>
        <w:rPr>
          <w:rFonts w:ascii="宋体" w:eastAsia="宋体" w:hAnsi="宋体"/>
        </w:rPr>
        <w:t>找出一个初始基可行解X</w:t>
      </w:r>
      <w:r>
        <w:rPr>
          <w:rFonts w:ascii="宋体" w:eastAsia="宋体" w:hAnsi="宋体"/>
          <w:vertAlign w:val="subscript"/>
        </w:rPr>
        <w:t>0</w:t>
      </w:r>
      <w:r>
        <w:rPr>
          <w:rFonts w:ascii="宋体" w:eastAsia="宋体" w:hAnsi="宋体" w:hint="eastAsia"/>
        </w:rPr>
        <w:t>，写出</w:t>
      </w:r>
      <w:r>
        <w:rPr>
          <w:rFonts w:ascii="宋体" w:eastAsia="宋体" w:hAnsi="宋体"/>
        </w:rPr>
        <w:t>X</w:t>
      </w:r>
      <w:r>
        <w:rPr>
          <w:rFonts w:ascii="宋体" w:eastAsia="宋体" w:hAnsi="宋体"/>
          <w:vertAlign w:val="subscript"/>
        </w:rPr>
        <w:t>0</w:t>
      </w:r>
      <w:r>
        <w:rPr>
          <w:rFonts w:ascii="宋体" w:eastAsia="宋体" w:hAnsi="宋体" w:hint="eastAsia"/>
        </w:rPr>
        <w:t>相应的典式。</w:t>
      </w:r>
    </w:p>
    <w:p w14:paraId="4B86E221" w14:textId="77777777" w:rsidR="00EE5AED" w:rsidRDefault="00000000">
      <w:pPr>
        <w:ind w:firstLineChars="200" w:firstLine="420"/>
        <w:rPr>
          <w:rFonts w:ascii="宋体" w:eastAsia="宋体" w:hAnsi="宋体" w:hint="eastAsia"/>
        </w:rPr>
      </w:pPr>
      <w:r>
        <w:rPr>
          <w:rFonts w:ascii="宋体" w:eastAsia="宋体" w:hAnsi="宋体" w:hint="eastAsia"/>
        </w:rPr>
        <w:t>2、最优性检验：</w:t>
      </w:r>
      <w:r>
        <w:rPr>
          <w:rFonts w:ascii="宋体" w:eastAsia="宋体" w:hAnsi="宋体"/>
        </w:rPr>
        <w:t>如果所有非基变量 x</w:t>
      </w:r>
      <w:r>
        <w:rPr>
          <w:rFonts w:ascii="宋体" w:eastAsia="宋体" w:hAnsi="宋体"/>
          <w:vertAlign w:val="subscript"/>
        </w:rPr>
        <w:t>j</w:t>
      </w:r>
      <w:r>
        <w:rPr>
          <w:rFonts w:ascii="宋体" w:eastAsia="宋体" w:hAnsi="宋体"/>
        </w:rPr>
        <w:t xml:space="preserve"> </w:t>
      </w:r>
      <w:r>
        <w:rPr>
          <w:rFonts w:ascii="宋体" w:eastAsia="宋体" w:hAnsi="宋体" w:hint="eastAsia"/>
        </w:rPr>
        <w:t>的检验数都不大于</w:t>
      </w:r>
      <w:r>
        <w:rPr>
          <w:rFonts w:ascii="宋体" w:eastAsia="宋体" w:hAnsi="宋体"/>
        </w:rPr>
        <w:t>0</w:t>
      </w:r>
      <w:r>
        <w:rPr>
          <w:rFonts w:ascii="宋体" w:eastAsia="宋体" w:hAnsi="宋体" w:hint="eastAsia"/>
        </w:rPr>
        <w:t>，则</w:t>
      </w:r>
      <w:r>
        <w:rPr>
          <w:rFonts w:ascii="宋体" w:eastAsia="宋体" w:hAnsi="宋体"/>
        </w:rPr>
        <w:t>X</w:t>
      </w:r>
      <w:r>
        <w:rPr>
          <w:rFonts w:ascii="宋体" w:eastAsia="宋体" w:hAnsi="宋体"/>
          <w:vertAlign w:val="subscript"/>
        </w:rPr>
        <w:t>0</w:t>
      </w:r>
      <w:r>
        <w:rPr>
          <w:rFonts w:ascii="宋体" w:eastAsia="宋体" w:hAnsi="宋体" w:hint="eastAsia"/>
        </w:rPr>
        <w:t>是最优解，计算结束；若存在某个检验数</w:t>
      </w:r>
      <w:r>
        <w:rPr>
          <w:rFonts w:ascii="宋体" w:eastAsia="宋体" w:hAnsi="宋体"/>
        </w:rPr>
        <w:t>σ</w:t>
      </w:r>
      <w:r>
        <w:rPr>
          <w:rFonts w:ascii="宋体" w:eastAsia="宋体" w:hAnsi="宋体"/>
          <w:vertAlign w:val="subscript"/>
        </w:rPr>
        <w:t>k</w:t>
      </w:r>
      <w:r>
        <w:rPr>
          <w:rFonts w:ascii="宋体" w:eastAsia="宋体" w:hAnsi="宋体"/>
        </w:rPr>
        <w:t>&gt;0</w:t>
      </w:r>
      <w:r>
        <w:rPr>
          <w:rFonts w:ascii="宋体" w:eastAsia="宋体" w:hAnsi="宋体" w:hint="eastAsia"/>
        </w:rPr>
        <w:t>， 其所有的</w:t>
      </w:r>
      <w:r>
        <w:rPr>
          <w:rFonts w:ascii="宋体" w:eastAsia="宋体" w:hAnsi="宋体"/>
        </w:rPr>
        <w:t>β</w:t>
      </w:r>
      <w:r>
        <w:rPr>
          <w:rFonts w:ascii="宋体" w:eastAsia="宋体" w:hAnsi="宋体"/>
          <w:vertAlign w:val="subscript"/>
        </w:rPr>
        <w:t>ik</w:t>
      </w:r>
      <w:r>
        <w:rPr>
          <w:rFonts w:ascii="宋体" w:eastAsia="宋体" w:hAnsi="宋体"/>
        </w:rPr>
        <w:t>≤0</w:t>
      </w:r>
      <w:r>
        <w:rPr>
          <w:rFonts w:ascii="宋体" w:eastAsia="宋体" w:hAnsi="宋体" w:hint="eastAsia"/>
        </w:rPr>
        <w:t>，则线性规划问题无最优解，计算结束；否则转至</w:t>
      </w:r>
      <w:r>
        <w:rPr>
          <w:rFonts w:ascii="宋体" w:eastAsia="宋体" w:hAnsi="宋体"/>
        </w:rPr>
        <w:t>step 3.</w:t>
      </w:r>
      <w:r>
        <w:rPr>
          <w:rFonts w:ascii="宋体" w:eastAsia="宋体" w:hAnsi="宋体" w:hint="eastAsia"/>
        </w:rPr>
        <w:t>。</w:t>
      </w:r>
    </w:p>
    <w:p w14:paraId="109DF4BE" w14:textId="77777777" w:rsidR="00EE5AED" w:rsidRDefault="00000000">
      <w:pPr>
        <w:ind w:firstLineChars="200" w:firstLine="420"/>
        <w:rPr>
          <w:rFonts w:ascii="宋体" w:eastAsia="宋体" w:hAnsi="宋体" w:hint="eastAsia"/>
        </w:rPr>
      </w:pPr>
      <w:r>
        <w:rPr>
          <w:rFonts w:ascii="宋体" w:eastAsia="宋体" w:hAnsi="宋体" w:hint="eastAsia"/>
        </w:rPr>
        <w:t>3、进行基变换：</w:t>
      </w:r>
    </w:p>
    <w:p w14:paraId="16C2CDF4" w14:textId="77777777" w:rsidR="00EE5AED" w:rsidRDefault="00000000">
      <w:pPr>
        <w:ind w:firstLineChars="200" w:firstLine="420"/>
        <w:rPr>
          <w:rFonts w:ascii="宋体" w:eastAsia="宋体" w:hAnsi="宋体" w:hint="eastAsia"/>
        </w:rPr>
      </w:pPr>
      <w:r>
        <w:rPr>
          <w:rFonts w:ascii="宋体" w:eastAsia="宋体" w:hAnsi="宋体" w:hint="eastAsia"/>
        </w:rPr>
        <w:t>（</w:t>
      </w:r>
      <w:r>
        <w:rPr>
          <w:rFonts w:ascii="宋体" w:eastAsia="宋体" w:hAnsi="宋体"/>
        </w:rPr>
        <w:t>1</w:t>
      </w:r>
      <w:r>
        <w:rPr>
          <w:rFonts w:ascii="宋体" w:eastAsia="宋体" w:hAnsi="宋体" w:hint="eastAsia"/>
        </w:rPr>
        <w:t>）确定换入变量，</w:t>
      </w:r>
      <w:r>
        <w:rPr>
          <w:rFonts w:ascii="宋体" w:eastAsia="宋体" w:hAnsi="宋体"/>
        </w:rPr>
        <w:t>σ</w:t>
      </w:r>
      <w:r>
        <w:rPr>
          <w:rFonts w:ascii="宋体" w:eastAsia="宋体" w:hAnsi="宋体" w:hint="eastAsia"/>
        </w:rPr>
        <w:t>规则</w:t>
      </w:r>
      <w:r>
        <w:rPr>
          <w:rFonts w:ascii="宋体" w:eastAsia="宋体" w:hAnsi="宋体"/>
        </w:rPr>
        <w:t>,</w:t>
      </w:r>
      <w:r>
        <w:rPr>
          <w:rFonts w:ascii="宋体" w:eastAsia="宋体" w:hAnsi="宋体" w:hint="eastAsia"/>
        </w:rPr>
        <w:t xml:space="preserve">找最大的其对应的 </w:t>
      </w:r>
      <w:r>
        <w:rPr>
          <w:rFonts w:ascii="宋体" w:eastAsia="宋体" w:hAnsi="宋体"/>
        </w:rPr>
        <w:t>x</w:t>
      </w:r>
      <w:r>
        <w:rPr>
          <w:rFonts w:ascii="宋体" w:eastAsia="宋体" w:hAnsi="宋体"/>
          <w:vertAlign w:val="subscript"/>
        </w:rPr>
        <w:t>k</w:t>
      </w:r>
      <w:r>
        <w:rPr>
          <w:rFonts w:ascii="宋体" w:eastAsia="宋体" w:hAnsi="宋体"/>
        </w:rPr>
        <w:t xml:space="preserve"> </w:t>
      </w:r>
      <w:r>
        <w:rPr>
          <w:rFonts w:ascii="宋体" w:eastAsia="宋体" w:hAnsi="宋体" w:hint="eastAsia"/>
        </w:rPr>
        <w:t>就是换入变量；</w:t>
      </w:r>
    </w:p>
    <w:p w14:paraId="4A63D492" w14:textId="77777777" w:rsidR="00EE5AED" w:rsidRDefault="00000000">
      <w:pPr>
        <w:ind w:firstLineChars="200" w:firstLine="420"/>
        <w:rPr>
          <w:rFonts w:ascii="宋体" w:eastAsia="宋体" w:hAnsi="宋体" w:hint="eastAsia"/>
        </w:rPr>
      </w:pPr>
      <w:r>
        <w:rPr>
          <w:rFonts w:ascii="宋体" w:eastAsia="宋体" w:hAnsi="宋体" w:hint="eastAsia"/>
        </w:rPr>
        <w:t>（</w:t>
      </w:r>
      <w:r>
        <w:rPr>
          <w:rFonts w:ascii="宋体" w:eastAsia="宋体" w:hAnsi="宋体"/>
        </w:rPr>
        <w:t>2</w:t>
      </w:r>
      <w:r>
        <w:rPr>
          <w:rFonts w:ascii="宋体" w:eastAsia="宋体" w:hAnsi="宋体" w:hint="eastAsia"/>
        </w:rPr>
        <w:t>）确定换出变量，</w:t>
      </w:r>
      <w:r>
        <w:rPr>
          <w:rFonts w:ascii="宋体" w:eastAsia="宋体" w:hAnsi="宋体"/>
        </w:rPr>
        <w:t>σ</w:t>
      </w:r>
      <w:r>
        <w:rPr>
          <w:rFonts w:ascii="宋体" w:eastAsia="宋体" w:hAnsi="宋体" w:hint="eastAsia"/>
        </w:rPr>
        <w:t>规则</w:t>
      </w:r>
      <w:r>
        <w:rPr>
          <w:rFonts w:ascii="宋体" w:eastAsia="宋体" w:hAnsi="宋体"/>
        </w:rPr>
        <w:t>,</w:t>
      </w:r>
      <w:r>
        <w:rPr>
          <w:rFonts w:ascii="宋体" w:eastAsia="宋体" w:hAnsi="宋体" w:hint="eastAsia"/>
        </w:rPr>
        <w:t xml:space="preserve">计算确定 </w:t>
      </w:r>
      <w:r>
        <w:rPr>
          <w:rFonts w:ascii="宋体" w:eastAsia="宋体" w:hAnsi="宋体"/>
        </w:rPr>
        <w:t>x</w:t>
      </w:r>
      <w:r>
        <w:rPr>
          <w:rFonts w:ascii="宋体" w:eastAsia="宋体" w:hAnsi="宋体"/>
          <w:vertAlign w:val="subscript"/>
        </w:rPr>
        <w:t>l</w:t>
      </w:r>
      <w:r>
        <w:rPr>
          <w:rFonts w:ascii="宋体" w:eastAsia="宋体" w:hAnsi="宋体"/>
        </w:rPr>
        <w:t xml:space="preserve"> </w:t>
      </w:r>
      <w:r>
        <w:rPr>
          <w:rFonts w:ascii="宋体" w:eastAsia="宋体" w:hAnsi="宋体" w:hint="eastAsia"/>
        </w:rPr>
        <w:t>是换出变量；</w:t>
      </w:r>
    </w:p>
    <w:p w14:paraId="72DEB117" w14:textId="77777777" w:rsidR="00EE5AED" w:rsidRDefault="00000000">
      <w:pPr>
        <w:ind w:firstLineChars="200" w:firstLine="420"/>
        <w:rPr>
          <w:rFonts w:ascii="宋体" w:eastAsia="宋体" w:hAnsi="宋体" w:hint="eastAsia"/>
        </w:rPr>
      </w:pPr>
      <w:r>
        <w:rPr>
          <w:rFonts w:ascii="宋体" w:eastAsia="宋体" w:hAnsi="宋体" w:hint="eastAsia"/>
        </w:rPr>
        <w:t>（</w:t>
      </w:r>
      <w:r>
        <w:rPr>
          <w:rFonts w:ascii="宋体" w:eastAsia="宋体" w:hAnsi="宋体"/>
        </w:rPr>
        <w:t>3</w:t>
      </w:r>
      <w:r>
        <w:rPr>
          <w:rFonts w:ascii="宋体" w:eastAsia="宋体" w:hAnsi="宋体" w:hint="eastAsia"/>
        </w:rPr>
        <w:t>）进行基变换</w:t>
      </w:r>
      <w:r>
        <w:rPr>
          <w:rFonts w:ascii="宋体" w:eastAsia="宋体" w:hAnsi="宋体"/>
        </w:rPr>
        <w:t xml:space="preserve">. </w:t>
      </w:r>
      <w:r>
        <w:rPr>
          <w:rFonts w:ascii="宋体" w:eastAsia="宋体" w:hAnsi="宋体" w:hint="eastAsia"/>
        </w:rPr>
        <w:t xml:space="preserve">得到新的基可行解 </w:t>
      </w:r>
      <w:r>
        <w:rPr>
          <w:rFonts w:ascii="宋体" w:eastAsia="宋体" w:hAnsi="宋体"/>
        </w:rPr>
        <w:t>X</w:t>
      </w:r>
      <w:r>
        <w:rPr>
          <w:rFonts w:ascii="宋体" w:eastAsia="宋体" w:hAnsi="宋体"/>
          <w:vertAlign w:val="subscript"/>
        </w:rPr>
        <w:t>1</w:t>
      </w:r>
      <w:r>
        <w:rPr>
          <w:rFonts w:ascii="宋体" w:eastAsia="宋体" w:hAnsi="宋体" w:hint="eastAsia"/>
        </w:rPr>
        <w:t>及其典式，转</w:t>
      </w:r>
      <w:r>
        <w:rPr>
          <w:rFonts w:ascii="宋体" w:eastAsia="宋体" w:hAnsi="宋体"/>
        </w:rPr>
        <w:t>step 2</w:t>
      </w:r>
      <w:r>
        <w:rPr>
          <w:rFonts w:ascii="宋体" w:eastAsia="宋体" w:hAnsi="宋体" w:hint="eastAsia"/>
        </w:rPr>
        <w:t>。</w:t>
      </w:r>
    </w:p>
    <w:p w14:paraId="643CA734" w14:textId="77777777" w:rsidR="00EE5AED" w:rsidRDefault="00000000">
      <w:pPr>
        <w:ind w:firstLineChars="200" w:firstLine="420"/>
        <w:rPr>
          <w:rFonts w:ascii="宋体" w:eastAsia="宋体" w:hAnsi="宋体" w:hint="eastAsia"/>
        </w:rPr>
      </w:pPr>
      <w:r>
        <w:rPr>
          <w:rFonts w:ascii="宋体" w:eastAsia="宋体" w:hAnsi="宋体" w:hint="eastAsia"/>
        </w:rPr>
        <w:t>五、单纯形法的进一步讨论</w:t>
      </w:r>
    </w:p>
    <w:p w14:paraId="05E76CCE" w14:textId="77777777" w:rsidR="00EE5AED" w:rsidRDefault="00000000">
      <w:pPr>
        <w:ind w:firstLineChars="200" w:firstLine="420"/>
        <w:rPr>
          <w:rFonts w:ascii="宋体" w:eastAsia="宋体" w:hAnsi="宋体" w:hint="eastAsia"/>
        </w:rPr>
      </w:pPr>
      <w:r>
        <w:rPr>
          <w:rFonts w:ascii="宋体" w:eastAsia="宋体" w:hAnsi="宋体" w:hint="eastAsia"/>
        </w:rPr>
        <w:t>1、人工变量法——大</w:t>
      </w:r>
      <w:r>
        <w:rPr>
          <w:rFonts w:ascii="宋体" w:eastAsia="宋体" w:hAnsi="宋体"/>
        </w:rPr>
        <w:t>M</w:t>
      </w:r>
      <w:r>
        <w:rPr>
          <w:rFonts w:ascii="宋体" w:eastAsia="宋体" w:hAnsi="宋体" w:hint="eastAsia"/>
        </w:rPr>
        <w:t>法</w:t>
      </w:r>
    </w:p>
    <w:p w14:paraId="1A45D86E" w14:textId="77777777" w:rsidR="00EE5AED" w:rsidRDefault="00000000">
      <w:pPr>
        <w:ind w:firstLineChars="200" w:firstLine="420"/>
        <w:rPr>
          <w:rFonts w:ascii="宋体" w:eastAsia="宋体" w:hAnsi="宋体" w:hint="eastAsia"/>
        </w:rPr>
      </w:pPr>
      <w:r>
        <w:rPr>
          <w:rFonts w:ascii="宋体" w:eastAsia="宋体" w:hAnsi="宋体" w:hint="eastAsia"/>
        </w:rPr>
        <w:t>2、两阶段法</w:t>
      </w:r>
    </w:p>
    <w:p w14:paraId="048CB348" w14:textId="77777777" w:rsidR="00EE5AED" w:rsidRDefault="00000000">
      <w:pPr>
        <w:ind w:firstLineChars="200" w:firstLine="420"/>
        <w:rPr>
          <w:rFonts w:ascii="宋体" w:eastAsia="宋体" w:hAnsi="宋体" w:hint="eastAsia"/>
        </w:rPr>
      </w:pPr>
      <w:r>
        <w:rPr>
          <w:rFonts w:ascii="宋体" w:eastAsia="宋体" w:hAnsi="宋体" w:hint="eastAsia"/>
        </w:rPr>
        <w:t>3、单纯形法计算中的几个问题：min问题、退化问题、无可行解的判别</w:t>
      </w:r>
    </w:p>
    <w:p w14:paraId="24C670EE" w14:textId="77777777" w:rsidR="00EE5AED" w:rsidRDefault="00000000">
      <w:pPr>
        <w:ind w:firstLineChars="200" w:firstLine="420"/>
        <w:rPr>
          <w:rFonts w:ascii="宋体" w:eastAsia="宋体" w:hAnsi="宋体" w:hint="eastAsia"/>
        </w:rPr>
      </w:pPr>
      <w:r>
        <w:rPr>
          <w:rFonts w:ascii="宋体" w:eastAsia="宋体" w:hAnsi="宋体" w:hint="eastAsia"/>
        </w:rPr>
        <w:t>4、单纯形法小结</w:t>
      </w:r>
    </w:p>
    <w:p w14:paraId="6BE70E89" w14:textId="77777777" w:rsidR="00EE5AED" w:rsidRDefault="00000000">
      <w:pPr>
        <w:ind w:firstLineChars="200" w:firstLine="420"/>
        <w:rPr>
          <w:rFonts w:ascii="宋体" w:eastAsia="宋体" w:hAnsi="宋体" w:hint="eastAsia"/>
        </w:rPr>
      </w:pPr>
      <w:r>
        <w:rPr>
          <w:rFonts w:ascii="宋体" w:eastAsia="宋体" w:hAnsi="宋体" w:hint="eastAsia"/>
        </w:rPr>
        <w:t>六、线性规划应用及数学建模拓展</w:t>
      </w:r>
    </w:p>
    <w:p w14:paraId="1A2580D4" w14:textId="77777777" w:rsidR="00EE5AED" w:rsidRDefault="00000000">
      <w:pPr>
        <w:ind w:firstLineChars="200" w:firstLine="420"/>
        <w:rPr>
          <w:rFonts w:ascii="宋体" w:eastAsia="宋体" w:hAnsi="宋体" w:hint="eastAsia"/>
        </w:rPr>
      </w:pPr>
      <w:r>
        <w:rPr>
          <w:rFonts w:ascii="宋体" w:eastAsia="宋体" w:hAnsi="宋体" w:hint="eastAsia"/>
        </w:rPr>
        <w:lastRenderedPageBreak/>
        <w:t>1、数据包络分析</w:t>
      </w:r>
    </w:p>
    <w:p w14:paraId="2BCBFD97" w14:textId="77777777" w:rsidR="00EE5AED" w:rsidRDefault="00000000">
      <w:pPr>
        <w:ind w:firstLineChars="200" w:firstLine="420"/>
        <w:rPr>
          <w:rFonts w:ascii="宋体" w:eastAsia="宋体" w:hAnsi="宋体" w:hint="eastAsia"/>
        </w:rPr>
      </w:pPr>
      <w:r>
        <w:rPr>
          <w:rFonts w:ascii="宋体" w:eastAsia="宋体" w:hAnsi="宋体"/>
        </w:rPr>
        <w:t>2、</w:t>
      </w:r>
      <w:r>
        <w:rPr>
          <w:rFonts w:ascii="宋体" w:eastAsia="宋体" w:hAnsi="宋体" w:hint="eastAsia"/>
        </w:rPr>
        <w:t>求解线性规划的软件工具的应用</w:t>
      </w:r>
    </w:p>
    <w:p w14:paraId="4BCC42A7" w14:textId="77777777" w:rsidR="00EE5AED" w:rsidRDefault="00000000">
      <w:pPr>
        <w:ind w:firstLineChars="200" w:firstLine="420"/>
        <w:rPr>
          <w:rFonts w:ascii="宋体" w:eastAsia="宋体" w:hAnsi="宋体" w:hint="eastAsia"/>
        </w:rPr>
      </w:pPr>
      <w:r>
        <w:rPr>
          <w:rFonts w:ascii="宋体" w:eastAsia="宋体" w:hAnsi="宋体"/>
        </w:rPr>
        <w:t>3、</w:t>
      </w:r>
      <w:r>
        <w:rPr>
          <w:rFonts w:ascii="宋体" w:eastAsia="宋体" w:hAnsi="宋体" w:hint="eastAsia"/>
        </w:rPr>
        <w:t>应用所学知识建立数学模型，并用相关软件求解</w:t>
      </w:r>
    </w:p>
    <w:p w14:paraId="7625CE5E"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236AD3DA"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讲授法、讨论法</w:t>
      </w:r>
    </w:p>
    <w:p w14:paraId="544E14A8"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527B4F4A" w14:textId="77777777" w:rsidR="00EE5AED" w:rsidRDefault="00000000">
      <w:pPr>
        <w:ind w:firstLineChars="200" w:firstLine="420"/>
        <w:rPr>
          <w:rFonts w:ascii="宋体" w:eastAsia="宋体" w:hAnsi="宋体" w:hint="eastAsia"/>
        </w:rPr>
      </w:pPr>
      <w:r>
        <w:rPr>
          <w:rFonts w:ascii="宋体" w:eastAsia="宋体" w:hAnsi="宋体" w:hint="eastAsia"/>
        </w:rPr>
        <w:t>作业1-线性规划问题的标准化</w:t>
      </w:r>
    </w:p>
    <w:p w14:paraId="5F9DB70D" w14:textId="77777777" w:rsidR="00EE5AED" w:rsidRDefault="00000000">
      <w:pPr>
        <w:ind w:firstLineChars="200" w:firstLine="420"/>
        <w:rPr>
          <w:rFonts w:ascii="宋体" w:eastAsia="宋体" w:hAnsi="宋体" w:hint="eastAsia"/>
        </w:rPr>
      </w:pPr>
      <w:r>
        <w:rPr>
          <w:rFonts w:ascii="宋体" w:eastAsia="宋体" w:hAnsi="宋体" w:hint="eastAsia"/>
        </w:rPr>
        <w:t>作业2-图解法求解</w:t>
      </w:r>
    </w:p>
    <w:p w14:paraId="40846083" w14:textId="77777777" w:rsidR="00EE5AED" w:rsidRDefault="00000000">
      <w:pPr>
        <w:ind w:firstLineChars="200" w:firstLine="420"/>
        <w:rPr>
          <w:rFonts w:ascii="宋体" w:eastAsia="宋体" w:hAnsi="宋体" w:hint="eastAsia"/>
        </w:rPr>
      </w:pPr>
      <w:r>
        <w:rPr>
          <w:rFonts w:ascii="宋体" w:eastAsia="宋体" w:hAnsi="宋体" w:hint="eastAsia"/>
        </w:rPr>
        <w:t>作业3-表格单纯形法求解</w:t>
      </w:r>
    </w:p>
    <w:p w14:paraId="317765EC" w14:textId="77777777" w:rsidR="00EE5AED" w:rsidRDefault="00000000">
      <w:pPr>
        <w:ind w:firstLineChars="200" w:firstLine="420"/>
        <w:rPr>
          <w:rFonts w:ascii="宋体" w:eastAsia="宋体" w:hAnsi="宋体" w:hint="eastAsia"/>
        </w:rPr>
      </w:pPr>
      <w:r>
        <w:rPr>
          <w:rFonts w:ascii="宋体" w:eastAsia="宋体" w:hAnsi="宋体" w:hint="eastAsia"/>
        </w:rPr>
        <w:t>作业4-用大</w:t>
      </w:r>
      <w:r>
        <w:rPr>
          <w:rFonts w:ascii="宋体" w:eastAsia="宋体" w:hAnsi="宋体"/>
          <w:i/>
          <w:iCs/>
        </w:rPr>
        <w:t>M</w:t>
      </w:r>
      <w:r>
        <w:rPr>
          <w:rFonts w:ascii="宋体" w:eastAsia="宋体" w:hAnsi="宋体" w:hint="eastAsia"/>
        </w:rPr>
        <w:t>法求解线性规划</w:t>
      </w:r>
      <w:r>
        <w:rPr>
          <w:rFonts w:ascii="宋体" w:eastAsia="宋体" w:hAnsi="宋体"/>
        </w:rPr>
        <w:t>min</w:t>
      </w:r>
      <w:r>
        <w:rPr>
          <w:rFonts w:ascii="宋体" w:eastAsia="宋体" w:hAnsi="宋体" w:hint="eastAsia"/>
        </w:rPr>
        <w:t>问题（</w:t>
      </w:r>
      <w:r>
        <w:rPr>
          <w:rFonts w:ascii="宋体" w:eastAsia="宋体" w:hAnsi="宋体"/>
        </w:rPr>
        <w:t>1</w:t>
      </w:r>
      <w:r>
        <w:rPr>
          <w:rFonts w:ascii="宋体" w:eastAsia="宋体" w:hAnsi="宋体" w:hint="eastAsia"/>
        </w:rPr>
        <w:t>），用两阶段法求解线性规划问题（</w:t>
      </w:r>
      <w:r>
        <w:rPr>
          <w:rFonts w:ascii="宋体" w:eastAsia="宋体" w:hAnsi="宋体"/>
        </w:rPr>
        <w:t>2</w:t>
      </w:r>
      <w:r>
        <w:rPr>
          <w:rFonts w:ascii="宋体" w:eastAsia="宋体" w:hAnsi="宋体" w:hint="eastAsia"/>
        </w:rPr>
        <w:t>）</w:t>
      </w:r>
    </w:p>
    <w:p w14:paraId="4C8DCA87" w14:textId="77777777" w:rsidR="00EE5AED" w:rsidRDefault="00000000">
      <w:pPr>
        <w:widowControl/>
        <w:spacing w:beforeLines="50" w:before="156" w:afterLines="50" w:after="156"/>
        <w:ind w:firstLineChars="200" w:firstLine="482"/>
        <w:jc w:val="left"/>
        <w:rPr>
          <w:rFonts w:ascii="黑体" w:eastAsia="黑体" w:hAnsi="黑体" w:cs="Times New Roman" w:hint="eastAsia"/>
          <w:b/>
          <w:sz w:val="24"/>
          <w:szCs w:val="24"/>
        </w:rPr>
      </w:pPr>
      <w:r>
        <w:rPr>
          <w:rFonts w:ascii="黑体" w:eastAsia="黑体" w:hAnsi="黑体" w:cs="Times New Roman" w:hint="eastAsia"/>
          <w:b/>
          <w:sz w:val="24"/>
          <w:szCs w:val="24"/>
        </w:rPr>
        <w:t>第二讲：对偶理论</w:t>
      </w:r>
    </w:p>
    <w:p w14:paraId="769F74EE"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5E55D122"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掌握线性规划对偶的思想；能熟练进行原问题与对偶问题的转化；理解互为对偶问题解与检验数的关系。理解对偶单纯形法的基本思想；熟练掌握对偶单纯行法的求解步骤；能够从一个问题推出另一个问题解的信息。了解影子价格的应用；掌握灵敏度分析的基本思想及各类灵敏度分析的基本方法；掌握灵敏度分析的内容。</w:t>
      </w:r>
    </w:p>
    <w:p w14:paraId="1D44FD2A"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2.</w:t>
      </w:r>
      <w:r>
        <w:rPr>
          <w:rFonts w:ascii="宋体" w:eastAsia="宋体" w:hAnsi="宋体" w:cs="TimesNewRomanPSMT" w:hint="eastAsia"/>
          <w:kern w:val="0"/>
          <w:szCs w:val="21"/>
        </w:rPr>
        <w:t>教学重难点</w:t>
      </w:r>
    </w:p>
    <w:p w14:paraId="7AB0F8BD"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hint="eastAsia"/>
          <w:szCs w:val="21"/>
        </w:rPr>
        <w:t>熟练掌握对偶单纯行法的求解步骤；掌握灵敏度分析的基本方法</w:t>
      </w:r>
      <w:r>
        <w:rPr>
          <w:rFonts w:ascii="宋体" w:eastAsia="宋体" w:hAnsi="宋体" w:cs="TimesNewRomanPSMT" w:hint="eastAsia"/>
          <w:kern w:val="0"/>
          <w:szCs w:val="21"/>
        </w:rPr>
        <w:t>。</w:t>
      </w:r>
    </w:p>
    <w:p w14:paraId="72436B9C"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1F8430BE"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一、线性规划的对偶问题模型</w:t>
      </w:r>
    </w:p>
    <w:p w14:paraId="2D4EA03F" w14:textId="77777777" w:rsidR="00EE5AED" w:rsidRDefault="00000000">
      <w:pPr>
        <w:ind w:firstLineChars="200" w:firstLine="420"/>
        <w:rPr>
          <w:rFonts w:ascii="宋体" w:eastAsia="宋体" w:hAnsi="宋体" w:hint="eastAsia"/>
          <w:szCs w:val="21"/>
        </w:rPr>
      </w:pPr>
      <w:r>
        <w:rPr>
          <w:rFonts w:ascii="宋体" w:eastAsia="宋体" w:hAnsi="宋体"/>
          <w:szCs w:val="21"/>
        </w:rPr>
        <w:t>1</w:t>
      </w:r>
      <w:r>
        <w:rPr>
          <w:rFonts w:ascii="宋体" w:eastAsia="宋体" w:hAnsi="宋体" w:hint="eastAsia"/>
          <w:szCs w:val="21"/>
        </w:rPr>
        <w:t>、对偶问题的现实来源</w:t>
      </w:r>
    </w:p>
    <w:p w14:paraId="3C6665B5" w14:textId="77777777" w:rsidR="00EE5AED" w:rsidRDefault="00000000">
      <w:pPr>
        <w:ind w:firstLineChars="200" w:firstLine="420"/>
        <w:rPr>
          <w:rFonts w:ascii="宋体" w:eastAsia="宋体" w:hAnsi="宋体" w:hint="eastAsia"/>
          <w:szCs w:val="21"/>
        </w:rPr>
      </w:pPr>
      <w:r>
        <w:rPr>
          <w:rFonts w:ascii="宋体" w:eastAsia="宋体" w:hAnsi="宋体"/>
          <w:szCs w:val="21"/>
        </w:rPr>
        <w:t>2</w:t>
      </w:r>
      <w:r>
        <w:rPr>
          <w:rFonts w:ascii="宋体" w:eastAsia="宋体" w:hAnsi="宋体" w:hint="eastAsia"/>
          <w:szCs w:val="21"/>
        </w:rPr>
        <w:t>、原问题与对偶问题的对应关系：对称形式、非对称形式</w:t>
      </w:r>
    </w:p>
    <w:p w14:paraId="3F589BE8"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二、对偶问题的基本性质</w:t>
      </w:r>
    </w:p>
    <w:p w14:paraId="4561F43D"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1、性质1：对称性定理</w:t>
      </w:r>
    </w:p>
    <w:p w14:paraId="59E3A3A5"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2、性质2：弱对偶原理</w:t>
      </w:r>
    </w:p>
    <w:p w14:paraId="0D09E8D5"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3、性质3：最优性定理</w:t>
      </w:r>
    </w:p>
    <w:p w14:paraId="5035D878"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4、性质4：强对偶性</w:t>
      </w:r>
    </w:p>
    <w:p w14:paraId="3CBE4A10"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5、性质5：互补松弛性</w:t>
      </w:r>
    </w:p>
    <w:p w14:paraId="6B2C12D0"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 xml:space="preserve">三、对偶单纯形法 </w:t>
      </w:r>
    </w:p>
    <w:p w14:paraId="14DAAEF3"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1、对偶单纯形法原理</w:t>
      </w:r>
    </w:p>
    <w:p w14:paraId="24765DA5"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2、对偶单纯形法基本思路</w:t>
      </w:r>
    </w:p>
    <w:p w14:paraId="6BF353B6"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3、对偶单纯形法应注意的问题</w:t>
      </w:r>
    </w:p>
    <w:p w14:paraId="70DF65F9"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四、影子价格——对偶问题的经济解释</w:t>
      </w:r>
    </w:p>
    <w:p w14:paraId="45580136"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1、影子价格的数学分析</w:t>
      </w:r>
    </w:p>
    <w:p w14:paraId="5C3342EA"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2、影子价格的经济意义</w:t>
      </w:r>
    </w:p>
    <w:p w14:paraId="359B0418"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五、灵敏度分析</w:t>
      </w:r>
    </w:p>
    <w:p w14:paraId="16F8D494"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1、灵敏度分析所要研究解决的问题</w:t>
      </w:r>
    </w:p>
    <w:p w14:paraId="62FFECA8"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2、灵敏度分析的步骤</w:t>
      </w:r>
    </w:p>
    <w:p w14:paraId="0F26E065"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3、分参数讨论：</w:t>
      </w:r>
    </w:p>
    <w:p w14:paraId="617B43BA"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lastRenderedPageBreak/>
        <w:t xml:space="preserve">（1）分析 </w:t>
      </w:r>
      <w:r>
        <w:rPr>
          <w:rFonts w:ascii="宋体" w:eastAsia="宋体" w:hAnsi="宋体"/>
          <w:szCs w:val="21"/>
        </w:rPr>
        <w:t>c</w:t>
      </w:r>
      <w:r>
        <w:rPr>
          <w:rFonts w:ascii="宋体" w:eastAsia="宋体" w:hAnsi="宋体"/>
          <w:szCs w:val="21"/>
          <w:vertAlign w:val="subscript"/>
        </w:rPr>
        <w:t>j</w:t>
      </w:r>
      <w:r>
        <w:rPr>
          <w:rFonts w:ascii="宋体" w:eastAsia="宋体" w:hAnsi="宋体"/>
          <w:szCs w:val="21"/>
        </w:rPr>
        <w:t xml:space="preserve"> </w:t>
      </w:r>
      <w:r>
        <w:rPr>
          <w:rFonts w:ascii="宋体" w:eastAsia="宋体" w:hAnsi="宋体" w:hint="eastAsia"/>
          <w:szCs w:val="21"/>
        </w:rPr>
        <w:t>的变化</w:t>
      </w:r>
    </w:p>
    <w:p w14:paraId="50E229E2"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 xml:space="preserve">（2）分析 </w:t>
      </w:r>
      <w:r>
        <w:rPr>
          <w:rFonts w:ascii="宋体" w:eastAsia="宋体" w:hAnsi="宋体"/>
          <w:szCs w:val="21"/>
        </w:rPr>
        <w:t>b</w:t>
      </w:r>
      <w:r>
        <w:rPr>
          <w:rFonts w:ascii="宋体" w:eastAsia="宋体" w:hAnsi="宋体"/>
          <w:szCs w:val="21"/>
          <w:vertAlign w:val="subscript"/>
        </w:rPr>
        <w:t>j</w:t>
      </w:r>
      <w:r>
        <w:rPr>
          <w:rFonts w:ascii="宋体" w:eastAsia="宋体" w:hAnsi="宋体"/>
          <w:szCs w:val="21"/>
        </w:rPr>
        <w:t xml:space="preserve"> </w:t>
      </w:r>
      <w:r>
        <w:rPr>
          <w:rFonts w:ascii="宋体" w:eastAsia="宋体" w:hAnsi="宋体" w:hint="eastAsia"/>
          <w:szCs w:val="21"/>
        </w:rPr>
        <w:t>的变化</w:t>
      </w:r>
    </w:p>
    <w:p w14:paraId="0F6DB1D9"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 xml:space="preserve">（3）新增一个变量 </w:t>
      </w:r>
      <w:r>
        <w:rPr>
          <w:rFonts w:ascii="宋体" w:eastAsia="宋体" w:hAnsi="宋体"/>
          <w:szCs w:val="21"/>
        </w:rPr>
        <w:t>x</w:t>
      </w:r>
      <w:r>
        <w:rPr>
          <w:rFonts w:ascii="宋体" w:eastAsia="宋体" w:hAnsi="宋体"/>
          <w:szCs w:val="21"/>
          <w:vertAlign w:val="subscript"/>
        </w:rPr>
        <w:t>j</w:t>
      </w:r>
      <w:r>
        <w:rPr>
          <w:rFonts w:ascii="宋体" w:eastAsia="宋体" w:hAnsi="宋体"/>
          <w:szCs w:val="21"/>
        </w:rPr>
        <w:t xml:space="preserve"> </w:t>
      </w:r>
      <w:r>
        <w:rPr>
          <w:rFonts w:ascii="宋体" w:eastAsia="宋体" w:hAnsi="宋体" w:hint="eastAsia"/>
          <w:szCs w:val="21"/>
        </w:rPr>
        <w:t>的变化</w:t>
      </w:r>
    </w:p>
    <w:p w14:paraId="7E4C9723"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（4）增加一个新约束条件的分析</w:t>
      </w:r>
    </w:p>
    <w:p w14:paraId="5B4F1A97"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 xml:space="preserve">4、灵敏度分析小结             </w:t>
      </w:r>
    </w:p>
    <w:p w14:paraId="04BBFCE2"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3AE11E67"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讲授法、讨论法</w:t>
      </w:r>
    </w:p>
    <w:p w14:paraId="69582703"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75DD96DF"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作业5-对偶单纯形法求解、灵敏度分析</w:t>
      </w:r>
    </w:p>
    <w:p w14:paraId="50F1E1B8"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综合实验大作业</w:t>
      </w:r>
    </w:p>
    <w:p w14:paraId="6A6D41A8" w14:textId="77777777" w:rsidR="00EE5AED" w:rsidRDefault="00000000">
      <w:pPr>
        <w:widowControl/>
        <w:spacing w:beforeLines="50" w:before="156" w:afterLines="50" w:after="156"/>
        <w:ind w:firstLineChars="200" w:firstLine="482"/>
        <w:jc w:val="left"/>
        <w:rPr>
          <w:rFonts w:ascii="黑体" w:eastAsia="黑体" w:hAnsi="黑体" w:cs="Times New Roman" w:hint="eastAsia"/>
          <w:b/>
          <w:sz w:val="24"/>
          <w:szCs w:val="24"/>
        </w:rPr>
      </w:pPr>
      <w:r>
        <w:rPr>
          <w:rFonts w:ascii="黑体" w:eastAsia="黑体" w:hAnsi="黑体" w:cs="Times New Roman" w:hint="eastAsia"/>
          <w:b/>
          <w:sz w:val="24"/>
          <w:szCs w:val="24"/>
        </w:rPr>
        <w:t>第三讲：运输管理</w:t>
      </w:r>
    </w:p>
    <w:p w14:paraId="7C7CC6DC"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59E5D74A" w14:textId="77777777" w:rsidR="00EE5AED" w:rsidRDefault="00000000">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理解运输问题的数学模型及其特点；能熟练运用表上作业法求解平衡运输问题。掌握平衡与不平衡运输问题的求解步骤。</w:t>
      </w:r>
    </w:p>
    <w:p w14:paraId="618104FA"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2.</w:t>
      </w:r>
      <w:r>
        <w:rPr>
          <w:rFonts w:ascii="宋体" w:eastAsia="宋体" w:hAnsi="宋体" w:cs="TimesNewRomanPSMT" w:hint="eastAsia"/>
          <w:kern w:val="0"/>
          <w:szCs w:val="21"/>
        </w:rPr>
        <w:t>教学重难点</w:t>
      </w:r>
    </w:p>
    <w:p w14:paraId="2DA8D585" w14:textId="77777777" w:rsidR="00EE5AED" w:rsidRDefault="00000000">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能熟练运用表上作业法求解平衡运输问题。</w:t>
      </w:r>
    </w:p>
    <w:p w14:paraId="41141BF8"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3B81CBF7"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一、运输问题的数学模型</w:t>
      </w:r>
    </w:p>
    <w:p w14:paraId="7D7A9885"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1、运输问题的提出</w:t>
      </w:r>
    </w:p>
    <w:p w14:paraId="633A25B1"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2、建立运输问题的数学模型</w:t>
      </w:r>
    </w:p>
    <w:p w14:paraId="48C4EF69"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（1）产销平衡运输问题的一般形式</w:t>
      </w:r>
    </w:p>
    <w:p w14:paraId="46216F81"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（2）产销平衡运输问题的一般数学模型</w:t>
      </w:r>
    </w:p>
    <w:p w14:paraId="0BBF71F9"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（3）产销平衡运输问题数学模型的特点</w:t>
      </w:r>
    </w:p>
    <w:p w14:paraId="4A840338"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二、用表上作业法求解运输问题</w:t>
      </w:r>
    </w:p>
    <w:p w14:paraId="457C6A2A"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1、求初始调运方案</w:t>
      </w:r>
    </w:p>
    <w:p w14:paraId="51019989"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方法1：最小元素法</w:t>
      </w:r>
    </w:p>
    <w:p w14:paraId="456BF329"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方法</w:t>
      </w:r>
      <w:r>
        <w:rPr>
          <w:rFonts w:ascii="宋体" w:eastAsia="宋体" w:hAnsi="宋体"/>
          <w:szCs w:val="21"/>
        </w:rPr>
        <w:t>2</w:t>
      </w:r>
      <w:r>
        <w:rPr>
          <w:rFonts w:ascii="宋体" w:eastAsia="宋体" w:hAnsi="宋体" w:hint="eastAsia"/>
          <w:szCs w:val="21"/>
        </w:rPr>
        <w:t>：</w:t>
      </w:r>
      <w:r>
        <w:rPr>
          <w:rFonts w:ascii="宋体" w:eastAsia="宋体" w:hAnsi="宋体"/>
          <w:szCs w:val="21"/>
        </w:rPr>
        <w:t>Vogel</w:t>
      </w:r>
      <w:r>
        <w:rPr>
          <w:rFonts w:ascii="宋体" w:eastAsia="宋体" w:hAnsi="宋体" w:hint="eastAsia"/>
          <w:szCs w:val="21"/>
        </w:rPr>
        <w:t>法（元素差额法）</w:t>
      </w:r>
    </w:p>
    <w:p w14:paraId="595C564B"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2、最优解的判别（检验数的求法）</w:t>
      </w:r>
    </w:p>
    <w:p w14:paraId="46675263"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方法</w:t>
      </w:r>
      <w:r>
        <w:rPr>
          <w:rFonts w:ascii="宋体" w:eastAsia="宋体" w:hAnsi="宋体"/>
          <w:szCs w:val="21"/>
        </w:rPr>
        <w:t>1</w:t>
      </w:r>
      <w:r>
        <w:rPr>
          <w:rFonts w:ascii="宋体" w:eastAsia="宋体" w:hAnsi="宋体" w:hint="eastAsia"/>
          <w:szCs w:val="21"/>
        </w:rPr>
        <w:t>：闭回路法</w:t>
      </w:r>
    </w:p>
    <w:p w14:paraId="04D08353"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方法</w:t>
      </w:r>
      <w:r>
        <w:rPr>
          <w:rFonts w:ascii="宋体" w:eastAsia="宋体" w:hAnsi="宋体"/>
          <w:szCs w:val="21"/>
        </w:rPr>
        <w:t>2</w:t>
      </w:r>
      <w:r>
        <w:rPr>
          <w:rFonts w:ascii="宋体" w:eastAsia="宋体" w:hAnsi="宋体" w:hint="eastAsia"/>
          <w:szCs w:val="21"/>
        </w:rPr>
        <w:t>：位势法</w:t>
      </w:r>
    </w:p>
    <w:p w14:paraId="4E4AB515"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3、方案的改进：闭回路调整法</w:t>
      </w:r>
    </w:p>
    <w:p w14:paraId="2311CDBB"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4、总结：表上作业法的计算步骤流程图</w:t>
      </w:r>
    </w:p>
    <w:p w14:paraId="7D0E565F"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三、运输问题的进一步讨论</w:t>
      </w:r>
    </w:p>
    <w:p w14:paraId="2A1479BE" w14:textId="77777777" w:rsidR="00EE5AED" w:rsidRDefault="00000000">
      <w:pPr>
        <w:ind w:firstLineChars="200" w:firstLine="420"/>
        <w:rPr>
          <w:rFonts w:ascii="宋体" w:eastAsia="宋体" w:hAnsi="宋体" w:hint="eastAsia"/>
          <w:szCs w:val="21"/>
        </w:rPr>
      </w:pPr>
      <w:r>
        <w:rPr>
          <w:rFonts w:ascii="宋体" w:eastAsia="宋体" w:hAnsi="宋体"/>
          <w:szCs w:val="21"/>
        </w:rPr>
        <w:t>1</w:t>
      </w:r>
      <w:r>
        <w:rPr>
          <w:rFonts w:ascii="宋体" w:eastAsia="宋体" w:hAnsi="宋体" w:hint="eastAsia"/>
          <w:szCs w:val="21"/>
        </w:rPr>
        <w:t>、 求极大值问题</w:t>
      </w:r>
    </w:p>
    <w:p w14:paraId="6E8F31FB"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2、产销不平衡的运输问题</w:t>
      </w:r>
    </w:p>
    <w:p w14:paraId="067D60B9"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3、生产与储存问题</w:t>
      </w:r>
    </w:p>
    <w:p w14:paraId="12F45A79"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433F8F73"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讲授法、讨论法</w:t>
      </w:r>
    </w:p>
    <w:p w14:paraId="786F1128"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lastRenderedPageBreak/>
        <w:t>5.</w:t>
      </w:r>
      <w:r>
        <w:rPr>
          <w:rFonts w:ascii="宋体" w:eastAsia="宋体" w:hAnsi="宋体" w:cs="TimesNewRomanPSMT" w:hint="eastAsia"/>
          <w:kern w:val="0"/>
          <w:szCs w:val="21"/>
        </w:rPr>
        <w:t>教学评价</w:t>
      </w:r>
    </w:p>
    <w:p w14:paraId="57F21853"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作业6-运输问题求解</w:t>
      </w:r>
    </w:p>
    <w:p w14:paraId="7D9C1E76" w14:textId="77777777" w:rsidR="00EE5AED" w:rsidRDefault="00000000">
      <w:pPr>
        <w:widowControl/>
        <w:spacing w:beforeLines="50" w:before="156" w:afterLines="50" w:after="156"/>
        <w:ind w:firstLineChars="200" w:firstLine="482"/>
        <w:jc w:val="left"/>
        <w:rPr>
          <w:rFonts w:ascii="黑体" w:eastAsia="黑体" w:hAnsi="黑体" w:cs="Times New Roman" w:hint="eastAsia"/>
          <w:b/>
          <w:sz w:val="24"/>
          <w:szCs w:val="24"/>
        </w:rPr>
      </w:pPr>
      <w:r>
        <w:rPr>
          <w:rFonts w:ascii="黑体" w:eastAsia="黑体" w:hAnsi="黑体" w:cs="Times New Roman" w:hint="eastAsia"/>
          <w:b/>
          <w:sz w:val="24"/>
          <w:szCs w:val="24"/>
        </w:rPr>
        <w:t>第四讲：目标规划</w:t>
      </w:r>
    </w:p>
    <w:p w14:paraId="69498DCD"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45D1D1E8"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hint="eastAsia"/>
          <w:szCs w:val="21"/>
        </w:rPr>
        <w:t>掌握目标规划建模的特点；掌握简单目标规划的图解法，掌握各种目标规划的单纯形解法。</w:t>
      </w:r>
    </w:p>
    <w:p w14:paraId="1D6E825B"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2.</w:t>
      </w:r>
      <w:r>
        <w:rPr>
          <w:rFonts w:ascii="宋体" w:eastAsia="宋体" w:hAnsi="宋体" w:cs="TimesNewRomanPSMT" w:hint="eastAsia"/>
          <w:kern w:val="0"/>
          <w:szCs w:val="21"/>
        </w:rPr>
        <w:t>教学重难点</w:t>
      </w:r>
    </w:p>
    <w:p w14:paraId="338BA511"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hint="eastAsia"/>
          <w:szCs w:val="21"/>
        </w:rPr>
        <w:t>掌握简单目标规划的图解法</w:t>
      </w:r>
      <w:r>
        <w:rPr>
          <w:rFonts w:ascii="宋体" w:eastAsia="宋体" w:hAnsi="宋体" w:cs="TimesNewRomanPSMT" w:hint="eastAsia"/>
          <w:kern w:val="0"/>
          <w:szCs w:val="21"/>
        </w:rPr>
        <w:t>。</w:t>
      </w:r>
    </w:p>
    <w:p w14:paraId="0F484602"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62B2837B"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一、目标规划问题及其数学模型</w:t>
      </w:r>
    </w:p>
    <w:p w14:paraId="756AEDD5" w14:textId="77777777" w:rsidR="00EE5AED" w:rsidRDefault="00000000">
      <w:pPr>
        <w:tabs>
          <w:tab w:val="left" w:pos="720"/>
        </w:tabs>
        <w:ind w:firstLineChars="200" w:firstLine="420"/>
        <w:rPr>
          <w:rFonts w:ascii="宋体" w:eastAsia="宋体" w:hAnsi="宋体" w:hint="eastAsia"/>
          <w:szCs w:val="21"/>
        </w:rPr>
      </w:pPr>
      <w:r>
        <w:rPr>
          <w:rFonts w:ascii="宋体" w:eastAsia="宋体" w:hAnsi="宋体"/>
          <w:szCs w:val="21"/>
        </w:rPr>
        <w:t>1</w:t>
      </w:r>
      <w:r>
        <w:rPr>
          <w:rFonts w:ascii="宋体" w:eastAsia="宋体" w:hAnsi="宋体" w:hint="eastAsia"/>
          <w:szCs w:val="21"/>
        </w:rPr>
        <w:t>、单目标规划：单目标规划的数学模型</w:t>
      </w:r>
    </w:p>
    <w:p w14:paraId="2232F0A7" w14:textId="77777777" w:rsidR="00EE5AED" w:rsidRDefault="00000000">
      <w:pPr>
        <w:tabs>
          <w:tab w:val="left" w:pos="720"/>
        </w:tabs>
        <w:ind w:firstLineChars="200" w:firstLine="420"/>
        <w:rPr>
          <w:rFonts w:ascii="宋体" w:eastAsia="宋体" w:hAnsi="宋体" w:hint="eastAsia"/>
          <w:szCs w:val="21"/>
        </w:rPr>
      </w:pPr>
      <w:r>
        <w:rPr>
          <w:rFonts w:ascii="宋体" w:eastAsia="宋体" w:hAnsi="宋体"/>
          <w:szCs w:val="21"/>
        </w:rPr>
        <w:t>2</w:t>
      </w:r>
      <w:r>
        <w:rPr>
          <w:rFonts w:ascii="宋体" w:eastAsia="宋体" w:hAnsi="宋体" w:hint="eastAsia"/>
          <w:szCs w:val="21"/>
        </w:rPr>
        <w:t>、级别相等的多目标规划</w:t>
      </w:r>
    </w:p>
    <w:p w14:paraId="1746FC47" w14:textId="77777777" w:rsidR="00EE5AED" w:rsidRDefault="00000000">
      <w:pPr>
        <w:tabs>
          <w:tab w:val="left" w:pos="720"/>
        </w:tabs>
        <w:ind w:firstLineChars="200" w:firstLine="420"/>
        <w:rPr>
          <w:rFonts w:ascii="宋体" w:eastAsia="宋体" w:hAnsi="宋体" w:hint="eastAsia"/>
          <w:szCs w:val="21"/>
        </w:rPr>
      </w:pPr>
      <w:r>
        <w:rPr>
          <w:rFonts w:ascii="宋体" w:eastAsia="宋体" w:hAnsi="宋体"/>
          <w:szCs w:val="21"/>
        </w:rPr>
        <w:t>3</w:t>
      </w:r>
      <w:r>
        <w:rPr>
          <w:rFonts w:ascii="宋体" w:eastAsia="宋体" w:hAnsi="宋体" w:hint="eastAsia"/>
          <w:szCs w:val="21"/>
        </w:rPr>
        <w:t>、具有优先级别的多目标规划</w:t>
      </w:r>
    </w:p>
    <w:p w14:paraId="1948FFD2" w14:textId="77777777" w:rsidR="00EE5AED" w:rsidRDefault="00000000">
      <w:pPr>
        <w:tabs>
          <w:tab w:val="left" w:pos="720"/>
        </w:tabs>
        <w:ind w:firstLineChars="200" w:firstLine="420"/>
        <w:rPr>
          <w:rFonts w:ascii="宋体" w:eastAsia="宋体" w:hAnsi="宋体" w:hint="eastAsia"/>
          <w:szCs w:val="21"/>
        </w:rPr>
      </w:pPr>
      <w:r>
        <w:rPr>
          <w:rFonts w:ascii="宋体" w:eastAsia="宋体" w:hAnsi="宋体" w:hint="eastAsia"/>
          <w:szCs w:val="21"/>
        </w:rPr>
        <w:t>目标规划的目标函数三种基本表达式：</w:t>
      </w:r>
    </w:p>
    <w:p w14:paraId="208ACE78"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要求恰好达到目标值：min{f(d</w:t>
      </w:r>
      <w:r>
        <w:rPr>
          <w:rFonts w:ascii="宋体" w:eastAsia="宋体" w:hAnsi="宋体" w:hint="eastAsia"/>
          <w:szCs w:val="21"/>
          <w:vertAlign w:val="superscript"/>
        </w:rPr>
        <w:t>+</w:t>
      </w:r>
      <w:r>
        <w:rPr>
          <w:rFonts w:ascii="宋体" w:eastAsia="宋体" w:hAnsi="宋体" w:hint="eastAsia"/>
          <w:szCs w:val="21"/>
        </w:rPr>
        <w:t>+d</w:t>
      </w:r>
      <w:r>
        <w:rPr>
          <w:rFonts w:ascii="宋体" w:eastAsia="宋体" w:hAnsi="宋体" w:hint="eastAsia"/>
          <w:szCs w:val="21"/>
          <w:vertAlign w:val="superscript"/>
        </w:rPr>
        <w:t>-</w:t>
      </w:r>
      <w:r>
        <w:rPr>
          <w:rFonts w:ascii="宋体" w:eastAsia="宋体" w:hAnsi="宋体" w:hint="eastAsia"/>
          <w:szCs w:val="21"/>
        </w:rPr>
        <w:t>)} 或 minz=d</w:t>
      </w:r>
      <w:r>
        <w:rPr>
          <w:rFonts w:ascii="宋体" w:eastAsia="宋体" w:hAnsi="宋体" w:hint="eastAsia"/>
          <w:szCs w:val="21"/>
          <w:vertAlign w:val="superscript"/>
        </w:rPr>
        <w:t>+</w:t>
      </w:r>
      <w:r>
        <w:rPr>
          <w:rFonts w:ascii="宋体" w:eastAsia="宋体" w:hAnsi="宋体" w:hint="eastAsia"/>
          <w:szCs w:val="21"/>
        </w:rPr>
        <w:t>+d</w:t>
      </w:r>
      <w:r>
        <w:rPr>
          <w:rFonts w:ascii="宋体" w:eastAsia="宋体" w:hAnsi="宋体" w:hint="eastAsia"/>
          <w:szCs w:val="21"/>
          <w:vertAlign w:val="superscript"/>
        </w:rPr>
        <w:t>-</w:t>
      </w:r>
    </w:p>
    <w:p w14:paraId="081F8765" w14:textId="77777777" w:rsidR="00EE5AED" w:rsidRDefault="00000000">
      <w:pPr>
        <w:tabs>
          <w:tab w:val="left" w:pos="720"/>
        </w:tabs>
        <w:ind w:firstLineChars="200" w:firstLine="420"/>
        <w:rPr>
          <w:rFonts w:ascii="宋体" w:eastAsia="宋体" w:hAnsi="宋体" w:hint="eastAsia"/>
          <w:szCs w:val="21"/>
        </w:rPr>
      </w:pPr>
      <w:r>
        <w:rPr>
          <w:rFonts w:ascii="宋体" w:eastAsia="宋体" w:hAnsi="宋体" w:hint="eastAsia"/>
          <w:szCs w:val="21"/>
        </w:rPr>
        <w:t>要求不超过目标值，但允许不足目标值：min{f(d</w:t>
      </w:r>
      <w:r>
        <w:rPr>
          <w:rFonts w:ascii="宋体" w:eastAsia="宋体" w:hAnsi="宋体" w:hint="eastAsia"/>
          <w:szCs w:val="21"/>
          <w:vertAlign w:val="superscript"/>
        </w:rPr>
        <w:t>+</w:t>
      </w:r>
      <w:r>
        <w:rPr>
          <w:rFonts w:ascii="宋体" w:eastAsia="宋体" w:hAnsi="宋体" w:hint="eastAsia"/>
          <w:szCs w:val="21"/>
        </w:rPr>
        <w:t>)} 或 minz=d</w:t>
      </w:r>
      <w:r>
        <w:rPr>
          <w:rFonts w:ascii="宋体" w:eastAsia="宋体" w:hAnsi="宋体" w:hint="eastAsia"/>
          <w:szCs w:val="21"/>
          <w:vertAlign w:val="superscript"/>
        </w:rPr>
        <w:t>+</w:t>
      </w:r>
    </w:p>
    <w:p w14:paraId="3C99F134" w14:textId="77777777" w:rsidR="00EE5AED" w:rsidRDefault="00000000">
      <w:pPr>
        <w:tabs>
          <w:tab w:val="left" w:pos="720"/>
        </w:tabs>
        <w:ind w:firstLineChars="200" w:firstLine="420"/>
        <w:rPr>
          <w:rFonts w:ascii="宋体" w:eastAsia="宋体" w:hAnsi="宋体" w:hint="eastAsia"/>
          <w:szCs w:val="21"/>
        </w:rPr>
      </w:pPr>
      <w:r>
        <w:rPr>
          <w:rFonts w:ascii="宋体" w:eastAsia="宋体" w:hAnsi="宋体" w:hint="eastAsia"/>
          <w:szCs w:val="21"/>
        </w:rPr>
        <w:t>要求不低于目标值，但允许超过目标值：min{f(d</w:t>
      </w:r>
      <w:r>
        <w:rPr>
          <w:rFonts w:ascii="宋体" w:eastAsia="宋体" w:hAnsi="宋体" w:hint="eastAsia"/>
          <w:szCs w:val="21"/>
          <w:vertAlign w:val="superscript"/>
        </w:rPr>
        <w:t>-</w:t>
      </w:r>
      <w:r>
        <w:rPr>
          <w:rFonts w:ascii="宋体" w:eastAsia="宋体" w:hAnsi="宋体" w:hint="eastAsia"/>
          <w:szCs w:val="21"/>
        </w:rPr>
        <w:t>)} 或 minz=d</w:t>
      </w:r>
      <w:r>
        <w:rPr>
          <w:rFonts w:ascii="宋体" w:eastAsia="宋体" w:hAnsi="宋体" w:hint="eastAsia"/>
          <w:szCs w:val="21"/>
          <w:vertAlign w:val="superscript"/>
        </w:rPr>
        <w:t>-</w:t>
      </w:r>
    </w:p>
    <w:p w14:paraId="78C7249D" w14:textId="77777777" w:rsidR="00EE5AED" w:rsidRDefault="00000000">
      <w:pPr>
        <w:tabs>
          <w:tab w:val="left" w:pos="720"/>
        </w:tabs>
        <w:ind w:firstLineChars="200" w:firstLine="420"/>
        <w:rPr>
          <w:rFonts w:ascii="宋体" w:eastAsia="宋体" w:hAnsi="宋体" w:hint="eastAsia"/>
          <w:szCs w:val="21"/>
        </w:rPr>
      </w:pPr>
      <w:r>
        <w:rPr>
          <w:rFonts w:ascii="宋体" w:eastAsia="宋体" w:hAnsi="宋体" w:hint="eastAsia"/>
          <w:szCs w:val="21"/>
        </w:rPr>
        <w:t>二、目标规划的图解分析法</w:t>
      </w:r>
    </w:p>
    <w:p w14:paraId="0AD49B3E" w14:textId="77777777" w:rsidR="00EE5AED" w:rsidRDefault="00000000">
      <w:pPr>
        <w:tabs>
          <w:tab w:val="left" w:pos="720"/>
        </w:tabs>
        <w:ind w:firstLineChars="200" w:firstLine="420"/>
        <w:rPr>
          <w:rFonts w:ascii="宋体" w:eastAsia="宋体" w:hAnsi="宋体" w:hint="eastAsia"/>
          <w:szCs w:val="21"/>
        </w:rPr>
      </w:pPr>
      <w:r>
        <w:rPr>
          <w:rFonts w:ascii="宋体" w:eastAsia="宋体" w:hAnsi="宋体" w:hint="eastAsia"/>
          <w:szCs w:val="21"/>
        </w:rPr>
        <w:t>两个决策变量具有优先级别的多目标规划图解</w:t>
      </w:r>
    </w:p>
    <w:p w14:paraId="195444E9" w14:textId="77777777" w:rsidR="00EE5AED" w:rsidRDefault="00000000">
      <w:pPr>
        <w:tabs>
          <w:tab w:val="left" w:pos="720"/>
        </w:tabs>
        <w:ind w:firstLineChars="200" w:firstLine="420"/>
        <w:rPr>
          <w:rFonts w:ascii="宋体" w:eastAsia="宋体" w:hAnsi="宋体" w:hint="eastAsia"/>
          <w:szCs w:val="21"/>
        </w:rPr>
      </w:pPr>
      <w:r>
        <w:rPr>
          <w:rFonts w:ascii="宋体" w:eastAsia="宋体" w:hAnsi="宋体" w:hint="eastAsia"/>
          <w:szCs w:val="21"/>
        </w:rPr>
        <w:t>三、解目标规划的单纯形法：用单纯形法解例</w:t>
      </w:r>
      <w:r>
        <w:rPr>
          <w:rFonts w:ascii="宋体" w:eastAsia="宋体" w:hAnsi="宋体"/>
          <w:szCs w:val="21"/>
        </w:rPr>
        <w:t>2</w:t>
      </w:r>
    </w:p>
    <w:p w14:paraId="50E458A3" w14:textId="77777777" w:rsidR="00EE5AED" w:rsidRDefault="00000000">
      <w:pPr>
        <w:tabs>
          <w:tab w:val="left" w:pos="720"/>
        </w:tabs>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）建立初始单纯形表</w:t>
      </w:r>
    </w:p>
    <w:p w14:paraId="632955AE" w14:textId="77777777" w:rsidR="00EE5AED" w:rsidRDefault="00000000">
      <w:pPr>
        <w:tabs>
          <w:tab w:val="left" w:pos="720"/>
        </w:tabs>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）计算检验数：按优先因子个数分成</w:t>
      </w:r>
      <w:r>
        <w:rPr>
          <w:rFonts w:ascii="宋体" w:eastAsia="宋体" w:hAnsi="宋体"/>
          <w:szCs w:val="21"/>
        </w:rPr>
        <w:t>K</w:t>
      </w:r>
      <w:r>
        <w:rPr>
          <w:rFonts w:ascii="宋体" w:eastAsia="宋体" w:hAnsi="宋体" w:hint="eastAsia"/>
          <w:szCs w:val="21"/>
        </w:rPr>
        <w:t>行，置</w:t>
      </w:r>
      <w:r>
        <w:rPr>
          <w:rFonts w:ascii="宋体" w:eastAsia="宋体" w:hAnsi="宋体"/>
          <w:szCs w:val="21"/>
        </w:rPr>
        <w:t>K=1</w:t>
      </w:r>
      <w:r>
        <w:rPr>
          <w:rFonts w:ascii="宋体" w:eastAsia="宋体" w:hAnsi="宋体" w:hint="eastAsia"/>
          <w:szCs w:val="21"/>
        </w:rPr>
        <w:t>，若已满足最优性条件，转入（</w:t>
      </w:r>
      <w:r>
        <w:rPr>
          <w:rFonts w:ascii="宋体" w:eastAsia="宋体" w:hAnsi="宋体"/>
          <w:szCs w:val="21"/>
        </w:rPr>
        <w:t>5</w:t>
      </w:r>
      <w:r>
        <w:rPr>
          <w:rFonts w:ascii="宋体" w:eastAsia="宋体" w:hAnsi="宋体" w:hint="eastAsia"/>
          <w:szCs w:val="21"/>
        </w:rPr>
        <w:t>），否则转入（</w:t>
      </w:r>
      <w:r>
        <w:rPr>
          <w:rFonts w:ascii="宋体" w:eastAsia="宋体" w:hAnsi="宋体"/>
          <w:szCs w:val="21"/>
        </w:rPr>
        <w:t>3</w:t>
      </w:r>
      <w:r>
        <w:rPr>
          <w:rFonts w:ascii="宋体" w:eastAsia="宋体" w:hAnsi="宋体" w:hint="eastAsia"/>
          <w:szCs w:val="21"/>
        </w:rPr>
        <w:t>）；</w:t>
      </w:r>
    </w:p>
    <w:p w14:paraId="43C8E6B4" w14:textId="77777777" w:rsidR="00EE5AED" w:rsidRDefault="00000000">
      <w:pPr>
        <w:tabs>
          <w:tab w:val="left" w:pos="720"/>
        </w:tabs>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）确定换入变量、换出变量；</w:t>
      </w:r>
    </w:p>
    <w:p w14:paraId="0D474FDA" w14:textId="77777777" w:rsidR="00EE5AED" w:rsidRDefault="00000000">
      <w:pPr>
        <w:tabs>
          <w:tab w:val="left" w:pos="720"/>
        </w:tabs>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）进行基变换，建立新的单纯形表，返回（</w:t>
      </w:r>
      <w:r>
        <w:rPr>
          <w:rFonts w:ascii="宋体" w:eastAsia="宋体" w:hAnsi="宋体"/>
          <w:szCs w:val="21"/>
        </w:rPr>
        <w:t>2</w:t>
      </w:r>
      <w:r>
        <w:rPr>
          <w:rFonts w:ascii="宋体" w:eastAsia="宋体" w:hAnsi="宋体" w:hint="eastAsia"/>
          <w:szCs w:val="21"/>
        </w:rPr>
        <w:t>）；</w:t>
      </w:r>
    </w:p>
    <w:p w14:paraId="03CF041D" w14:textId="77777777" w:rsidR="00EE5AED" w:rsidRDefault="00000000">
      <w:pPr>
        <w:tabs>
          <w:tab w:val="left" w:pos="720"/>
        </w:tabs>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）当</w:t>
      </w:r>
      <w:r>
        <w:rPr>
          <w:rFonts w:ascii="宋体" w:eastAsia="宋体" w:hAnsi="宋体"/>
          <w:szCs w:val="21"/>
        </w:rPr>
        <w:t>k=K</w:t>
      </w:r>
      <w:r>
        <w:rPr>
          <w:rFonts w:ascii="宋体" w:eastAsia="宋体" w:hAnsi="宋体" w:hint="eastAsia"/>
          <w:szCs w:val="21"/>
        </w:rPr>
        <w:t>时，计算结束，表中的解即为满意解，否则置</w:t>
      </w:r>
      <w:r>
        <w:rPr>
          <w:rFonts w:ascii="宋体" w:eastAsia="宋体" w:hAnsi="宋体"/>
          <w:szCs w:val="21"/>
        </w:rPr>
        <w:t>K=K+1</w:t>
      </w:r>
      <w:r>
        <w:rPr>
          <w:rFonts w:ascii="宋体" w:eastAsia="宋体" w:hAnsi="宋体" w:hint="eastAsia"/>
          <w:szCs w:val="21"/>
        </w:rPr>
        <w:t>，返回（</w:t>
      </w:r>
      <w:r>
        <w:rPr>
          <w:rFonts w:ascii="宋体" w:eastAsia="宋体" w:hAnsi="宋体"/>
          <w:szCs w:val="21"/>
        </w:rPr>
        <w:t>2</w:t>
      </w:r>
      <w:r>
        <w:rPr>
          <w:rFonts w:ascii="宋体" w:eastAsia="宋体" w:hAnsi="宋体" w:hint="eastAsia"/>
          <w:szCs w:val="21"/>
        </w:rPr>
        <w:t>）。</w:t>
      </w:r>
    </w:p>
    <w:p w14:paraId="37DD7C91"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47008AB6"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讲授法、讨论法</w:t>
      </w:r>
    </w:p>
    <w:p w14:paraId="7AD63F41"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0845AA56"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作业7-目标规划求解</w:t>
      </w:r>
    </w:p>
    <w:p w14:paraId="73A45352" w14:textId="77777777" w:rsidR="00EE5AED" w:rsidRDefault="00000000">
      <w:pPr>
        <w:widowControl/>
        <w:spacing w:beforeLines="50" w:before="156" w:afterLines="50" w:after="156"/>
        <w:ind w:firstLineChars="200" w:firstLine="482"/>
        <w:jc w:val="left"/>
        <w:rPr>
          <w:rFonts w:ascii="黑体" w:eastAsia="黑体" w:hAnsi="黑体" w:cs="Times New Roman" w:hint="eastAsia"/>
          <w:b/>
          <w:sz w:val="24"/>
          <w:szCs w:val="24"/>
        </w:rPr>
      </w:pPr>
      <w:r>
        <w:rPr>
          <w:rFonts w:ascii="黑体" w:eastAsia="黑体" w:hAnsi="黑体" w:cs="Times New Roman" w:hint="eastAsia"/>
          <w:b/>
          <w:sz w:val="24"/>
          <w:szCs w:val="24"/>
        </w:rPr>
        <w:t>第五讲：整数规划</w:t>
      </w:r>
    </w:p>
    <w:p w14:paraId="021D65D5"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3CD8455D"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hint="eastAsia"/>
          <w:szCs w:val="21"/>
        </w:rPr>
        <w:t>掌握整数规划的基本思想；掌握整数规划如何转化为一般的线性规划问题。能运用割平面法解纯整数规划问题；能运用分支定界法解纯整数规划问题。能运用隐枚举法求解0-2型整数规划问题；掌握指派问题的求解思想及方法。</w:t>
      </w:r>
    </w:p>
    <w:p w14:paraId="4FE9E856"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2.</w:t>
      </w:r>
      <w:r>
        <w:rPr>
          <w:rFonts w:ascii="宋体" w:eastAsia="宋体" w:hAnsi="宋体" w:cs="TimesNewRomanPSMT" w:hint="eastAsia"/>
          <w:kern w:val="0"/>
          <w:szCs w:val="21"/>
        </w:rPr>
        <w:t>教学重难点</w:t>
      </w:r>
    </w:p>
    <w:p w14:paraId="5B831D22" w14:textId="77777777" w:rsidR="00EE5AED" w:rsidRDefault="00000000">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lastRenderedPageBreak/>
        <w:t>能运用割平面法解纯整数规划问题；能运用分支定界法解纯整数规划问题；掌握指派问题的求解思想及方法。</w:t>
      </w:r>
    </w:p>
    <w:p w14:paraId="50017EC9"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6469D243"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hint="eastAsia"/>
          <w:szCs w:val="21"/>
        </w:rPr>
        <w:t>一、整数规划的数学模型</w:t>
      </w:r>
    </w:p>
    <w:p w14:paraId="4AB44E19"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hint="eastAsia"/>
          <w:szCs w:val="21"/>
        </w:rPr>
        <w:t>1、整数规划问题的类型</w:t>
      </w:r>
    </w:p>
    <w:p w14:paraId="0224F54B"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hint="eastAsia"/>
          <w:szCs w:val="21"/>
        </w:rPr>
        <w:t>2、整数规划问题应用案例</w:t>
      </w:r>
    </w:p>
    <w:p w14:paraId="5EE2FA69"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hint="eastAsia"/>
          <w:szCs w:val="21"/>
        </w:rPr>
        <w:t>3、解的特点</w:t>
      </w:r>
    </w:p>
    <w:p w14:paraId="44AD88E1"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hint="eastAsia"/>
          <w:szCs w:val="21"/>
        </w:rPr>
        <w:t>二、割平面法</w:t>
      </w:r>
    </w:p>
    <w:p w14:paraId="5068FE72"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szCs w:val="21"/>
        </w:rPr>
        <w:t>1</w:t>
      </w:r>
      <w:r>
        <w:rPr>
          <w:rFonts w:ascii="宋体" w:eastAsia="宋体" w:hAnsi="宋体" w:hint="eastAsia"/>
          <w:szCs w:val="21"/>
        </w:rPr>
        <w:t>、基本思想</w:t>
      </w:r>
    </w:p>
    <w:p w14:paraId="66F64C07"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szCs w:val="21"/>
        </w:rPr>
        <w:t>2</w:t>
      </w:r>
      <w:r>
        <w:rPr>
          <w:rFonts w:ascii="宋体" w:eastAsia="宋体" w:hAnsi="宋体" w:hint="eastAsia"/>
          <w:szCs w:val="21"/>
        </w:rPr>
        <w:t>、割平面法具体应用</w:t>
      </w:r>
    </w:p>
    <w:p w14:paraId="11CFA8F9"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hint="eastAsia"/>
          <w:szCs w:val="21"/>
        </w:rPr>
        <w:t>①首先不考虑整数约束，用单纯形法求解相应的线性规划问题；</w:t>
      </w:r>
    </w:p>
    <w:p w14:paraId="669218AB"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hint="eastAsia"/>
          <w:szCs w:val="21"/>
        </w:rPr>
        <w:t>②构造</w:t>
      </w:r>
      <w:r>
        <w:rPr>
          <w:rFonts w:ascii="宋体" w:eastAsia="宋体" w:hAnsi="宋体"/>
          <w:szCs w:val="21"/>
        </w:rPr>
        <w:t>Gomory</w:t>
      </w:r>
      <w:r>
        <w:rPr>
          <w:rFonts w:ascii="宋体" w:eastAsia="宋体" w:hAnsi="宋体" w:hint="eastAsia"/>
          <w:szCs w:val="21"/>
        </w:rPr>
        <w:t>约束；</w:t>
      </w:r>
    </w:p>
    <w:p w14:paraId="0DC94B84"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hint="eastAsia"/>
          <w:szCs w:val="21"/>
        </w:rPr>
        <w:t>③引入松驰变量，将约束方程化为“</w:t>
      </w:r>
      <w:r>
        <w:rPr>
          <w:rFonts w:ascii="宋体" w:eastAsia="宋体" w:hAnsi="宋体"/>
          <w:szCs w:val="21"/>
        </w:rPr>
        <w:t>=</w:t>
      </w:r>
      <w:r>
        <w:rPr>
          <w:rFonts w:ascii="宋体" w:eastAsia="宋体" w:hAnsi="宋体" w:hint="eastAsia"/>
          <w:szCs w:val="21"/>
        </w:rPr>
        <w:t>”型，加入最终单纯形表，用对偶单纯形法求其最优解。</w:t>
      </w:r>
    </w:p>
    <w:p w14:paraId="7E62AFEF"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hint="eastAsia"/>
          <w:szCs w:val="21"/>
        </w:rPr>
        <w:t>三、分枝限界法</w:t>
      </w:r>
    </w:p>
    <w:p w14:paraId="2B0471BD"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szCs w:val="21"/>
        </w:rPr>
        <w:t>1</w:t>
      </w:r>
      <w:r>
        <w:rPr>
          <w:rFonts w:ascii="宋体" w:eastAsia="宋体" w:hAnsi="宋体" w:hint="eastAsia"/>
          <w:szCs w:val="21"/>
        </w:rPr>
        <w:t>、基本思想</w:t>
      </w:r>
    </w:p>
    <w:p w14:paraId="648C3AB2"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szCs w:val="21"/>
        </w:rPr>
        <w:t>2</w:t>
      </w:r>
      <w:r>
        <w:rPr>
          <w:rFonts w:ascii="宋体" w:eastAsia="宋体" w:hAnsi="宋体" w:hint="eastAsia"/>
          <w:szCs w:val="21"/>
        </w:rPr>
        <w:t>、分支定界法具体应用</w:t>
      </w:r>
    </w:p>
    <w:p w14:paraId="72B4B31A"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hint="eastAsia"/>
          <w:szCs w:val="21"/>
        </w:rPr>
        <w:t>①求解相应的线性规划；②分枝；③定界；④剪枝。</w:t>
      </w:r>
    </w:p>
    <w:p w14:paraId="1947D0A1"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hint="eastAsia"/>
          <w:szCs w:val="21"/>
        </w:rPr>
        <w:t>四、</w:t>
      </w:r>
      <w:r>
        <w:rPr>
          <w:rFonts w:ascii="宋体" w:eastAsia="宋体" w:hAnsi="宋体"/>
          <w:szCs w:val="21"/>
        </w:rPr>
        <w:t>0-1</w:t>
      </w:r>
      <w:r>
        <w:rPr>
          <w:rFonts w:ascii="宋体" w:eastAsia="宋体" w:hAnsi="宋体" w:hint="eastAsia"/>
          <w:szCs w:val="21"/>
        </w:rPr>
        <w:t>整数规划</w:t>
      </w:r>
    </w:p>
    <w:p w14:paraId="731B5E6B"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hint="eastAsia"/>
          <w:szCs w:val="21"/>
        </w:rPr>
        <w:t>1、决策问题与</w:t>
      </w:r>
      <w:r>
        <w:rPr>
          <w:rFonts w:ascii="宋体" w:eastAsia="宋体" w:hAnsi="宋体"/>
          <w:szCs w:val="21"/>
        </w:rPr>
        <w:t>0-1</w:t>
      </w:r>
      <w:r>
        <w:rPr>
          <w:rFonts w:ascii="宋体" w:eastAsia="宋体" w:hAnsi="宋体" w:hint="eastAsia"/>
          <w:szCs w:val="21"/>
        </w:rPr>
        <w:t>变量</w:t>
      </w:r>
    </w:p>
    <w:p w14:paraId="7C0215F8"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hint="eastAsia"/>
          <w:szCs w:val="21"/>
        </w:rPr>
        <w:t>2、</w:t>
      </w:r>
      <w:r>
        <w:rPr>
          <w:rFonts w:ascii="宋体" w:eastAsia="宋体" w:hAnsi="宋体"/>
          <w:szCs w:val="21"/>
        </w:rPr>
        <w:t>0-1</w:t>
      </w:r>
      <w:r>
        <w:rPr>
          <w:rFonts w:ascii="宋体" w:eastAsia="宋体" w:hAnsi="宋体" w:hint="eastAsia"/>
          <w:szCs w:val="21"/>
        </w:rPr>
        <w:t>规划问题的解题步骤：隐枚举法</w:t>
      </w:r>
    </w:p>
    <w:p w14:paraId="7711C8E5"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hint="eastAsia"/>
          <w:szCs w:val="21"/>
        </w:rPr>
        <w:t>五、指派问题</w:t>
      </w:r>
    </w:p>
    <w:p w14:paraId="0054F880"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szCs w:val="21"/>
        </w:rPr>
        <w:t>1</w:t>
      </w:r>
      <w:r>
        <w:rPr>
          <w:rFonts w:ascii="宋体" w:eastAsia="宋体" w:hAnsi="宋体" w:hint="eastAsia"/>
          <w:szCs w:val="21"/>
        </w:rPr>
        <w:t>、指派问题及其数学模型</w:t>
      </w:r>
    </w:p>
    <w:p w14:paraId="56CDEAFD"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szCs w:val="21"/>
        </w:rPr>
        <w:t>2</w:t>
      </w:r>
      <w:r>
        <w:rPr>
          <w:rFonts w:ascii="宋体" w:eastAsia="宋体" w:hAnsi="宋体" w:hint="eastAsia"/>
          <w:szCs w:val="21"/>
        </w:rPr>
        <w:t>、指派问题的匈牙利解法</w:t>
      </w:r>
    </w:p>
    <w:p w14:paraId="34BCD75C" w14:textId="77777777" w:rsidR="00EE5AED" w:rsidRDefault="00000000">
      <w:pPr>
        <w:tabs>
          <w:tab w:val="left" w:pos="1440"/>
        </w:tabs>
        <w:ind w:firstLineChars="200" w:firstLine="420"/>
        <w:rPr>
          <w:rFonts w:ascii="宋体" w:eastAsia="宋体" w:hAnsi="宋体" w:hint="eastAsia"/>
          <w:szCs w:val="21"/>
        </w:rPr>
      </w:pPr>
      <w:r>
        <w:rPr>
          <w:rFonts w:ascii="宋体" w:eastAsia="宋体" w:hAnsi="宋体"/>
          <w:szCs w:val="21"/>
        </w:rPr>
        <w:t>3</w:t>
      </w:r>
      <w:r>
        <w:rPr>
          <w:rFonts w:ascii="宋体" w:eastAsia="宋体" w:hAnsi="宋体" w:hint="eastAsia"/>
          <w:szCs w:val="21"/>
        </w:rPr>
        <w:t>、多重最优解：极大值的指派问题，不平衡指派问题的匈牙利解法</w:t>
      </w:r>
    </w:p>
    <w:p w14:paraId="4B9EB86B"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2315AC1A"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讲授法、讨论法</w:t>
      </w:r>
    </w:p>
    <w:p w14:paraId="11782303"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48E3DB18"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作业8-整数规划求解</w:t>
      </w:r>
    </w:p>
    <w:p w14:paraId="6858F99D" w14:textId="77777777" w:rsidR="00EE5AED" w:rsidRDefault="00000000">
      <w:pPr>
        <w:widowControl/>
        <w:spacing w:beforeLines="50" w:before="156" w:afterLines="50" w:after="156"/>
        <w:ind w:firstLineChars="200" w:firstLine="482"/>
        <w:jc w:val="left"/>
        <w:rPr>
          <w:rFonts w:ascii="黑体" w:eastAsia="黑体" w:hAnsi="黑体" w:cs="Times New Roman" w:hint="eastAsia"/>
          <w:b/>
          <w:sz w:val="24"/>
          <w:szCs w:val="24"/>
        </w:rPr>
      </w:pPr>
      <w:r>
        <w:rPr>
          <w:rFonts w:ascii="黑体" w:eastAsia="黑体" w:hAnsi="黑体" w:cs="Times New Roman" w:hint="eastAsia"/>
          <w:b/>
          <w:sz w:val="24"/>
          <w:szCs w:val="24"/>
        </w:rPr>
        <w:t>第六讲：对策论</w:t>
      </w:r>
    </w:p>
    <w:p w14:paraId="386CEA55"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456680BE"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hint="eastAsia"/>
          <w:szCs w:val="21"/>
        </w:rPr>
        <w:t>理解对策论的基本概念；会求矩阵对策的纯策略解；理解混合策略解的含义，熟练掌握矩阵对策的图解法，掌握简便计算的方法步骤。</w:t>
      </w:r>
    </w:p>
    <w:p w14:paraId="0865C5E7"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2.</w:t>
      </w:r>
      <w:r>
        <w:rPr>
          <w:rFonts w:ascii="宋体" w:eastAsia="宋体" w:hAnsi="宋体" w:cs="TimesNewRomanPSMT" w:hint="eastAsia"/>
          <w:kern w:val="0"/>
          <w:szCs w:val="21"/>
        </w:rPr>
        <w:t>教学重难点</w:t>
      </w:r>
    </w:p>
    <w:p w14:paraId="4365F055"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hint="eastAsia"/>
          <w:szCs w:val="21"/>
        </w:rPr>
        <w:t>掌握矩阵对策的图解法</w:t>
      </w:r>
      <w:r>
        <w:rPr>
          <w:rFonts w:ascii="宋体" w:eastAsia="宋体" w:hAnsi="宋体" w:cs="TimesNewRomanPSMT" w:hint="eastAsia"/>
          <w:kern w:val="0"/>
          <w:szCs w:val="21"/>
        </w:rPr>
        <w:t>。</w:t>
      </w:r>
    </w:p>
    <w:p w14:paraId="38C1B64F"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7A7BCED6"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一、引言</w:t>
      </w:r>
    </w:p>
    <w:p w14:paraId="7ABAD549"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1、何谓对策论</w:t>
      </w:r>
    </w:p>
    <w:p w14:paraId="6C9540EF"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lastRenderedPageBreak/>
        <w:t>2、对策的例子</w:t>
      </w:r>
    </w:p>
    <w:p w14:paraId="34E914EC"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3、对策论（博弈论）的发展简史</w:t>
      </w:r>
    </w:p>
    <w:p w14:paraId="6CD48490"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4、对策论的基本概念</w:t>
      </w:r>
    </w:p>
    <w:p w14:paraId="2FEE788E"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5、对策论的分类</w:t>
      </w:r>
    </w:p>
    <w:p w14:paraId="6A93BD52"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二、矩阵对策的基本理论</w:t>
      </w:r>
    </w:p>
    <w:p w14:paraId="40D2D58B"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1、矩阵对策的纯策略解（鞍点解）</w:t>
      </w:r>
    </w:p>
    <w:p w14:paraId="73571EC4"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2、矩阵对策的混合策略解</w:t>
      </w:r>
    </w:p>
    <w:p w14:paraId="70444D45"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三、矩阵对策的解法</w:t>
      </w:r>
    </w:p>
    <w:p w14:paraId="07554AE1"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1、图解法：适用于求解赢得矩阵为</w:t>
      </w:r>
      <w:r>
        <w:rPr>
          <w:rFonts w:ascii="宋体" w:eastAsia="宋体" w:hAnsi="宋体"/>
          <w:szCs w:val="21"/>
        </w:rPr>
        <w:t>2*n</w:t>
      </w:r>
      <w:r>
        <w:rPr>
          <w:rFonts w:ascii="宋体" w:eastAsia="宋体" w:hAnsi="宋体" w:hint="eastAsia"/>
          <w:szCs w:val="21"/>
        </w:rPr>
        <w:t>或</w:t>
      </w:r>
      <w:r>
        <w:rPr>
          <w:rFonts w:ascii="宋体" w:eastAsia="宋体" w:hAnsi="宋体"/>
          <w:szCs w:val="21"/>
        </w:rPr>
        <w:t>m*2</w:t>
      </w:r>
      <w:r>
        <w:rPr>
          <w:rFonts w:ascii="宋体" w:eastAsia="宋体" w:hAnsi="宋体" w:hint="eastAsia"/>
          <w:szCs w:val="21"/>
        </w:rPr>
        <w:t>阶的对策问题。</w:t>
      </w:r>
    </w:p>
    <w:p w14:paraId="6E26421F"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2、方程组法</w:t>
      </w:r>
    </w:p>
    <w:p w14:paraId="4CC39BCB"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3、线性规划法：大于零的矩阵对策的求解可以转化成为求解一对互为对偶的线性规划问题。</w:t>
      </w:r>
    </w:p>
    <w:p w14:paraId="073C9065"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397C1768"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讲授法、讨论法</w:t>
      </w:r>
    </w:p>
    <w:p w14:paraId="689ACAC5"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1561C72E"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作业9-对策问题求解</w:t>
      </w:r>
    </w:p>
    <w:p w14:paraId="6322DA7E" w14:textId="77777777" w:rsidR="00EE5AED" w:rsidRDefault="00000000">
      <w:pPr>
        <w:widowControl/>
        <w:spacing w:beforeLines="50" w:before="156" w:afterLines="50" w:after="156"/>
        <w:ind w:firstLineChars="200" w:firstLine="482"/>
        <w:jc w:val="left"/>
        <w:rPr>
          <w:rFonts w:ascii="黑体" w:eastAsia="黑体" w:hAnsi="黑体" w:cs="Times New Roman" w:hint="eastAsia"/>
          <w:b/>
          <w:sz w:val="24"/>
          <w:szCs w:val="24"/>
        </w:rPr>
      </w:pPr>
      <w:r>
        <w:rPr>
          <w:rFonts w:ascii="黑体" w:eastAsia="黑体" w:hAnsi="黑体" w:cs="Times New Roman" w:hint="eastAsia"/>
          <w:b/>
          <w:sz w:val="24"/>
          <w:szCs w:val="24"/>
        </w:rPr>
        <w:t>第七讲：存储论</w:t>
      </w:r>
    </w:p>
    <w:p w14:paraId="4B25091C"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66DB623E"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hint="eastAsia"/>
          <w:szCs w:val="21"/>
        </w:rPr>
        <w:t>了解确定型存贮模型的建立；掌握经济批量公式；了解随机性存贮模型的应用。</w:t>
      </w:r>
    </w:p>
    <w:p w14:paraId="0954D405"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2.</w:t>
      </w:r>
      <w:r>
        <w:rPr>
          <w:rFonts w:ascii="宋体" w:eastAsia="宋体" w:hAnsi="宋体" w:cs="TimesNewRomanPSMT" w:hint="eastAsia"/>
          <w:kern w:val="0"/>
          <w:szCs w:val="21"/>
        </w:rPr>
        <w:t>教学重难点</w:t>
      </w:r>
    </w:p>
    <w:p w14:paraId="16568216"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hint="eastAsia"/>
          <w:szCs w:val="21"/>
        </w:rPr>
        <w:t>掌握经济批量公式</w:t>
      </w:r>
      <w:r>
        <w:rPr>
          <w:rFonts w:ascii="宋体" w:eastAsia="宋体" w:hAnsi="宋体" w:cs="TimesNewRomanPSMT" w:hint="eastAsia"/>
          <w:kern w:val="0"/>
          <w:szCs w:val="21"/>
        </w:rPr>
        <w:t>。</w:t>
      </w:r>
    </w:p>
    <w:p w14:paraId="0FC9374C"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355B2604"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一、存储论的基本概念</w:t>
      </w:r>
    </w:p>
    <w:p w14:paraId="04CE4544"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1、存储问题的提出</w:t>
      </w:r>
    </w:p>
    <w:p w14:paraId="78440510"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2、基本概念：需求、补充（订货或生产）、存储策略、费用</w:t>
      </w:r>
    </w:p>
    <w:p w14:paraId="64831BF7"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二、确定性存储模型</w:t>
      </w:r>
    </w:p>
    <w:p w14:paraId="14D4B4F7"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1、模型一：不允许缺货，补货时间极短</w:t>
      </w:r>
    </w:p>
    <w:p w14:paraId="3F2F203A"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2、模型三：不允许缺货，补货时间较长</w:t>
      </w:r>
    </w:p>
    <w:p w14:paraId="0DF42944"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3、模型五：价格与订货批量有关的存贮模型</w:t>
      </w:r>
    </w:p>
    <w:p w14:paraId="6ADFC129"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三、随机性存储模型</w:t>
      </w:r>
    </w:p>
    <w:p w14:paraId="25022939"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5EF435C3"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讲授法、讨论法</w:t>
      </w:r>
    </w:p>
    <w:p w14:paraId="59BF73AC"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20C574AA"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作业10-仓储问题求解</w:t>
      </w:r>
    </w:p>
    <w:p w14:paraId="521955CE" w14:textId="77777777" w:rsidR="00EE5AED" w:rsidRDefault="00000000">
      <w:pPr>
        <w:widowControl/>
        <w:spacing w:beforeLines="50" w:before="156" w:afterLines="50" w:after="156"/>
        <w:ind w:firstLineChars="200" w:firstLine="482"/>
        <w:jc w:val="left"/>
        <w:rPr>
          <w:rFonts w:ascii="黑体" w:eastAsia="黑体" w:hAnsi="黑体" w:cs="Times New Roman" w:hint="eastAsia"/>
          <w:b/>
          <w:sz w:val="24"/>
          <w:szCs w:val="24"/>
        </w:rPr>
      </w:pPr>
      <w:r>
        <w:rPr>
          <w:rFonts w:ascii="黑体" w:eastAsia="黑体" w:hAnsi="黑体" w:cs="Times New Roman" w:hint="eastAsia"/>
          <w:b/>
          <w:sz w:val="24"/>
          <w:szCs w:val="24"/>
        </w:rPr>
        <w:t>第八讲：网络计划</w:t>
      </w:r>
    </w:p>
    <w:p w14:paraId="30FD9495"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0B39DC51"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hint="eastAsia"/>
          <w:szCs w:val="21"/>
        </w:rPr>
        <w:lastRenderedPageBreak/>
        <w:t>了解网络计划的应用，掌握简单网络图的绘制，理解网络图的时间参数及其表上计算法。</w:t>
      </w:r>
    </w:p>
    <w:p w14:paraId="45C5CE24"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2.</w:t>
      </w:r>
      <w:r>
        <w:rPr>
          <w:rFonts w:ascii="宋体" w:eastAsia="宋体" w:hAnsi="宋体" w:cs="TimesNewRomanPSMT" w:hint="eastAsia"/>
          <w:kern w:val="0"/>
          <w:szCs w:val="21"/>
        </w:rPr>
        <w:t>教学重难点</w:t>
      </w:r>
    </w:p>
    <w:p w14:paraId="50821631"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hint="eastAsia"/>
          <w:szCs w:val="21"/>
        </w:rPr>
        <w:t>理解网络图的时间参数及其表上计算法。</w:t>
      </w:r>
    </w:p>
    <w:p w14:paraId="299A2AD9"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1A6A8088"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网络计划简介</w:t>
      </w:r>
    </w:p>
    <w:p w14:paraId="02D18FA4"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一、网络图的定义及画法</w:t>
      </w:r>
    </w:p>
    <w:p w14:paraId="3C803CD4"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1、网络图</w:t>
      </w:r>
    </w:p>
    <w:p w14:paraId="1EAA57FA"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）箭线</w:t>
      </w:r>
      <w:r>
        <w:rPr>
          <w:rFonts w:ascii="宋体" w:eastAsia="宋体" w:hAnsi="宋体"/>
          <w:szCs w:val="21"/>
        </w:rPr>
        <w:t xml:space="preserve">: </w:t>
      </w:r>
      <w:r>
        <w:rPr>
          <w:rFonts w:ascii="宋体" w:eastAsia="宋体" w:hAnsi="宋体" w:hint="eastAsia"/>
          <w:szCs w:val="21"/>
        </w:rPr>
        <w:t>表示工作（或工序、活动）。</w:t>
      </w:r>
    </w:p>
    <w:p w14:paraId="07FDDCD4"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（2）节点</w:t>
      </w:r>
      <w:r>
        <w:rPr>
          <w:rFonts w:ascii="宋体" w:eastAsia="宋体" w:hAnsi="宋体"/>
          <w:szCs w:val="21"/>
        </w:rPr>
        <w:t xml:space="preserve">:  </w:t>
      </w:r>
      <w:r>
        <w:rPr>
          <w:rFonts w:ascii="宋体" w:eastAsia="宋体" w:hAnsi="宋体" w:hint="eastAsia"/>
          <w:szCs w:val="21"/>
        </w:rPr>
        <w:t>表示事项（或事件）。</w:t>
      </w:r>
    </w:p>
    <w:p w14:paraId="310D5DAD"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2、画网络图的规则</w:t>
      </w:r>
    </w:p>
    <w:p w14:paraId="68CF7336"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3、绘制网络图的步骤</w:t>
      </w:r>
    </w:p>
    <w:p w14:paraId="7983D5C0"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二、时间参数的计算</w:t>
      </w:r>
    </w:p>
    <w:p w14:paraId="51AC1F9C"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1、工序时间的估计：三点估计法</w:t>
      </w:r>
    </w:p>
    <w:p w14:paraId="53457D0F"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2、事项时间参数：</w:t>
      </w:r>
    </w:p>
    <w:p w14:paraId="2BDB9D0A"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）事项的最早时间（从前往后推）</w:t>
      </w:r>
    </w:p>
    <w:p w14:paraId="23245463"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（2）事项的最迟时间（从后往前倒推）</w:t>
      </w:r>
    </w:p>
    <w:p w14:paraId="43C625F1"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3、事项的最迟时间（从后往前倒推）</w:t>
      </w:r>
    </w:p>
    <w:p w14:paraId="23AA6F6F"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（1）工作</w:t>
      </w:r>
      <w:r>
        <w:rPr>
          <w:rFonts w:ascii="宋体" w:eastAsia="宋体" w:hAnsi="宋体"/>
          <w:szCs w:val="21"/>
        </w:rPr>
        <w:t>(i,j)</w:t>
      </w:r>
      <w:r>
        <w:rPr>
          <w:rFonts w:ascii="宋体" w:eastAsia="宋体" w:hAnsi="宋体" w:hint="eastAsia"/>
          <w:szCs w:val="21"/>
        </w:rPr>
        <w:t>的最早开始时间（</w:t>
      </w:r>
      <w:r>
        <w:rPr>
          <w:rFonts w:ascii="宋体" w:eastAsia="宋体" w:hAnsi="宋体"/>
          <w:szCs w:val="21"/>
        </w:rPr>
        <w:t>Earliest start time for an activity</w:t>
      </w:r>
      <w:r>
        <w:rPr>
          <w:rFonts w:ascii="宋体" w:eastAsia="宋体" w:hAnsi="宋体" w:hint="eastAsia"/>
          <w:szCs w:val="21"/>
        </w:rPr>
        <w:t>）</w:t>
      </w:r>
      <w:r>
        <w:rPr>
          <w:rFonts w:ascii="宋体" w:eastAsia="宋体" w:hAnsi="宋体"/>
          <w:szCs w:val="21"/>
        </w:rPr>
        <w:t>t</w:t>
      </w:r>
      <w:r>
        <w:rPr>
          <w:rFonts w:ascii="宋体" w:eastAsia="宋体" w:hAnsi="宋体"/>
          <w:szCs w:val="21"/>
          <w:vertAlign w:val="subscript"/>
        </w:rPr>
        <w:t>ES(i,j)</w:t>
      </w:r>
    </w:p>
    <w:p w14:paraId="5C81C9D8"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（2）工序</w:t>
      </w:r>
      <w:r>
        <w:rPr>
          <w:rFonts w:ascii="宋体" w:eastAsia="宋体" w:hAnsi="宋体"/>
          <w:szCs w:val="21"/>
        </w:rPr>
        <w:t>(i,j)</w:t>
      </w:r>
      <w:r>
        <w:rPr>
          <w:rFonts w:ascii="宋体" w:eastAsia="宋体" w:hAnsi="宋体" w:hint="eastAsia"/>
          <w:szCs w:val="21"/>
        </w:rPr>
        <w:t>的最早完工时间（</w:t>
      </w:r>
      <w:r>
        <w:rPr>
          <w:rFonts w:ascii="宋体" w:eastAsia="宋体" w:hAnsi="宋体"/>
          <w:szCs w:val="21"/>
        </w:rPr>
        <w:t>Earliest finish time for an activity</w:t>
      </w:r>
      <w:r>
        <w:rPr>
          <w:rFonts w:ascii="宋体" w:eastAsia="宋体" w:hAnsi="宋体" w:hint="eastAsia"/>
          <w:szCs w:val="21"/>
        </w:rPr>
        <w:t>）</w:t>
      </w:r>
      <w:r>
        <w:rPr>
          <w:rFonts w:ascii="宋体" w:eastAsia="宋体" w:hAnsi="宋体"/>
          <w:szCs w:val="21"/>
        </w:rPr>
        <w:t>t</w:t>
      </w:r>
      <w:r>
        <w:rPr>
          <w:rFonts w:ascii="宋体" w:eastAsia="宋体" w:hAnsi="宋体"/>
          <w:szCs w:val="21"/>
          <w:vertAlign w:val="subscript"/>
        </w:rPr>
        <w:t>EF(i,j)</w:t>
      </w:r>
    </w:p>
    <w:p w14:paraId="7A29391C"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（3）工序</w:t>
      </w:r>
      <w:r>
        <w:rPr>
          <w:rFonts w:ascii="宋体" w:eastAsia="宋体" w:hAnsi="宋体"/>
          <w:szCs w:val="21"/>
        </w:rPr>
        <w:t>(i,j)</w:t>
      </w:r>
      <w:r>
        <w:rPr>
          <w:rFonts w:ascii="宋体" w:eastAsia="宋体" w:hAnsi="宋体" w:hint="eastAsia"/>
          <w:szCs w:val="21"/>
        </w:rPr>
        <w:t>的最迟必须开始时间（</w:t>
      </w:r>
      <w:r>
        <w:rPr>
          <w:rFonts w:ascii="宋体" w:eastAsia="宋体" w:hAnsi="宋体"/>
          <w:szCs w:val="21"/>
        </w:rPr>
        <w:t>latest start time for an activity</w:t>
      </w:r>
      <w:r>
        <w:rPr>
          <w:rFonts w:ascii="宋体" w:eastAsia="宋体" w:hAnsi="宋体" w:hint="eastAsia"/>
          <w:szCs w:val="21"/>
        </w:rPr>
        <w:t>）</w:t>
      </w:r>
      <w:r>
        <w:rPr>
          <w:rFonts w:ascii="宋体" w:eastAsia="宋体" w:hAnsi="宋体"/>
          <w:szCs w:val="21"/>
        </w:rPr>
        <w:t>t</w:t>
      </w:r>
      <w:r>
        <w:rPr>
          <w:rFonts w:ascii="宋体" w:eastAsia="宋体" w:hAnsi="宋体"/>
          <w:szCs w:val="21"/>
          <w:vertAlign w:val="subscript"/>
        </w:rPr>
        <w:t>LS(i,j)</w:t>
      </w:r>
    </w:p>
    <w:p w14:paraId="1A80D89E"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（4）工序</w:t>
      </w:r>
      <w:r>
        <w:rPr>
          <w:rFonts w:ascii="宋体" w:eastAsia="宋体" w:hAnsi="宋体"/>
          <w:szCs w:val="21"/>
        </w:rPr>
        <w:t>(i,j)</w:t>
      </w:r>
      <w:r>
        <w:rPr>
          <w:rFonts w:ascii="宋体" w:eastAsia="宋体" w:hAnsi="宋体" w:hint="eastAsia"/>
          <w:szCs w:val="21"/>
        </w:rPr>
        <w:t>的最迟必须结束时间</w:t>
      </w:r>
      <w:r>
        <w:rPr>
          <w:rFonts w:ascii="宋体" w:eastAsia="宋体" w:hAnsi="宋体"/>
          <w:szCs w:val="21"/>
        </w:rPr>
        <w:t>(Latest finish time for an activity) t</w:t>
      </w:r>
      <w:r>
        <w:rPr>
          <w:rFonts w:ascii="宋体" w:eastAsia="宋体" w:hAnsi="宋体"/>
          <w:szCs w:val="21"/>
          <w:vertAlign w:val="subscript"/>
        </w:rPr>
        <w:t>LF(i,j)</w:t>
      </w:r>
    </w:p>
    <w:p w14:paraId="5C02D92C"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4、时差：工序</w:t>
      </w:r>
      <w:r>
        <w:rPr>
          <w:rFonts w:ascii="宋体" w:eastAsia="宋体" w:hAnsi="宋体"/>
          <w:szCs w:val="21"/>
        </w:rPr>
        <w:t>(i,j)</w:t>
      </w:r>
      <w:r>
        <w:rPr>
          <w:rFonts w:ascii="宋体" w:eastAsia="宋体" w:hAnsi="宋体" w:hint="eastAsia"/>
          <w:szCs w:val="21"/>
        </w:rPr>
        <w:t>的总时差、单时差</w:t>
      </w:r>
    </w:p>
    <w:p w14:paraId="74525A87"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5、时间参数的图上作业法</w:t>
      </w:r>
    </w:p>
    <w:p w14:paraId="1667DC50"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（1）先计算事项的时间参数（</w:t>
      </w:r>
      <w:r>
        <w:rPr>
          <w:rFonts w:ascii="宋体" w:eastAsia="宋体" w:hAnsi="宋体"/>
          <w:szCs w:val="21"/>
        </w:rPr>
        <w:t>t</w:t>
      </w:r>
      <w:r>
        <w:rPr>
          <w:rFonts w:ascii="宋体" w:eastAsia="宋体" w:hAnsi="宋体"/>
          <w:szCs w:val="21"/>
          <w:vertAlign w:val="subscript"/>
        </w:rPr>
        <w:t>E(j)</w:t>
      </w:r>
      <w:r>
        <w:rPr>
          <w:rFonts w:ascii="宋体" w:eastAsia="宋体" w:hAnsi="宋体"/>
          <w:szCs w:val="21"/>
        </w:rPr>
        <w:t xml:space="preserve"> </w:t>
      </w:r>
      <w:r>
        <w:rPr>
          <w:rFonts w:ascii="宋体" w:eastAsia="宋体" w:hAnsi="宋体" w:hint="eastAsia"/>
          <w:szCs w:val="21"/>
        </w:rPr>
        <w:t xml:space="preserve">、 </w:t>
      </w:r>
      <w:r>
        <w:rPr>
          <w:rFonts w:ascii="宋体" w:eastAsia="宋体" w:hAnsi="宋体"/>
          <w:szCs w:val="21"/>
        </w:rPr>
        <w:t>t</w:t>
      </w:r>
      <w:r>
        <w:rPr>
          <w:rFonts w:ascii="宋体" w:eastAsia="宋体" w:hAnsi="宋体"/>
          <w:szCs w:val="21"/>
          <w:vertAlign w:val="subscript"/>
        </w:rPr>
        <w:t>E(j)</w:t>
      </w:r>
      <w:r>
        <w:rPr>
          <w:rFonts w:ascii="宋体" w:eastAsia="宋体" w:hAnsi="宋体"/>
          <w:szCs w:val="21"/>
        </w:rPr>
        <w:t xml:space="preserve"> </w:t>
      </w:r>
      <w:r>
        <w:rPr>
          <w:rFonts w:ascii="宋体" w:eastAsia="宋体" w:hAnsi="宋体" w:hint="eastAsia"/>
          <w:szCs w:val="21"/>
        </w:rPr>
        <w:t>）</w:t>
      </w:r>
    </w:p>
    <w:p w14:paraId="297BB8DD"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（2）工作时间参数的计算</w:t>
      </w:r>
    </w:p>
    <w:p w14:paraId="0A6FBAEC"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（3）找出关键路线</w:t>
      </w:r>
    </w:p>
    <w:p w14:paraId="7B62B1E5"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6、时间参数的表上作业法</w:t>
      </w:r>
    </w:p>
    <w:p w14:paraId="144F86F2"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三、概率型网络图的时间参数计算</w:t>
      </w:r>
    </w:p>
    <w:p w14:paraId="49F8A2FE"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6291C323"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讲授法、讨论法</w:t>
      </w:r>
    </w:p>
    <w:p w14:paraId="0CF7FFE4"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21209011"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作业1</w:t>
      </w:r>
      <w:r>
        <w:rPr>
          <w:rFonts w:ascii="宋体" w:eastAsia="宋体" w:hAnsi="宋体"/>
          <w:szCs w:val="21"/>
        </w:rPr>
        <w:t>1</w:t>
      </w:r>
      <w:r>
        <w:rPr>
          <w:rFonts w:ascii="宋体" w:eastAsia="宋体" w:hAnsi="宋体" w:hint="eastAsia"/>
          <w:szCs w:val="21"/>
        </w:rPr>
        <w:t>-网络计划问题求解</w:t>
      </w:r>
    </w:p>
    <w:p w14:paraId="7943A587" w14:textId="77777777" w:rsidR="00EE5AED" w:rsidRDefault="00000000">
      <w:pPr>
        <w:widowControl/>
        <w:spacing w:beforeLines="50" w:before="156" w:afterLines="50" w:after="156"/>
        <w:ind w:firstLineChars="200" w:firstLine="482"/>
        <w:jc w:val="left"/>
        <w:rPr>
          <w:rFonts w:ascii="黑体" w:eastAsia="黑体" w:hAnsi="黑体" w:cs="Times New Roman" w:hint="eastAsia"/>
          <w:b/>
          <w:sz w:val="24"/>
          <w:szCs w:val="24"/>
        </w:rPr>
      </w:pPr>
      <w:r>
        <w:rPr>
          <w:rFonts w:ascii="黑体" w:eastAsia="黑体" w:hAnsi="黑体" w:cs="Times New Roman" w:hint="eastAsia"/>
          <w:b/>
          <w:sz w:val="24"/>
          <w:szCs w:val="24"/>
        </w:rPr>
        <w:t>第九讲：决策分析</w:t>
      </w:r>
    </w:p>
    <w:p w14:paraId="33322594"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25D86A38"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hint="eastAsia"/>
          <w:szCs w:val="21"/>
        </w:rPr>
        <w:t>了解各类决策的分类特点，决策的基本思想，掌握随机型决策与不确定型决策的各类原则。</w:t>
      </w:r>
    </w:p>
    <w:p w14:paraId="7A6FBCCF"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2.</w:t>
      </w:r>
      <w:r>
        <w:rPr>
          <w:rFonts w:ascii="宋体" w:eastAsia="宋体" w:hAnsi="宋体" w:cs="TimesNewRomanPSMT" w:hint="eastAsia"/>
          <w:kern w:val="0"/>
          <w:szCs w:val="21"/>
        </w:rPr>
        <w:t>教学重难点</w:t>
      </w:r>
    </w:p>
    <w:p w14:paraId="2BAB4291" w14:textId="77777777" w:rsidR="00EE5AED" w:rsidRDefault="00000000">
      <w:pPr>
        <w:widowControl/>
        <w:tabs>
          <w:tab w:val="left" w:pos="720"/>
        </w:tabs>
        <w:snapToGrid w:val="0"/>
        <w:ind w:firstLineChars="200" w:firstLine="420"/>
        <w:jc w:val="left"/>
        <w:rPr>
          <w:rFonts w:ascii="宋体" w:eastAsia="宋体" w:hAnsi="宋体" w:cs="TimesNewRomanPSMT" w:hint="eastAsia"/>
          <w:kern w:val="0"/>
          <w:szCs w:val="21"/>
        </w:rPr>
      </w:pPr>
      <w:r>
        <w:rPr>
          <w:rFonts w:ascii="宋体" w:eastAsia="宋体" w:hAnsi="宋体" w:hint="eastAsia"/>
          <w:szCs w:val="21"/>
        </w:rPr>
        <w:t>掌握随机型决策与不确定型决策的各类原则</w:t>
      </w:r>
      <w:r>
        <w:rPr>
          <w:rFonts w:ascii="宋体" w:eastAsia="宋体" w:hAnsi="宋体" w:cs="TimesNewRomanPSMT" w:hint="eastAsia"/>
          <w:kern w:val="0"/>
          <w:szCs w:val="21"/>
        </w:rPr>
        <w:t>。</w:t>
      </w:r>
    </w:p>
    <w:p w14:paraId="642587C5"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lastRenderedPageBreak/>
        <w:t>3.</w:t>
      </w:r>
      <w:r>
        <w:rPr>
          <w:rFonts w:ascii="宋体" w:eastAsia="宋体" w:hAnsi="宋体" w:cs="宋体" w:hint="eastAsia"/>
          <w:kern w:val="0"/>
          <w:szCs w:val="21"/>
        </w:rPr>
        <w:t>教学内容</w:t>
      </w:r>
    </w:p>
    <w:p w14:paraId="0ED67B45"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一、决策分析的基本问题</w:t>
      </w:r>
    </w:p>
    <w:p w14:paraId="5543AC5B"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1、决策的分类</w:t>
      </w:r>
    </w:p>
    <w:p w14:paraId="2037F1EE"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2、决策的原则</w:t>
      </w:r>
    </w:p>
    <w:p w14:paraId="1D490D42"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3、决策分析的一般步骤</w:t>
      </w:r>
    </w:p>
    <w:p w14:paraId="168E4FA2"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4、决策问题的提出</w:t>
      </w:r>
    </w:p>
    <w:p w14:paraId="6C91A53C"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二、风险决策方法</w:t>
      </w:r>
    </w:p>
    <w:p w14:paraId="2A7CCF28"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1、风险型决策的期望值法</w:t>
      </w:r>
    </w:p>
    <w:p w14:paraId="1123FBCA"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2、决策树方法及其应用：</w:t>
      </w:r>
    </w:p>
    <w:p w14:paraId="2C7F2816"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（1）画决策树。对某个风险型决策问题的未来可能情况和可能结果所作的预测，用树形图的形式反映出来。</w:t>
      </w:r>
    </w:p>
    <w:p w14:paraId="25319435"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（2）预测事件发生的概率。概率值的确定，可以凭借决策人员的估计或者历史统计资料的推断。</w:t>
      </w:r>
    </w:p>
    <w:p w14:paraId="7A0F8247"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（3）计算损益值。在决策树中由末梢开始从右向左顺序推算，根据损益值和相应的概率值算出每个决策方案的数学期望。</w:t>
      </w:r>
    </w:p>
    <w:p w14:paraId="4005D381"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三、不确定决策方法</w:t>
      </w:r>
    </w:p>
    <w:p w14:paraId="3A8FE37D"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1、悲观准则（max-min准则）</w:t>
      </w:r>
    </w:p>
    <w:p w14:paraId="3D171444"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2、乐观准则（max-max准则）</w:t>
      </w:r>
    </w:p>
    <w:p w14:paraId="39715716"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3、折中准则</w:t>
      </w:r>
    </w:p>
    <w:p w14:paraId="4C26AD6D"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4、等可能准则（Laplace准则）</w:t>
      </w:r>
    </w:p>
    <w:p w14:paraId="02D7FE8D" w14:textId="77777777" w:rsidR="00EE5AED" w:rsidRDefault="00000000">
      <w:pPr>
        <w:tabs>
          <w:tab w:val="left" w:pos="720"/>
          <w:tab w:val="left" w:pos="1440"/>
        </w:tabs>
        <w:ind w:firstLineChars="200" w:firstLine="420"/>
        <w:rPr>
          <w:rFonts w:ascii="宋体" w:eastAsia="宋体" w:hAnsi="宋体" w:hint="eastAsia"/>
          <w:szCs w:val="21"/>
        </w:rPr>
      </w:pPr>
      <w:r>
        <w:rPr>
          <w:rFonts w:ascii="宋体" w:eastAsia="宋体" w:hAnsi="宋体" w:hint="eastAsia"/>
          <w:szCs w:val="21"/>
        </w:rPr>
        <w:t>5、遗憾准则（min-max遗憾准则）</w:t>
      </w:r>
    </w:p>
    <w:p w14:paraId="334D136E"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2EEF433F" w14:textId="77777777" w:rsidR="00EE5AED" w:rsidRDefault="00000000">
      <w:pPr>
        <w:widowControl/>
        <w:spacing w:beforeLines="50" w:before="156" w:afterLines="50" w:after="156"/>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讲授法、讨论法</w:t>
      </w:r>
    </w:p>
    <w:p w14:paraId="2BF3A207" w14:textId="77777777" w:rsidR="00EE5AED" w:rsidRDefault="00000000">
      <w:pPr>
        <w:widowControl/>
        <w:spacing w:beforeLines="50" w:before="156" w:afterLines="50" w:after="156"/>
        <w:ind w:firstLineChars="200" w:firstLine="420"/>
        <w:jc w:val="left"/>
        <w:rPr>
          <w:rFonts w:ascii="宋体" w:eastAsia="宋体" w:hAnsi="宋体" w:cs="TimesNewRomanPSMT" w:hint="eastAsia"/>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3C9BADBA"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作业1</w:t>
      </w:r>
      <w:r>
        <w:rPr>
          <w:rFonts w:ascii="宋体" w:eastAsia="宋体" w:hAnsi="宋体"/>
          <w:szCs w:val="21"/>
        </w:rPr>
        <w:t>2</w:t>
      </w:r>
      <w:r>
        <w:rPr>
          <w:rFonts w:ascii="宋体" w:eastAsia="宋体" w:hAnsi="宋体" w:hint="eastAsia"/>
          <w:szCs w:val="21"/>
        </w:rPr>
        <w:t>-决策问题求解</w:t>
      </w:r>
    </w:p>
    <w:p w14:paraId="3B64817A" w14:textId="77777777" w:rsidR="00EE5AED" w:rsidRDefault="00EE5AED">
      <w:pPr>
        <w:rPr>
          <w:rFonts w:hint="eastAsia"/>
        </w:rPr>
      </w:pPr>
    </w:p>
    <w:p w14:paraId="19C7F50C" w14:textId="77777777" w:rsidR="00EE5AED" w:rsidRDefault="00000000">
      <w:pPr>
        <w:widowControl/>
        <w:spacing w:beforeLines="50" w:before="156" w:afterLines="50" w:after="156"/>
        <w:ind w:firstLineChars="200" w:firstLine="562"/>
        <w:jc w:val="left"/>
        <w:rPr>
          <w:rFonts w:hint="eastAsia"/>
        </w:rPr>
      </w:pPr>
      <w:r>
        <w:rPr>
          <w:rFonts w:ascii="黑体" w:eastAsia="黑体" w:hAnsi="黑体" w:hint="eastAsia"/>
          <w:b/>
          <w:sz w:val="28"/>
          <w:szCs w:val="28"/>
        </w:rPr>
        <w:t>四、学时分配</w:t>
      </w:r>
    </w:p>
    <w:p w14:paraId="27108B07" w14:textId="77777777" w:rsidR="00EE5AED" w:rsidRDefault="00000000">
      <w:pPr>
        <w:widowControl/>
        <w:spacing w:beforeLines="50" w:before="156" w:afterLines="50" w:after="156"/>
        <w:jc w:val="center"/>
        <w:rPr>
          <w:rFonts w:ascii="黑体" w:eastAsia="黑体" w:hAnsi="黑体" w:hint="eastAsia"/>
          <w:b/>
          <w:sz w:val="24"/>
          <w:szCs w:val="24"/>
        </w:rPr>
      </w:pPr>
      <w:r>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2405"/>
        <w:gridCol w:w="3969"/>
        <w:gridCol w:w="1922"/>
      </w:tblGrid>
      <w:tr w:rsidR="00EE5AED" w14:paraId="43D60198" w14:textId="77777777">
        <w:trPr>
          <w:trHeight w:val="340"/>
          <w:jc w:val="center"/>
        </w:trPr>
        <w:tc>
          <w:tcPr>
            <w:tcW w:w="2405" w:type="dxa"/>
            <w:vAlign w:val="center"/>
          </w:tcPr>
          <w:p w14:paraId="40B251D3"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章节</w:t>
            </w:r>
          </w:p>
        </w:tc>
        <w:tc>
          <w:tcPr>
            <w:tcW w:w="3969" w:type="dxa"/>
            <w:vAlign w:val="center"/>
          </w:tcPr>
          <w:p w14:paraId="13F9F408"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章节内容</w:t>
            </w:r>
          </w:p>
        </w:tc>
        <w:tc>
          <w:tcPr>
            <w:tcW w:w="1922" w:type="dxa"/>
            <w:vAlign w:val="center"/>
          </w:tcPr>
          <w:p w14:paraId="77138B5A"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学时分配</w:t>
            </w:r>
          </w:p>
        </w:tc>
      </w:tr>
      <w:tr w:rsidR="00EE5AED" w14:paraId="152CBFB8" w14:textId="77777777">
        <w:trPr>
          <w:trHeight w:val="340"/>
          <w:jc w:val="center"/>
        </w:trPr>
        <w:tc>
          <w:tcPr>
            <w:tcW w:w="2405" w:type="dxa"/>
            <w:vAlign w:val="center"/>
          </w:tcPr>
          <w:p w14:paraId="0407EE7A"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第一讲</w:t>
            </w:r>
          </w:p>
        </w:tc>
        <w:tc>
          <w:tcPr>
            <w:tcW w:w="3969" w:type="dxa"/>
            <w:vAlign w:val="center"/>
          </w:tcPr>
          <w:p w14:paraId="3F547205"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导论和线性规划及单纯形法</w:t>
            </w:r>
          </w:p>
        </w:tc>
        <w:tc>
          <w:tcPr>
            <w:tcW w:w="1922" w:type="dxa"/>
            <w:vAlign w:val="center"/>
          </w:tcPr>
          <w:p w14:paraId="25A71065"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rPr>
              <w:t>9</w:t>
            </w:r>
          </w:p>
        </w:tc>
      </w:tr>
      <w:tr w:rsidR="00EE5AED" w14:paraId="17C7E560" w14:textId="77777777">
        <w:trPr>
          <w:trHeight w:val="340"/>
          <w:jc w:val="center"/>
        </w:trPr>
        <w:tc>
          <w:tcPr>
            <w:tcW w:w="2405" w:type="dxa"/>
            <w:vAlign w:val="center"/>
          </w:tcPr>
          <w:p w14:paraId="70C3C531"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第二讲</w:t>
            </w:r>
          </w:p>
        </w:tc>
        <w:tc>
          <w:tcPr>
            <w:tcW w:w="3969" w:type="dxa"/>
            <w:vAlign w:val="center"/>
          </w:tcPr>
          <w:p w14:paraId="2170D05B"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对偶理论</w:t>
            </w:r>
          </w:p>
        </w:tc>
        <w:tc>
          <w:tcPr>
            <w:tcW w:w="1922" w:type="dxa"/>
            <w:vAlign w:val="center"/>
          </w:tcPr>
          <w:p w14:paraId="7FF5E7BB"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rPr>
              <w:t>6</w:t>
            </w:r>
          </w:p>
        </w:tc>
      </w:tr>
      <w:tr w:rsidR="00EE5AED" w14:paraId="7069CCBE" w14:textId="77777777">
        <w:trPr>
          <w:trHeight w:val="340"/>
          <w:jc w:val="center"/>
        </w:trPr>
        <w:tc>
          <w:tcPr>
            <w:tcW w:w="2405" w:type="dxa"/>
            <w:vAlign w:val="center"/>
          </w:tcPr>
          <w:p w14:paraId="6AB751D7"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第三讲</w:t>
            </w:r>
          </w:p>
        </w:tc>
        <w:tc>
          <w:tcPr>
            <w:tcW w:w="3969" w:type="dxa"/>
            <w:vAlign w:val="center"/>
          </w:tcPr>
          <w:p w14:paraId="15CB8744"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运输管理</w:t>
            </w:r>
          </w:p>
        </w:tc>
        <w:tc>
          <w:tcPr>
            <w:tcW w:w="1922" w:type="dxa"/>
            <w:vAlign w:val="center"/>
          </w:tcPr>
          <w:p w14:paraId="3C10ED3B"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EE5AED" w14:paraId="3BD6C8EA" w14:textId="77777777">
        <w:trPr>
          <w:trHeight w:val="340"/>
          <w:jc w:val="center"/>
        </w:trPr>
        <w:tc>
          <w:tcPr>
            <w:tcW w:w="2405" w:type="dxa"/>
            <w:vAlign w:val="center"/>
          </w:tcPr>
          <w:p w14:paraId="25E08CD6"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第四讲</w:t>
            </w:r>
          </w:p>
        </w:tc>
        <w:tc>
          <w:tcPr>
            <w:tcW w:w="3969" w:type="dxa"/>
            <w:vAlign w:val="center"/>
          </w:tcPr>
          <w:p w14:paraId="3287B24D"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目标规划</w:t>
            </w:r>
          </w:p>
        </w:tc>
        <w:tc>
          <w:tcPr>
            <w:tcW w:w="1922" w:type="dxa"/>
            <w:vAlign w:val="center"/>
          </w:tcPr>
          <w:p w14:paraId="1AD01588"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rPr>
              <w:t>3</w:t>
            </w:r>
          </w:p>
        </w:tc>
      </w:tr>
      <w:tr w:rsidR="00EE5AED" w14:paraId="4EA269EE" w14:textId="77777777">
        <w:trPr>
          <w:trHeight w:val="340"/>
          <w:jc w:val="center"/>
        </w:trPr>
        <w:tc>
          <w:tcPr>
            <w:tcW w:w="2405" w:type="dxa"/>
            <w:vAlign w:val="center"/>
          </w:tcPr>
          <w:p w14:paraId="39E68FED"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lastRenderedPageBreak/>
              <w:t>第五讲</w:t>
            </w:r>
          </w:p>
        </w:tc>
        <w:tc>
          <w:tcPr>
            <w:tcW w:w="3969" w:type="dxa"/>
            <w:vAlign w:val="center"/>
          </w:tcPr>
          <w:p w14:paraId="5D2C458C"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整数规划</w:t>
            </w:r>
          </w:p>
        </w:tc>
        <w:tc>
          <w:tcPr>
            <w:tcW w:w="1922" w:type="dxa"/>
            <w:vAlign w:val="center"/>
          </w:tcPr>
          <w:p w14:paraId="0674EC85"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rPr>
              <w:t>6</w:t>
            </w:r>
          </w:p>
        </w:tc>
      </w:tr>
      <w:tr w:rsidR="00EE5AED" w14:paraId="7F47D834" w14:textId="77777777">
        <w:trPr>
          <w:trHeight w:val="340"/>
          <w:jc w:val="center"/>
        </w:trPr>
        <w:tc>
          <w:tcPr>
            <w:tcW w:w="2405" w:type="dxa"/>
            <w:vAlign w:val="center"/>
          </w:tcPr>
          <w:p w14:paraId="47C6B178"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第六讲</w:t>
            </w:r>
          </w:p>
        </w:tc>
        <w:tc>
          <w:tcPr>
            <w:tcW w:w="3969" w:type="dxa"/>
            <w:vAlign w:val="center"/>
          </w:tcPr>
          <w:p w14:paraId="2C93128D"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对策论</w:t>
            </w:r>
          </w:p>
        </w:tc>
        <w:tc>
          <w:tcPr>
            <w:tcW w:w="1922" w:type="dxa"/>
            <w:vAlign w:val="center"/>
          </w:tcPr>
          <w:p w14:paraId="213B696A"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EE5AED" w14:paraId="7CA78B57" w14:textId="77777777">
        <w:trPr>
          <w:trHeight w:val="340"/>
          <w:jc w:val="center"/>
        </w:trPr>
        <w:tc>
          <w:tcPr>
            <w:tcW w:w="2405" w:type="dxa"/>
            <w:vAlign w:val="center"/>
          </w:tcPr>
          <w:p w14:paraId="023E34C9"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第七讲</w:t>
            </w:r>
          </w:p>
        </w:tc>
        <w:tc>
          <w:tcPr>
            <w:tcW w:w="3969" w:type="dxa"/>
            <w:vAlign w:val="center"/>
          </w:tcPr>
          <w:p w14:paraId="277BBA18"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存储论</w:t>
            </w:r>
          </w:p>
        </w:tc>
        <w:tc>
          <w:tcPr>
            <w:tcW w:w="1922" w:type="dxa"/>
            <w:vAlign w:val="center"/>
          </w:tcPr>
          <w:p w14:paraId="509EF19A"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EE5AED" w14:paraId="0436C23D" w14:textId="77777777">
        <w:trPr>
          <w:trHeight w:val="340"/>
          <w:jc w:val="center"/>
        </w:trPr>
        <w:tc>
          <w:tcPr>
            <w:tcW w:w="2405" w:type="dxa"/>
            <w:vAlign w:val="center"/>
          </w:tcPr>
          <w:p w14:paraId="4299861C"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第八讲</w:t>
            </w:r>
          </w:p>
        </w:tc>
        <w:tc>
          <w:tcPr>
            <w:tcW w:w="3969" w:type="dxa"/>
            <w:vAlign w:val="center"/>
          </w:tcPr>
          <w:p w14:paraId="16BAC39B"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网络计划</w:t>
            </w:r>
          </w:p>
        </w:tc>
        <w:tc>
          <w:tcPr>
            <w:tcW w:w="1922" w:type="dxa"/>
            <w:vAlign w:val="center"/>
          </w:tcPr>
          <w:p w14:paraId="15EEC636"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rPr>
              <w:t>3</w:t>
            </w:r>
          </w:p>
        </w:tc>
      </w:tr>
      <w:tr w:rsidR="00EE5AED" w14:paraId="2D20B64F" w14:textId="77777777">
        <w:trPr>
          <w:trHeight w:val="340"/>
          <w:jc w:val="center"/>
        </w:trPr>
        <w:tc>
          <w:tcPr>
            <w:tcW w:w="2405" w:type="dxa"/>
            <w:vAlign w:val="center"/>
          </w:tcPr>
          <w:p w14:paraId="43C64F9D"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第九讲</w:t>
            </w:r>
          </w:p>
        </w:tc>
        <w:tc>
          <w:tcPr>
            <w:tcW w:w="3969" w:type="dxa"/>
            <w:vAlign w:val="center"/>
          </w:tcPr>
          <w:p w14:paraId="29E90F61"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决策分析</w:t>
            </w:r>
          </w:p>
        </w:tc>
        <w:tc>
          <w:tcPr>
            <w:tcW w:w="1922" w:type="dxa"/>
            <w:vAlign w:val="center"/>
          </w:tcPr>
          <w:p w14:paraId="6CFFD1CE"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3</w:t>
            </w:r>
          </w:p>
        </w:tc>
      </w:tr>
    </w:tbl>
    <w:p w14:paraId="5AFED2E2" w14:textId="77777777" w:rsidR="00EE5AED" w:rsidRDefault="00000000">
      <w:pPr>
        <w:widowControl/>
        <w:spacing w:beforeLines="50" w:before="156" w:afterLines="50" w:after="156"/>
        <w:ind w:firstLineChars="200" w:firstLine="562"/>
        <w:jc w:val="left"/>
        <w:rPr>
          <w:rFonts w:hint="eastAsia"/>
        </w:rPr>
      </w:pPr>
      <w:r>
        <w:rPr>
          <w:rFonts w:ascii="黑体" w:eastAsia="黑体" w:hAnsi="黑体" w:hint="eastAsia"/>
          <w:b/>
          <w:sz w:val="28"/>
          <w:szCs w:val="28"/>
        </w:rPr>
        <w:t>五、教学进度</w:t>
      </w:r>
    </w:p>
    <w:p w14:paraId="7CED0E4D" w14:textId="77777777" w:rsidR="00EE5AED" w:rsidRDefault="00000000">
      <w:pPr>
        <w:widowControl/>
        <w:spacing w:beforeLines="50" w:before="156" w:afterLines="50" w:after="156"/>
        <w:jc w:val="center"/>
        <w:rPr>
          <w:rFonts w:ascii="宋体" w:eastAsia="宋体" w:hAnsi="宋体" w:hint="eastAsia"/>
          <w:szCs w:val="21"/>
        </w:rPr>
      </w:pPr>
      <w:r>
        <w:rPr>
          <w:rFonts w:ascii="宋体" w:eastAsia="宋体" w:hAnsi="宋体" w:hint="eastAsia"/>
          <w:b/>
          <w:szCs w:val="21"/>
        </w:rPr>
        <w:t>表3：教学进度表</w:t>
      </w:r>
    </w:p>
    <w:tbl>
      <w:tblPr>
        <w:tblStyle w:val="ac"/>
        <w:tblW w:w="0" w:type="auto"/>
        <w:jc w:val="center"/>
        <w:tblLayout w:type="fixed"/>
        <w:tblLook w:val="04A0" w:firstRow="1" w:lastRow="0" w:firstColumn="1" w:lastColumn="0" w:noHBand="0" w:noVBand="1"/>
      </w:tblPr>
      <w:tblGrid>
        <w:gridCol w:w="561"/>
        <w:gridCol w:w="456"/>
        <w:gridCol w:w="1105"/>
        <w:gridCol w:w="3543"/>
        <w:gridCol w:w="709"/>
        <w:gridCol w:w="1418"/>
        <w:gridCol w:w="504"/>
      </w:tblGrid>
      <w:tr w:rsidR="00EE5AED" w14:paraId="750CEBE1" w14:textId="77777777">
        <w:trPr>
          <w:trHeight w:val="340"/>
          <w:jc w:val="center"/>
        </w:trPr>
        <w:tc>
          <w:tcPr>
            <w:tcW w:w="561" w:type="dxa"/>
            <w:vAlign w:val="center"/>
          </w:tcPr>
          <w:p w14:paraId="2D4A96E3" w14:textId="77777777" w:rsidR="00EE5AED" w:rsidRDefault="00000000">
            <w:pPr>
              <w:widowControl/>
              <w:spacing w:beforeLines="50" w:before="156" w:afterLines="50" w:after="156"/>
              <w:jc w:val="center"/>
              <w:rPr>
                <w:rFonts w:ascii="黑体" w:eastAsia="黑体" w:hAnsi="黑体" w:hint="eastAsia"/>
                <w:sz w:val="24"/>
                <w:szCs w:val="24"/>
              </w:rPr>
            </w:pPr>
            <w:r>
              <w:rPr>
                <w:rFonts w:ascii="黑体" w:eastAsia="黑体" w:hAnsi="黑体" w:hint="eastAsia"/>
                <w:sz w:val="24"/>
                <w:szCs w:val="24"/>
              </w:rPr>
              <w:t>周次</w:t>
            </w:r>
          </w:p>
        </w:tc>
        <w:tc>
          <w:tcPr>
            <w:tcW w:w="456" w:type="dxa"/>
            <w:vAlign w:val="center"/>
          </w:tcPr>
          <w:p w14:paraId="218B4022" w14:textId="77777777" w:rsidR="00EE5AED" w:rsidRDefault="00000000">
            <w:pPr>
              <w:widowControl/>
              <w:spacing w:beforeLines="50" w:before="156" w:afterLines="50" w:after="156"/>
              <w:jc w:val="center"/>
              <w:rPr>
                <w:rFonts w:ascii="黑体" w:eastAsia="黑体" w:hAnsi="黑体" w:hint="eastAsia"/>
                <w:sz w:val="24"/>
                <w:szCs w:val="24"/>
              </w:rPr>
            </w:pPr>
            <w:r>
              <w:rPr>
                <w:rFonts w:ascii="黑体" w:eastAsia="黑体" w:hAnsi="黑体" w:hint="eastAsia"/>
                <w:sz w:val="24"/>
                <w:szCs w:val="24"/>
              </w:rPr>
              <w:t>日期</w:t>
            </w:r>
          </w:p>
        </w:tc>
        <w:tc>
          <w:tcPr>
            <w:tcW w:w="1105" w:type="dxa"/>
            <w:vAlign w:val="center"/>
          </w:tcPr>
          <w:p w14:paraId="76281EA2" w14:textId="77777777" w:rsidR="00EE5AED" w:rsidRDefault="00000000">
            <w:pPr>
              <w:widowControl/>
              <w:spacing w:beforeLines="50" w:before="156" w:afterLines="50" w:after="156"/>
              <w:jc w:val="center"/>
              <w:rPr>
                <w:rFonts w:ascii="黑体" w:eastAsia="黑体" w:hAnsi="黑体" w:hint="eastAsia"/>
                <w:sz w:val="24"/>
                <w:szCs w:val="24"/>
              </w:rPr>
            </w:pPr>
            <w:r>
              <w:rPr>
                <w:rFonts w:ascii="黑体" w:eastAsia="黑体" w:hAnsi="黑体" w:hint="eastAsia"/>
                <w:sz w:val="24"/>
                <w:szCs w:val="24"/>
              </w:rPr>
              <w:t>章节名称</w:t>
            </w:r>
          </w:p>
        </w:tc>
        <w:tc>
          <w:tcPr>
            <w:tcW w:w="3543" w:type="dxa"/>
            <w:vAlign w:val="center"/>
          </w:tcPr>
          <w:p w14:paraId="7C2C1539" w14:textId="77777777" w:rsidR="00EE5AED" w:rsidRDefault="00000000">
            <w:pPr>
              <w:widowControl/>
              <w:spacing w:beforeLines="50" w:before="156" w:afterLines="50" w:after="156"/>
              <w:jc w:val="center"/>
              <w:rPr>
                <w:rFonts w:ascii="黑体" w:eastAsia="黑体" w:hAnsi="黑体" w:hint="eastAsia"/>
                <w:sz w:val="24"/>
                <w:szCs w:val="24"/>
              </w:rPr>
            </w:pPr>
            <w:r>
              <w:rPr>
                <w:rFonts w:ascii="黑体" w:eastAsia="黑体" w:hAnsi="黑体" w:hint="eastAsia"/>
                <w:sz w:val="24"/>
                <w:szCs w:val="24"/>
              </w:rPr>
              <w:t>内容提要</w:t>
            </w:r>
          </w:p>
        </w:tc>
        <w:tc>
          <w:tcPr>
            <w:tcW w:w="709" w:type="dxa"/>
            <w:vAlign w:val="center"/>
          </w:tcPr>
          <w:p w14:paraId="42372CF5" w14:textId="77777777" w:rsidR="00EE5AED" w:rsidRDefault="00000000">
            <w:pPr>
              <w:widowControl/>
              <w:spacing w:beforeLines="50" w:before="156" w:afterLines="50" w:after="156"/>
              <w:jc w:val="center"/>
              <w:rPr>
                <w:rFonts w:ascii="黑体" w:eastAsia="黑体" w:hAnsi="黑体" w:hint="eastAsia"/>
                <w:sz w:val="24"/>
                <w:szCs w:val="24"/>
              </w:rPr>
            </w:pPr>
            <w:r>
              <w:rPr>
                <w:rFonts w:ascii="黑体" w:eastAsia="黑体" w:hAnsi="黑体" w:hint="eastAsia"/>
                <w:sz w:val="24"/>
                <w:szCs w:val="24"/>
              </w:rPr>
              <w:t>授课时数</w:t>
            </w:r>
          </w:p>
        </w:tc>
        <w:tc>
          <w:tcPr>
            <w:tcW w:w="1418" w:type="dxa"/>
            <w:vAlign w:val="center"/>
          </w:tcPr>
          <w:p w14:paraId="59C49994" w14:textId="77777777" w:rsidR="00EE5AED" w:rsidRDefault="00000000">
            <w:pPr>
              <w:widowControl/>
              <w:spacing w:beforeLines="50" w:before="156" w:afterLines="50" w:after="156"/>
              <w:jc w:val="center"/>
              <w:rPr>
                <w:rFonts w:ascii="黑体" w:eastAsia="黑体" w:hAnsi="黑体" w:hint="eastAsia"/>
                <w:sz w:val="24"/>
                <w:szCs w:val="24"/>
              </w:rPr>
            </w:pPr>
            <w:r>
              <w:rPr>
                <w:rFonts w:ascii="黑体" w:eastAsia="黑体" w:hAnsi="黑体" w:hint="eastAsia"/>
                <w:sz w:val="24"/>
                <w:szCs w:val="24"/>
              </w:rPr>
              <w:t>作业及要求</w:t>
            </w:r>
          </w:p>
        </w:tc>
        <w:tc>
          <w:tcPr>
            <w:tcW w:w="504" w:type="dxa"/>
            <w:vAlign w:val="center"/>
          </w:tcPr>
          <w:p w14:paraId="6644B627" w14:textId="77777777" w:rsidR="00EE5AED" w:rsidRDefault="00000000">
            <w:pPr>
              <w:widowControl/>
              <w:spacing w:beforeLines="50" w:before="156" w:afterLines="50" w:after="156"/>
              <w:jc w:val="center"/>
              <w:rPr>
                <w:rFonts w:ascii="黑体" w:eastAsia="黑体" w:hAnsi="黑体" w:hint="eastAsia"/>
                <w:sz w:val="24"/>
                <w:szCs w:val="24"/>
              </w:rPr>
            </w:pPr>
            <w:r>
              <w:rPr>
                <w:rFonts w:ascii="黑体" w:eastAsia="黑体" w:hAnsi="黑体" w:hint="eastAsia"/>
                <w:sz w:val="24"/>
                <w:szCs w:val="24"/>
              </w:rPr>
              <w:t>备注</w:t>
            </w:r>
          </w:p>
        </w:tc>
      </w:tr>
      <w:tr w:rsidR="00EE5AED" w14:paraId="49C102FC" w14:textId="77777777">
        <w:trPr>
          <w:trHeight w:val="340"/>
          <w:jc w:val="center"/>
        </w:trPr>
        <w:tc>
          <w:tcPr>
            <w:tcW w:w="561" w:type="dxa"/>
            <w:vAlign w:val="center"/>
          </w:tcPr>
          <w:p w14:paraId="0BC1FE4B" w14:textId="77777777" w:rsidR="00EE5AED" w:rsidRDefault="00000000">
            <w:pPr>
              <w:widowControl/>
              <w:snapToGrid w:val="0"/>
              <w:jc w:val="center"/>
              <w:rPr>
                <w:rFonts w:ascii="宋体" w:eastAsia="宋体" w:hAnsi="宋体" w:hint="eastAsia"/>
                <w:szCs w:val="21"/>
              </w:rPr>
            </w:pPr>
            <w:r>
              <w:rPr>
                <w:rFonts w:ascii="宋体" w:eastAsia="宋体" w:hAnsi="宋体" w:hint="eastAsia"/>
                <w:szCs w:val="21"/>
              </w:rPr>
              <w:t>1</w:t>
            </w:r>
          </w:p>
        </w:tc>
        <w:tc>
          <w:tcPr>
            <w:tcW w:w="456" w:type="dxa"/>
            <w:vAlign w:val="center"/>
          </w:tcPr>
          <w:p w14:paraId="2C4537EC" w14:textId="77777777" w:rsidR="00EE5AED" w:rsidRDefault="00EE5AED">
            <w:pPr>
              <w:widowControl/>
              <w:snapToGrid w:val="0"/>
              <w:jc w:val="center"/>
              <w:rPr>
                <w:rFonts w:ascii="宋体" w:eastAsia="宋体" w:hAnsi="宋体" w:hint="eastAsia"/>
                <w:szCs w:val="21"/>
              </w:rPr>
            </w:pPr>
          </w:p>
        </w:tc>
        <w:tc>
          <w:tcPr>
            <w:tcW w:w="1105" w:type="dxa"/>
            <w:vAlign w:val="center"/>
          </w:tcPr>
          <w:p w14:paraId="767F26CF"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导论</w:t>
            </w:r>
          </w:p>
        </w:tc>
        <w:tc>
          <w:tcPr>
            <w:tcW w:w="3543" w:type="dxa"/>
            <w:vAlign w:val="center"/>
          </w:tcPr>
          <w:p w14:paraId="0700B762" w14:textId="77777777" w:rsidR="00EE5AED" w:rsidRDefault="00000000">
            <w:pPr>
              <w:widowControl/>
              <w:snapToGrid w:val="0"/>
              <w:jc w:val="left"/>
              <w:rPr>
                <w:rFonts w:ascii="宋体" w:eastAsia="宋体" w:hAnsi="宋体" w:cs="TimesNewRomanPSMT" w:hint="eastAsia"/>
                <w:kern w:val="0"/>
                <w:szCs w:val="21"/>
              </w:rPr>
            </w:pPr>
            <w:r>
              <w:rPr>
                <w:rFonts w:ascii="宋体" w:eastAsia="宋体" w:hAnsi="宋体" w:cs="TimesNewRomanPSMT" w:hint="eastAsia"/>
                <w:kern w:val="0"/>
                <w:szCs w:val="21"/>
              </w:rPr>
              <w:t>掌握运筹学的含义、基本特征和基本方法；了解运筹学的发展历程和主要分支；理解运筹学科的特点。</w:t>
            </w:r>
          </w:p>
        </w:tc>
        <w:tc>
          <w:tcPr>
            <w:tcW w:w="709" w:type="dxa"/>
            <w:vAlign w:val="center"/>
          </w:tcPr>
          <w:p w14:paraId="4187D888" w14:textId="77777777" w:rsidR="00EE5AED" w:rsidRDefault="00000000">
            <w:pPr>
              <w:widowControl/>
              <w:snapToGrid w:val="0"/>
              <w:jc w:val="center"/>
              <w:rPr>
                <w:rFonts w:ascii="宋体" w:eastAsia="宋体" w:hAnsi="宋体" w:hint="eastAsia"/>
              </w:rPr>
            </w:pPr>
            <w:r>
              <w:rPr>
                <w:rFonts w:ascii="宋体" w:eastAsia="宋体" w:hAnsi="宋体" w:hint="eastAsia"/>
              </w:rPr>
              <w:t>1</w:t>
            </w:r>
          </w:p>
        </w:tc>
        <w:tc>
          <w:tcPr>
            <w:tcW w:w="1418" w:type="dxa"/>
            <w:vAlign w:val="center"/>
          </w:tcPr>
          <w:p w14:paraId="138AC083" w14:textId="77777777" w:rsidR="00EE5AED" w:rsidRDefault="00EE5AED">
            <w:pPr>
              <w:snapToGrid w:val="0"/>
              <w:jc w:val="center"/>
              <w:rPr>
                <w:rFonts w:ascii="宋体" w:eastAsia="宋体" w:hAnsi="宋体" w:hint="eastAsia"/>
                <w:szCs w:val="21"/>
              </w:rPr>
            </w:pPr>
          </w:p>
        </w:tc>
        <w:tc>
          <w:tcPr>
            <w:tcW w:w="504" w:type="dxa"/>
            <w:vAlign w:val="center"/>
          </w:tcPr>
          <w:p w14:paraId="4D0812AB" w14:textId="77777777" w:rsidR="00EE5AED" w:rsidRDefault="00EE5AED">
            <w:pPr>
              <w:widowControl/>
              <w:snapToGrid w:val="0"/>
              <w:jc w:val="center"/>
              <w:rPr>
                <w:rFonts w:ascii="宋体" w:eastAsia="宋体" w:hAnsi="宋体" w:hint="eastAsia"/>
                <w:szCs w:val="21"/>
              </w:rPr>
            </w:pPr>
          </w:p>
        </w:tc>
      </w:tr>
      <w:tr w:rsidR="00EE5AED" w14:paraId="7937E6C7" w14:textId="77777777">
        <w:trPr>
          <w:trHeight w:val="340"/>
          <w:jc w:val="center"/>
        </w:trPr>
        <w:tc>
          <w:tcPr>
            <w:tcW w:w="561" w:type="dxa"/>
            <w:vAlign w:val="center"/>
          </w:tcPr>
          <w:p w14:paraId="0C9C67B9" w14:textId="77777777" w:rsidR="00EE5AED" w:rsidRDefault="00000000">
            <w:pPr>
              <w:widowControl/>
              <w:snapToGrid w:val="0"/>
              <w:jc w:val="center"/>
              <w:rPr>
                <w:rFonts w:ascii="宋体" w:eastAsia="宋体" w:hAnsi="宋体" w:hint="eastAsia"/>
                <w:szCs w:val="21"/>
              </w:rPr>
            </w:pPr>
            <w:r>
              <w:rPr>
                <w:rFonts w:ascii="宋体" w:eastAsia="宋体" w:hAnsi="宋体" w:hint="eastAsia"/>
                <w:szCs w:val="21"/>
              </w:rPr>
              <w:t>1</w:t>
            </w:r>
            <w:r>
              <w:rPr>
                <w:rFonts w:ascii="宋体" w:eastAsia="宋体" w:hAnsi="宋体"/>
                <w:szCs w:val="21"/>
              </w:rPr>
              <w:t>-3</w:t>
            </w:r>
          </w:p>
        </w:tc>
        <w:tc>
          <w:tcPr>
            <w:tcW w:w="456" w:type="dxa"/>
            <w:vAlign w:val="center"/>
          </w:tcPr>
          <w:p w14:paraId="6743E671" w14:textId="77777777" w:rsidR="00EE5AED" w:rsidRDefault="00EE5AED">
            <w:pPr>
              <w:widowControl/>
              <w:snapToGrid w:val="0"/>
              <w:jc w:val="center"/>
              <w:rPr>
                <w:rFonts w:ascii="宋体" w:eastAsia="宋体" w:hAnsi="宋体" w:hint="eastAsia"/>
                <w:szCs w:val="21"/>
              </w:rPr>
            </w:pPr>
          </w:p>
        </w:tc>
        <w:tc>
          <w:tcPr>
            <w:tcW w:w="1105" w:type="dxa"/>
            <w:vAlign w:val="center"/>
          </w:tcPr>
          <w:p w14:paraId="32EC6CC5"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导论和线性规划及单纯形法</w:t>
            </w:r>
          </w:p>
        </w:tc>
        <w:tc>
          <w:tcPr>
            <w:tcW w:w="3543" w:type="dxa"/>
            <w:vAlign w:val="center"/>
          </w:tcPr>
          <w:p w14:paraId="331594BD" w14:textId="77777777" w:rsidR="00EE5AED" w:rsidRDefault="00000000">
            <w:pPr>
              <w:widowControl/>
              <w:snapToGrid w:val="0"/>
              <w:jc w:val="left"/>
              <w:rPr>
                <w:rFonts w:ascii="宋体" w:eastAsia="宋体" w:hAnsi="宋体" w:hint="eastAsia"/>
              </w:rPr>
            </w:pPr>
            <w:r>
              <w:rPr>
                <w:rFonts w:ascii="宋体" w:eastAsia="宋体" w:hAnsi="宋体" w:cs="TimesNewRomanPSMT" w:hint="eastAsia"/>
                <w:kern w:val="0"/>
                <w:szCs w:val="21"/>
              </w:rPr>
              <w:t>掌握线性规划模型建模的特点，标准化形式及其目的；理解线性规划解的概念；能用图解求解2个变量的线性规划问题；理解线性规划的基本性质；理解单纯形法的迭代原理；掌握单纯形法的迭代方法及步骤；掌握各种解的情况在单纯形表上的体现；能对任一线性规划问题能构造初始基本可行解并求解；了解数据包络分析；了解求解线性规划的软件工具；应用所学知识建立线性规划数学模型，并用教学软件求解。</w:t>
            </w:r>
          </w:p>
        </w:tc>
        <w:tc>
          <w:tcPr>
            <w:tcW w:w="709" w:type="dxa"/>
            <w:vAlign w:val="center"/>
          </w:tcPr>
          <w:p w14:paraId="5DF7E1F6" w14:textId="77777777" w:rsidR="00EE5AED" w:rsidRDefault="00000000">
            <w:pPr>
              <w:widowControl/>
              <w:snapToGrid w:val="0"/>
              <w:jc w:val="center"/>
              <w:rPr>
                <w:rFonts w:ascii="宋体" w:eastAsia="宋体" w:hAnsi="宋体" w:hint="eastAsia"/>
              </w:rPr>
            </w:pPr>
            <w:r>
              <w:rPr>
                <w:rFonts w:ascii="宋体" w:eastAsia="宋体" w:hAnsi="宋体"/>
              </w:rPr>
              <w:t>8</w:t>
            </w:r>
          </w:p>
        </w:tc>
        <w:tc>
          <w:tcPr>
            <w:tcW w:w="1418" w:type="dxa"/>
            <w:vAlign w:val="center"/>
          </w:tcPr>
          <w:p w14:paraId="09A48944" w14:textId="77777777" w:rsidR="00EE5AED" w:rsidRDefault="00000000">
            <w:pPr>
              <w:rPr>
                <w:rFonts w:ascii="宋体" w:eastAsia="宋体" w:hAnsi="宋体" w:hint="eastAsia"/>
              </w:rPr>
            </w:pPr>
            <w:r>
              <w:rPr>
                <w:rFonts w:ascii="宋体" w:eastAsia="宋体" w:hAnsi="宋体" w:hint="eastAsia"/>
              </w:rPr>
              <w:t>作业1-线性规划问题的标准化</w:t>
            </w:r>
          </w:p>
          <w:p w14:paraId="0832A297" w14:textId="77777777" w:rsidR="00EE5AED" w:rsidRDefault="00000000">
            <w:pPr>
              <w:rPr>
                <w:rFonts w:ascii="宋体" w:eastAsia="宋体" w:hAnsi="宋体" w:hint="eastAsia"/>
              </w:rPr>
            </w:pPr>
            <w:r>
              <w:rPr>
                <w:rFonts w:ascii="宋体" w:eastAsia="宋体" w:hAnsi="宋体" w:hint="eastAsia"/>
              </w:rPr>
              <w:t>作业2-图解法求解</w:t>
            </w:r>
          </w:p>
          <w:p w14:paraId="199426C4" w14:textId="77777777" w:rsidR="00EE5AED" w:rsidRDefault="00000000">
            <w:pPr>
              <w:rPr>
                <w:rFonts w:ascii="宋体" w:eastAsia="宋体" w:hAnsi="宋体" w:hint="eastAsia"/>
              </w:rPr>
            </w:pPr>
            <w:r>
              <w:rPr>
                <w:rFonts w:ascii="宋体" w:eastAsia="宋体" w:hAnsi="宋体" w:hint="eastAsia"/>
              </w:rPr>
              <w:t>作业3-表格单纯形法求解</w:t>
            </w:r>
          </w:p>
          <w:p w14:paraId="639FF19C" w14:textId="77777777" w:rsidR="00EE5AED" w:rsidRDefault="00000000">
            <w:pPr>
              <w:rPr>
                <w:rFonts w:ascii="宋体" w:eastAsia="宋体" w:hAnsi="宋体" w:hint="eastAsia"/>
              </w:rPr>
            </w:pPr>
            <w:r>
              <w:rPr>
                <w:rFonts w:ascii="宋体" w:eastAsia="宋体" w:hAnsi="宋体" w:hint="eastAsia"/>
              </w:rPr>
              <w:t>作业4-用大</w:t>
            </w:r>
            <w:r>
              <w:rPr>
                <w:rFonts w:ascii="宋体" w:eastAsia="宋体" w:hAnsi="宋体"/>
                <w:i/>
                <w:iCs/>
              </w:rPr>
              <w:t>M</w:t>
            </w:r>
            <w:r>
              <w:rPr>
                <w:rFonts w:ascii="宋体" w:eastAsia="宋体" w:hAnsi="宋体" w:hint="eastAsia"/>
              </w:rPr>
              <w:t>法求解线性规划</w:t>
            </w:r>
            <w:r>
              <w:rPr>
                <w:rFonts w:ascii="宋体" w:eastAsia="宋体" w:hAnsi="宋体"/>
              </w:rPr>
              <w:t>min</w:t>
            </w:r>
            <w:r>
              <w:rPr>
                <w:rFonts w:ascii="宋体" w:eastAsia="宋体" w:hAnsi="宋体" w:hint="eastAsia"/>
              </w:rPr>
              <w:t>问题（</w:t>
            </w:r>
            <w:r>
              <w:rPr>
                <w:rFonts w:ascii="宋体" w:eastAsia="宋体" w:hAnsi="宋体"/>
              </w:rPr>
              <w:t>1</w:t>
            </w:r>
            <w:r>
              <w:rPr>
                <w:rFonts w:ascii="宋体" w:eastAsia="宋体" w:hAnsi="宋体" w:hint="eastAsia"/>
              </w:rPr>
              <w:t>），用两阶段法求解线性规划问题（</w:t>
            </w:r>
            <w:r>
              <w:rPr>
                <w:rFonts w:ascii="宋体" w:eastAsia="宋体" w:hAnsi="宋体"/>
              </w:rPr>
              <w:t>2</w:t>
            </w:r>
            <w:r>
              <w:rPr>
                <w:rFonts w:ascii="宋体" w:eastAsia="宋体" w:hAnsi="宋体" w:hint="eastAsia"/>
              </w:rPr>
              <w:t>）</w:t>
            </w:r>
          </w:p>
        </w:tc>
        <w:tc>
          <w:tcPr>
            <w:tcW w:w="504" w:type="dxa"/>
            <w:vAlign w:val="center"/>
          </w:tcPr>
          <w:p w14:paraId="0A04E7A9" w14:textId="77777777" w:rsidR="00EE5AED" w:rsidRDefault="00EE5AED">
            <w:pPr>
              <w:widowControl/>
              <w:snapToGrid w:val="0"/>
              <w:jc w:val="center"/>
              <w:rPr>
                <w:rFonts w:ascii="宋体" w:eastAsia="宋体" w:hAnsi="宋体" w:hint="eastAsia"/>
                <w:szCs w:val="21"/>
              </w:rPr>
            </w:pPr>
          </w:p>
        </w:tc>
      </w:tr>
      <w:tr w:rsidR="00EE5AED" w14:paraId="5F02BA33" w14:textId="77777777">
        <w:trPr>
          <w:trHeight w:val="340"/>
          <w:jc w:val="center"/>
        </w:trPr>
        <w:tc>
          <w:tcPr>
            <w:tcW w:w="561" w:type="dxa"/>
            <w:vAlign w:val="center"/>
          </w:tcPr>
          <w:p w14:paraId="709D5CD2" w14:textId="77777777" w:rsidR="00EE5AED" w:rsidRDefault="00000000">
            <w:pPr>
              <w:widowControl/>
              <w:snapToGrid w:val="0"/>
              <w:jc w:val="center"/>
              <w:rPr>
                <w:rFonts w:ascii="宋体" w:eastAsia="宋体" w:hAnsi="宋体" w:hint="eastAsia"/>
                <w:szCs w:val="21"/>
              </w:rPr>
            </w:pPr>
            <w:r>
              <w:rPr>
                <w:rFonts w:ascii="宋体" w:eastAsia="宋体" w:hAnsi="宋体"/>
                <w:szCs w:val="21"/>
              </w:rPr>
              <w:t>4-5</w:t>
            </w:r>
          </w:p>
        </w:tc>
        <w:tc>
          <w:tcPr>
            <w:tcW w:w="456" w:type="dxa"/>
            <w:vAlign w:val="center"/>
          </w:tcPr>
          <w:p w14:paraId="5FFEE04B" w14:textId="77777777" w:rsidR="00EE5AED" w:rsidRDefault="00EE5AED">
            <w:pPr>
              <w:widowControl/>
              <w:snapToGrid w:val="0"/>
              <w:jc w:val="center"/>
              <w:rPr>
                <w:rFonts w:ascii="宋体" w:eastAsia="宋体" w:hAnsi="宋体" w:hint="eastAsia"/>
                <w:szCs w:val="21"/>
              </w:rPr>
            </w:pPr>
          </w:p>
        </w:tc>
        <w:tc>
          <w:tcPr>
            <w:tcW w:w="1105" w:type="dxa"/>
            <w:vAlign w:val="center"/>
          </w:tcPr>
          <w:p w14:paraId="4FEF8EC3"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对偶理论</w:t>
            </w:r>
          </w:p>
        </w:tc>
        <w:tc>
          <w:tcPr>
            <w:tcW w:w="3543" w:type="dxa"/>
            <w:vAlign w:val="center"/>
          </w:tcPr>
          <w:p w14:paraId="3444AFCC" w14:textId="77777777" w:rsidR="00EE5AED" w:rsidRDefault="00000000">
            <w:pPr>
              <w:rPr>
                <w:rFonts w:ascii="宋体" w:eastAsia="宋体" w:hAnsi="宋体" w:hint="eastAsia"/>
                <w:szCs w:val="21"/>
              </w:rPr>
            </w:pPr>
            <w:r>
              <w:rPr>
                <w:rFonts w:ascii="宋体" w:eastAsia="宋体" w:hAnsi="宋体" w:hint="eastAsia"/>
                <w:szCs w:val="21"/>
              </w:rPr>
              <w:t>掌握线性规划对偶的思想；能熟练进行原问题与对偶问题的转化；理解互为对偶问题解与检验数的关系。理解对偶单纯形法的基本思想；熟练掌握对偶单纯行法的求解步骤；能够从一个问题推出另一个问题解的信息。了解影子价格的应用；掌握灵敏度分析的基本思想及各类灵敏度分析的基本方法；掌握灵敏度分析的内容。</w:t>
            </w:r>
          </w:p>
        </w:tc>
        <w:tc>
          <w:tcPr>
            <w:tcW w:w="709" w:type="dxa"/>
            <w:vAlign w:val="center"/>
          </w:tcPr>
          <w:p w14:paraId="4A190099" w14:textId="77777777" w:rsidR="00EE5AED" w:rsidRDefault="00000000">
            <w:pPr>
              <w:widowControl/>
              <w:snapToGrid w:val="0"/>
              <w:jc w:val="center"/>
              <w:rPr>
                <w:rFonts w:ascii="宋体" w:eastAsia="宋体" w:hAnsi="宋体" w:hint="eastAsia"/>
              </w:rPr>
            </w:pPr>
            <w:r>
              <w:rPr>
                <w:rFonts w:ascii="宋体" w:eastAsia="宋体" w:hAnsi="宋体"/>
              </w:rPr>
              <w:t>6</w:t>
            </w:r>
          </w:p>
        </w:tc>
        <w:tc>
          <w:tcPr>
            <w:tcW w:w="1418" w:type="dxa"/>
            <w:vAlign w:val="center"/>
          </w:tcPr>
          <w:p w14:paraId="3C38BF1B" w14:textId="77777777" w:rsidR="00EE5AED" w:rsidRDefault="00000000">
            <w:pPr>
              <w:rPr>
                <w:rFonts w:ascii="宋体" w:eastAsia="宋体" w:hAnsi="宋体" w:hint="eastAsia"/>
                <w:szCs w:val="21"/>
              </w:rPr>
            </w:pPr>
            <w:r>
              <w:rPr>
                <w:rFonts w:ascii="宋体" w:eastAsia="宋体" w:hAnsi="宋体" w:hint="eastAsia"/>
                <w:szCs w:val="21"/>
              </w:rPr>
              <w:t>作业5-对偶单纯形法求解、灵敏度分析</w:t>
            </w:r>
          </w:p>
          <w:p w14:paraId="68083A42" w14:textId="77777777" w:rsidR="00EE5AED" w:rsidRDefault="00000000">
            <w:pPr>
              <w:rPr>
                <w:rFonts w:ascii="宋体" w:eastAsia="宋体" w:hAnsi="宋体" w:hint="eastAsia"/>
                <w:szCs w:val="21"/>
              </w:rPr>
            </w:pPr>
            <w:r>
              <w:rPr>
                <w:rFonts w:ascii="宋体" w:eastAsia="宋体" w:hAnsi="宋体" w:hint="eastAsia"/>
                <w:szCs w:val="21"/>
              </w:rPr>
              <w:t>综合实验大作业</w:t>
            </w:r>
          </w:p>
        </w:tc>
        <w:tc>
          <w:tcPr>
            <w:tcW w:w="504" w:type="dxa"/>
            <w:vAlign w:val="center"/>
          </w:tcPr>
          <w:p w14:paraId="1EAFF2CF" w14:textId="77777777" w:rsidR="00EE5AED" w:rsidRDefault="00EE5AED">
            <w:pPr>
              <w:widowControl/>
              <w:snapToGrid w:val="0"/>
              <w:jc w:val="center"/>
              <w:rPr>
                <w:rFonts w:ascii="宋体" w:eastAsia="宋体" w:hAnsi="宋体" w:hint="eastAsia"/>
                <w:szCs w:val="21"/>
              </w:rPr>
            </w:pPr>
          </w:p>
        </w:tc>
      </w:tr>
      <w:tr w:rsidR="00EE5AED" w14:paraId="4E583805" w14:textId="77777777">
        <w:trPr>
          <w:trHeight w:val="340"/>
          <w:jc w:val="center"/>
        </w:trPr>
        <w:tc>
          <w:tcPr>
            <w:tcW w:w="561" w:type="dxa"/>
            <w:vAlign w:val="center"/>
          </w:tcPr>
          <w:p w14:paraId="06AE2FEA" w14:textId="77777777" w:rsidR="00EE5AED" w:rsidRDefault="00000000">
            <w:pPr>
              <w:widowControl/>
              <w:snapToGrid w:val="0"/>
              <w:jc w:val="center"/>
              <w:rPr>
                <w:rFonts w:ascii="宋体" w:eastAsia="宋体" w:hAnsi="宋体" w:hint="eastAsia"/>
                <w:szCs w:val="21"/>
              </w:rPr>
            </w:pPr>
            <w:r>
              <w:rPr>
                <w:rFonts w:ascii="宋体" w:eastAsia="宋体" w:hAnsi="宋体"/>
                <w:szCs w:val="21"/>
              </w:rPr>
              <w:lastRenderedPageBreak/>
              <w:t>6</w:t>
            </w:r>
          </w:p>
        </w:tc>
        <w:tc>
          <w:tcPr>
            <w:tcW w:w="456" w:type="dxa"/>
            <w:vAlign w:val="center"/>
          </w:tcPr>
          <w:p w14:paraId="6370E15F" w14:textId="77777777" w:rsidR="00EE5AED" w:rsidRDefault="00EE5AED">
            <w:pPr>
              <w:widowControl/>
              <w:snapToGrid w:val="0"/>
              <w:jc w:val="center"/>
              <w:rPr>
                <w:rFonts w:ascii="宋体" w:eastAsia="宋体" w:hAnsi="宋体" w:hint="eastAsia"/>
                <w:szCs w:val="21"/>
              </w:rPr>
            </w:pPr>
          </w:p>
        </w:tc>
        <w:tc>
          <w:tcPr>
            <w:tcW w:w="1105" w:type="dxa"/>
            <w:vAlign w:val="center"/>
          </w:tcPr>
          <w:p w14:paraId="7C82F0A5"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运输管理</w:t>
            </w:r>
          </w:p>
        </w:tc>
        <w:tc>
          <w:tcPr>
            <w:tcW w:w="3543" w:type="dxa"/>
            <w:vAlign w:val="center"/>
          </w:tcPr>
          <w:p w14:paraId="4656E2CD" w14:textId="77777777" w:rsidR="00EE5AED" w:rsidRDefault="00000000">
            <w:pPr>
              <w:widowControl/>
              <w:spacing w:beforeLines="50" w:before="156" w:afterLines="50" w:after="156"/>
              <w:jc w:val="left"/>
              <w:rPr>
                <w:rFonts w:ascii="宋体" w:eastAsia="宋体" w:hAnsi="宋体" w:hint="eastAsia"/>
                <w:szCs w:val="21"/>
              </w:rPr>
            </w:pPr>
            <w:r>
              <w:rPr>
                <w:rFonts w:ascii="宋体" w:eastAsia="宋体" w:hAnsi="宋体" w:hint="eastAsia"/>
                <w:szCs w:val="21"/>
              </w:rPr>
              <w:t>理解运输问题的数学模型及其特点；能熟练运用表上作业法求解平衡运输问题。掌握平衡与不平衡运输问题的求解步骤。</w:t>
            </w:r>
          </w:p>
        </w:tc>
        <w:tc>
          <w:tcPr>
            <w:tcW w:w="709" w:type="dxa"/>
            <w:vAlign w:val="center"/>
          </w:tcPr>
          <w:p w14:paraId="0E47ABDE" w14:textId="77777777" w:rsidR="00EE5AED" w:rsidRDefault="00000000">
            <w:pPr>
              <w:widowControl/>
              <w:snapToGrid w:val="0"/>
              <w:jc w:val="center"/>
              <w:rPr>
                <w:rFonts w:ascii="宋体" w:eastAsia="宋体" w:hAnsi="宋体" w:hint="eastAsia"/>
              </w:rPr>
            </w:pPr>
            <w:r>
              <w:rPr>
                <w:rFonts w:ascii="宋体" w:eastAsia="宋体" w:hAnsi="宋体" w:hint="eastAsia"/>
              </w:rPr>
              <w:t>3</w:t>
            </w:r>
          </w:p>
        </w:tc>
        <w:tc>
          <w:tcPr>
            <w:tcW w:w="1418" w:type="dxa"/>
            <w:vAlign w:val="center"/>
          </w:tcPr>
          <w:p w14:paraId="6E990B82" w14:textId="77777777" w:rsidR="00EE5AED" w:rsidRDefault="00000000">
            <w:pPr>
              <w:rPr>
                <w:rFonts w:ascii="宋体" w:eastAsia="宋体" w:hAnsi="宋体" w:hint="eastAsia"/>
                <w:szCs w:val="21"/>
              </w:rPr>
            </w:pPr>
            <w:r>
              <w:rPr>
                <w:rFonts w:ascii="宋体" w:eastAsia="宋体" w:hAnsi="宋体" w:hint="eastAsia"/>
                <w:szCs w:val="21"/>
              </w:rPr>
              <w:t>作业6-运输问题求解</w:t>
            </w:r>
          </w:p>
        </w:tc>
        <w:tc>
          <w:tcPr>
            <w:tcW w:w="504" w:type="dxa"/>
            <w:vAlign w:val="center"/>
          </w:tcPr>
          <w:p w14:paraId="005B6C59" w14:textId="77777777" w:rsidR="00EE5AED" w:rsidRDefault="00EE5AED">
            <w:pPr>
              <w:widowControl/>
              <w:snapToGrid w:val="0"/>
              <w:jc w:val="center"/>
              <w:rPr>
                <w:rFonts w:ascii="宋体" w:eastAsia="宋体" w:hAnsi="宋体" w:hint="eastAsia"/>
                <w:szCs w:val="21"/>
              </w:rPr>
            </w:pPr>
          </w:p>
        </w:tc>
      </w:tr>
      <w:tr w:rsidR="00EE5AED" w14:paraId="51374676" w14:textId="77777777">
        <w:trPr>
          <w:trHeight w:val="340"/>
          <w:jc w:val="center"/>
        </w:trPr>
        <w:tc>
          <w:tcPr>
            <w:tcW w:w="561" w:type="dxa"/>
            <w:vAlign w:val="center"/>
          </w:tcPr>
          <w:p w14:paraId="2969FFAC" w14:textId="77777777" w:rsidR="00EE5AED" w:rsidRDefault="00000000">
            <w:pPr>
              <w:widowControl/>
              <w:snapToGrid w:val="0"/>
              <w:jc w:val="center"/>
              <w:rPr>
                <w:rFonts w:ascii="宋体" w:eastAsia="宋体" w:hAnsi="宋体" w:hint="eastAsia"/>
                <w:szCs w:val="21"/>
              </w:rPr>
            </w:pPr>
            <w:r>
              <w:rPr>
                <w:rFonts w:ascii="宋体" w:eastAsia="宋体" w:hAnsi="宋体"/>
                <w:szCs w:val="21"/>
              </w:rPr>
              <w:t>7</w:t>
            </w:r>
          </w:p>
        </w:tc>
        <w:tc>
          <w:tcPr>
            <w:tcW w:w="456" w:type="dxa"/>
            <w:vAlign w:val="center"/>
          </w:tcPr>
          <w:p w14:paraId="628221E7" w14:textId="77777777" w:rsidR="00EE5AED" w:rsidRDefault="00EE5AED">
            <w:pPr>
              <w:widowControl/>
              <w:snapToGrid w:val="0"/>
              <w:jc w:val="center"/>
              <w:rPr>
                <w:rFonts w:ascii="宋体" w:eastAsia="宋体" w:hAnsi="宋体" w:hint="eastAsia"/>
                <w:szCs w:val="21"/>
              </w:rPr>
            </w:pPr>
          </w:p>
        </w:tc>
        <w:tc>
          <w:tcPr>
            <w:tcW w:w="1105" w:type="dxa"/>
            <w:vAlign w:val="center"/>
          </w:tcPr>
          <w:p w14:paraId="355B9281"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目标规划</w:t>
            </w:r>
          </w:p>
        </w:tc>
        <w:tc>
          <w:tcPr>
            <w:tcW w:w="3543" w:type="dxa"/>
            <w:vAlign w:val="center"/>
          </w:tcPr>
          <w:p w14:paraId="151034CF" w14:textId="77777777" w:rsidR="00EE5AED" w:rsidRDefault="00000000">
            <w:pPr>
              <w:widowControl/>
              <w:tabs>
                <w:tab w:val="left" w:pos="720"/>
              </w:tabs>
              <w:snapToGrid w:val="0"/>
              <w:jc w:val="left"/>
              <w:rPr>
                <w:rFonts w:ascii="宋体" w:eastAsia="宋体" w:hAnsi="宋体" w:cs="TimesNewRomanPSMT" w:hint="eastAsia"/>
                <w:kern w:val="0"/>
                <w:szCs w:val="21"/>
              </w:rPr>
            </w:pPr>
            <w:r>
              <w:rPr>
                <w:rFonts w:ascii="宋体" w:eastAsia="宋体" w:hAnsi="宋体" w:hint="eastAsia"/>
                <w:szCs w:val="21"/>
              </w:rPr>
              <w:t>掌握目标规划建模的特点；掌握简单目标规划的图解法，掌握各种目标规划的单纯形解法。</w:t>
            </w:r>
          </w:p>
        </w:tc>
        <w:tc>
          <w:tcPr>
            <w:tcW w:w="709" w:type="dxa"/>
            <w:vAlign w:val="center"/>
          </w:tcPr>
          <w:p w14:paraId="29C6A9CA" w14:textId="77777777" w:rsidR="00EE5AED" w:rsidRDefault="00000000">
            <w:pPr>
              <w:widowControl/>
              <w:snapToGrid w:val="0"/>
              <w:jc w:val="center"/>
              <w:rPr>
                <w:rFonts w:ascii="宋体" w:eastAsia="宋体" w:hAnsi="宋体" w:hint="eastAsia"/>
              </w:rPr>
            </w:pPr>
            <w:r>
              <w:rPr>
                <w:rFonts w:ascii="宋体" w:eastAsia="宋体" w:hAnsi="宋体"/>
              </w:rPr>
              <w:t>3</w:t>
            </w:r>
          </w:p>
        </w:tc>
        <w:tc>
          <w:tcPr>
            <w:tcW w:w="1418" w:type="dxa"/>
            <w:vAlign w:val="center"/>
          </w:tcPr>
          <w:p w14:paraId="456C73E3" w14:textId="77777777" w:rsidR="00EE5AED" w:rsidRDefault="00000000">
            <w:pPr>
              <w:rPr>
                <w:rFonts w:ascii="宋体" w:eastAsia="宋体" w:hAnsi="宋体" w:hint="eastAsia"/>
                <w:szCs w:val="21"/>
              </w:rPr>
            </w:pPr>
            <w:r>
              <w:rPr>
                <w:rFonts w:ascii="宋体" w:eastAsia="宋体" w:hAnsi="宋体" w:hint="eastAsia"/>
                <w:szCs w:val="21"/>
              </w:rPr>
              <w:t>作业7-目标规划求解</w:t>
            </w:r>
          </w:p>
        </w:tc>
        <w:tc>
          <w:tcPr>
            <w:tcW w:w="504" w:type="dxa"/>
            <w:vAlign w:val="center"/>
          </w:tcPr>
          <w:p w14:paraId="6CA6AC92" w14:textId="77777777" w:rsidR="00EE5AED" w:rsidRDefault="00EE5AED">
            <w:pPr>
              <w:widowControl/>
              <w:snapToGrid w:val="0"/>
              <w:jc w:val="center"/>
              <w:rPr>
                <w:rFonts w:ascii="宋体" w:eastAsia="宋体" w:hAnsi="宋体" w:hint="eastAsia"/>
                <w:szCs w:val="21"/>
              </w:rPr>
            </w:pPr>
          </w:p>
        </w:tc>
      </w:tr>
      <w:tr w:rsidR="00EE5AED" w14:paraId="701BECB0" w14:textId="77777777">
        <w:trPr>
          <w:trHeight w:val="340"/>
          <w:jc w:val="center"/>
        </w:trPr>
        <w:tc>
          <w:tcPr>
            <w:tcW w:w="561" w:type="dxa"/>
            <w:vAlign w:val="center"/>
          </w:tcPr>
          <w:p w14:paraId="50970C96" w14:textId="77777777" w:rsidR="00EE5AED" w:rsidRDefault="00000000">
            <w:pPr>
              <w:widowControl/>
              <w:snapToGrid w:val="0"/>
              <w:jc w:val="center"/>
              <w:rPr>
                <w:rFonts w:ascii="宋体" w:eastAsia="宋体" w:hAnsi="宋体" w:hint="eastAsia"/>
                <w:szCs w:val="21"/>
              </w:rPr>
            </w:pPr>
            <w:r>
              <w:rPr>
                <w:rFonts w:ascii="宋体" w:eastAsia="宋体" w:hAnsi="宋体" w:hint="eastAsia"/>
                <w:szCs w:val="21"/>
              </w:rPr>
              <w:t>8</w:t>
            </w:r>
          </w:p>
        </w:tc>
        <w:tc>
          <w:tcPr>
            <w:tcW w:w="456" w:type="dxa"/>
            <w:vAlign w:val="center"/>
          </w:tcPr>
          <w:p w14:paraId="4DCAA9A9" w14:textId="77777777" w:rsidR="00EE5AED" w:rsidRDefault="00EE5AED">
            <w:pPr>
              <w:widowControl/>
              <w:snapToGrid w:val="0"/>
              <w:jc w:val="center"/>
              <w:rPr>
                <w:rFonts w:ascii="宋体" w:eastAsia="宋体" w:hAnsi="宋体" w:hint="eastAsia"/>
                <w:szCs w:val="21"/>
              </w:rPr>
            </w:pPr>
          </w:p>
        </w:tc>
        <w:tc>
          <w:tcPr>
            <w:tcW w:w="1105" w:type="dxa"/>
            <w:vAlign w:val="center"/>
          </w:tcPr>
          <w:p w14:paraId="72DBAA0F"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期中考试</w:t>
            </w:r>
          </w:p>
        </w:tc>
        <w:tc>
          <w:tcPr>
            <w:tcW w:w="3543" w:type="dxa"/>
            <w:vAlign w:val="center"/>
          </w:tcPr>
          <w:p w14:paraId="7017F057" w14:textId="77777777" w:rsidR="00EE5AED" w:rsidRDefault="00EE5AED">
            <w:pPr>
              <w:widowControl/>
              <w:snapToGrid w:val="0"/>
              <w:jc w:val="left"/>
              <w:rPr>
                <w:rFonts w:ascii="宋体" w:eastAsia="宋体" w:hAnsi="宋体" w:hint="eastAsia"/>
              </w:rPr>
            </w:pPr>
          </w:p>
        </w:tc>
        <w:tc>
          <w:tcPr>
            <w:tcW w:w="709" w:type="dxa"/>
            <w:vAlign w:val="center"/>
          </w:tcPr>
          <w:p w14:paraId="616C3336" w14:textId="77777777" w:rsidR="00EE5AED" w:rsidRDefault="00000000">
            <w:pPr>
              <w:widowControl/>
              <w:snapToGrid w:val="0"/>
              <w:jc w:val="center"/>
              <w:rPr>
                <w:rFonts w:ascii="宋体" w:eastAsia="宋体" w:hAnsi="宋体" w:hint="eastAsia"/>
              </w:rPr>
            </w:pPr>
            <w:r>
              <w:rPr>
                <w:rFonts w:ascii="宋体" w:eastAsia="宋体" w:hAnsi="宋体" w:hint="eastAsia"/>
              </w:rPr>
              <w:t>3</w:t>
            </w:r>
          </w:p>
        </w:tc>
        <w:tc>
          <w:tcPr>
            <w:tcW w:w="1418" w:type="dxa"/>
            <w:vAlign w:val="center"/>
          </w:tcPr>
          <w:p w14:paraId="0EF59754" w14:textId="77777777" w:rsidR="00EE5AED" w:rsidRDefault="00EE5AED">
            <w:pPr>
              <w:snapToGrid w:val="0"/>
              <w:jc w:val="center"/>
              <w:rPr>
                <w:rFonts w:ascii="宋体" w:eastAsia="宋体" w:hAnsi="宋体" w:hint="eastAsia"/>
                <w:szCs w:val="21"/>
              </w:rPr>
            </w:pPr>
          </w:p>
        </w:tc>
        <w:tc>
          <w:tcPr>
            <w:tcW w:w="504" w:type="dxa"/>
            <w:vAlign w:val="center"/>
          </w:tcPr>
          <w:p w14:paraId="7EBB3CE4" w14:textId="77777777" w:rsidR="00EE5AED" w:rsidRDefault="00EE5AED">
            <w:pPr>
              <w:widowControl/>
              <w:snapToGrid w:val="0"/>
              <w:jc w:val="center"/>
              <w:rPr>
                <w:rFonts w:ascii="宋体" w:eastAsia="宋体" w:hAnsi="宋体" w:hint="eastAsia"/>
                <w:szCs w:val="21"/>
              </w:rPr>
            </w:pPr>
          </w:p>
        </w:tc>
      </w:tr>
      <w:tr w:rsidR="00EE5AED" w14:paraId="0CBFACC7" w14:textId="77777777">
        <w:trPr>
          <w:trHeight w:val="340"/>
          <w:jc w:val="center"/>
        </w:trPr>
        <w:tc>
          <w:tcPr>
            <w:tcW w:w="561" w:type="dxa"/>
            <w:vAlign w:val="center"/>
          </w:tcPr>
          <w:p w14:paraId="7A54117F" w14:textId="77777777" w:rsidR="00EE5AED" w:rsidRDefault="00000000">
            <w:pPr>
              <w:widowControl/>
              <w:snapToGrid w:val="0"/>
              <w:jc w:val="center"/>
              <w:rPr>
                <w:rFonts w:ascii="宋体" w:eastAsia="宋体" w:hAnsi="宋体" w:hint="eastAsia"/>
                <w:szCs w:val="21"/>
              </w:rPr>
            </w:pPr>
            <w:r>
              <w:rPr>
                <w:rFonts w:ascii="宋体" w:eastAsia="宋体" w:hAnsi="宋体"/>
                <w:szCs w:val="21"/>
              </w:rPr>
              <w:t>9-10</w:t>
            </w:r>
          </w:p>
        </w:tc>
        <w:tc>
          <w:tcPr>
            <w:tcW w:w="456" w:type="dxa"/>
            <w:vAlign w:val="center"/>
          </w:tcPr>
          <w:p w14:paraId="06303531" w14:textId="77777777" w:rsidR="00EE5AED" w:rsidRDefault="00EE5AED">
            <w:pPr>
              <w:widowControl/>
              <w:snapToGrid w:val="0"/>
              <w:jc w:val="center"/>
              <w:rPr>
                <w:rFonts w:ascii="宋体" w:eastAsia="宋体" w:hAnsi="宋体" w:hint="eastAsia"/>
                <w:szCs w:val="21"/>
              </w:rPr>
            </w:pPr>
          </w:p>
        </w:tc>
        <w:tc>
          <w:tcPr>
            <w:tcW w:w="1105" w:type="dxa"/>
            <w:vAlign w:val="center"/>
          </w:tcPr>
          <w:p w14:paraId="02755C9D"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整数规划</w:t>
            </w:r>
          </w:p>
        </w:tc>
        <w:tc>
          <w:tcPr>
            <w:tcW w:w="3543" w:type="dxa"/>
            <w:vAlign w:val="center"/>
          </w:tcPr>
          <w:p w14:paraId="6B6EB545" w14:textId="77777777" w:rsidR="00EE5AED" w:rsidRDefault="00000000">
            <w:pPr>
              <w:widowControl/>
              <w:snapToGrid w:val="0"/>
              <w:jc w:val="left"/>
              <w:rPr>
                <w:rFonts w:ascii="宋体" w:eastAsia="宋体" w:hAnsi="宋体" w:hint="eastAsia"/>
              </w:rPr>
            </w:pPr>
            <w:r>
              <w:rPr>
                <w:rFonts w:ascii="宋体" w:eastAsia="宋体" w:hAnsi="宋体" w:hint="eastAsia"/>
                <w:szCs w:val="21"/>
              </w:rPr>
              <w:t>掌握整数规划的基本思想；掌握整数规划如何转化为一般的线性规划问题。能运用割平面法解纯整数规划问题；能运用分支定界法解纯整数规划问题。能运用隐枚举法求解0-2型整数规划问题；掌握指派问题的求解思想及方法。</w:t>
            </w:r>
          </w:p>
        </w:tc>
        <w:tc>
          <w:tcPr>
            <w:tcW w:w="709" w:type="dxa"/>
            <w:vAlign w:val="center"/>
          </w:tcPr>
          <w:p w14:paraId="112D07CA" w14:textId="77777777" w:rsidR="00EE5AED" w:rsidRDefault="00000000">
            <w:pPr>
              <w:widowControl/>
              <w:snapToGrid w:val="0"/>
              <w:jc w:val="center"/>
              <w:rPr>
                <w:rFonts w:ascii="宋体" w:eastAsia="宋体" w:hAnsi="宋体" w:hint="eastAsia"/>
              </w:rPr>
            </w:pPr>
            <w:r>
              <w:rPr>
                <w:rFonts w:ascii="宋体" w:eastAsia="宋体" w:hAnsi="宋体"/>
              </w:rPr>
              <w:t>6</w:t>
            </w:r>
          </w:p>
        </w:tc>
        <w:tc>
          <w:tcPr>
            <w:tcW w:w="1418" w:type="dxa"/>
            <w:vAlign w:val="center"/>
          </w:tcPr>
          <w:p w14:paraId="07909432" w14:textId="77777777" w:rsidR="00EE5AED" w:rsidRDefault="00000000">
            <w:pPr>
              <w:rPr>
                <w:rFonts w:ascii="宋体" w:eastAsia="宋体" w:hAnsi="宋体" w:hint="eastAsia"/>
                <w:szCs w:val="21"/>
              </w:rPr>
            </w:pPr>
            <w:r>
              <w:rPr>
                <w:rFonts w:ascii="宋体" w:eastAsia="宋体" w:hAnsi="宋体" w:hint="eastAsia"/>
                <w:szCs w:val="21"/>
              </w:rPr>
              <w:t>作业8-整数规划求解</w:t>
            </w:r>
          </w:p>
        </w:tc>
        <w:tc>
          <w:tcPr>
            <w:tcW w:w="504" w:type="dxa"/>
            <w:vAlign w:val="center"/>
          </w:tcPr>
          <w:p w14:paraId="50920466" w14:textId="77777777" w:rsidR="00EE5AED" w:rsidRDefault="00EE5AED">
            <w:pPr>
              <w:widowControl/>
              <w:snapToGrid w:val="0"/>
              <w:jc w:val="center"/>
              <w:rPr>
                <w:rFonts w:ascii="宋体" w:eastAsia="宋体" w:hAnsi="宋体" w:hint="eastAsia"/>
                <w:szCs w:val="21"/>
              </w:rPr>
            </w:pPr>
          </w:p>
        </w:tc>
      </w:tr>
      <w:tr w:rsidR="00EE5AED" w14:paraId="70F9D330" w14:textId="77777777">
        <w:trPr>
          <w:trHeight w:val="340"/>
          <w:jc w:val="center"/>
        </w:trPr>
        <w:tc>
          <w:tcPr>
            <w:tcW w:w="561" w:type="dxa"/>
            <w:vAlign w:val="center"/>
          </w:tcPr>
          <w:p w14:paraId="3053FB1A" w14:textId="77777777" w:rsidR="00EE5AED" w:rsidRDefault="00000000">
            <w:pPr>
              <w:widowControl/>
              <w:snapToGrid w:val="0"/>
              <w:jc w:val="center"/>
              <w:rPr>
                <w:rFonts w:ascii="宋体" w:eastAsia="宋体" w:hAnsi="宋体" w:hint="eastAsia"/>
                <w:szCs w:val="21"/>
              </w:rPr>
            </w:pPr>
            <w:r>
              <w:rPr>
                <w:rFonts w:ascii="宋体" w:eastAsia="宋体" w:hAnsi="宋体"/>
                <w:szCs w:val="21"/>
              </w:rPr>
              <w:t>11</w:t>
            </w:r>
          </w:p>
        </w:tc>
        <w:tc>
          <w:tcPr>
            <w:tcW w:w="456" w:type="dxa"/>
            <w:vAlign w:val="center"/>
          </w:tcPr>
          <w:p w14:paraId="20D4DFC0" w14:textId="77777777" w:rsidR="00EE5AED" w:rsidRDefault="00EE5AED">
            <w:pPr>
              <w:widowControl/>
              <w:snapToGrid w:val="0"/>
              <w:jc w:val="center"/>
              <w:rPr>
                <w:rFonts w:ascii="宋体" w:eastAsia="宋体" w:hAnsi="宋体" w:hint="eastAsia"/>
                <w:szCs w:val="21"/>
              </w:rPr>
            </w:pPr>
          </w:p>
        </w:tc>
        <w:tc>
          <w:tcPr>
            <w:tcW w:w="1105" w:type="dxa"/>
            <w:vAlign w:val="center"/>
          </w:tcPr>
          <w:p w14:paraId="21989148"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对策论</w:t>
            </w:r>
          </w:p>
        </w:tc>
        <w:tc>
          <w:tcPr>
            <w:tcW w:w="3543" w:type="dxa"/>
            <w:vAlign w:val="center"/>
          </w:tcPr>
          <w:p w14:paraId="750A4A66" w14:textId="77777777" w:rsidR="00EE5AED" w:rsidRDefault="00000000">
            <w:pPr>
              <w:widowControl/>
              <w:tabs>
                <w:tab w:val="left" w:pos="720"/>
              </w:tabs>
              <w:snapToGrid w:val="0"/>
              <w:jc w:val="left"/>
              <w:rPr>
                <w:rFonts w:ascii="宋体" w:eastAsia="宋体" w:hAnsi="宋体" w:cs="TimesNewRomanPSMT" w:hint="eastAsia"/>
                <w:kern w:val="0"/>
                <w:szCs w:val="21"/>
              </w:rPr>
            </w:pPr>
            <w:r>
              <w:rPr>
                <w:rFonts w:ascii="宋体" w:eastAsia="宋体" w:hAnsi="宋体" w:hint="eastAsia"/>
                <w:szCs w:val="21"/>
              </w:rPr>
              <w:t>理解对策论的基本概念；会求矩阵对策的纯策略解；理解混合策略解的含义，熟练掌握矩阵对策的图解法，掌握简便计算的方法步骤。</w:t>
            </w:r>
          </w:p>
        </w:tc>
        <w:tc>
          <w:tcPr>
            <w:tcW w:w="709" w:type="dxa"/>
            <w:vAlign w:val="center"/>
          </w:tcPr>
          <w:p w14:paraId="26D523B1" w14:textId="77777777" w:rsidR="00EE5AED" w:rsidRDefault="00000000">
            <w:pPr>
              <w:widowControl/>
              <w:snapToGrid w:val="0"/>
              <w:jc w:val="center"/>
              <w:rPr>
                <w:rFonts w:ascii="宋体" w:eastAsia="宋体" w:hAnsi="宋体" w:hint="eastAsia"/>
              </w:rPr>
            </w:pPr>
            <w:r>
              <w:rPr>
                <w:rFonts w:ascii="宋体" w:eastAsia="宋体" w:hAnsi="宋体" w:hint="eastAsia"/>
              </w:rPr>
              <w:t>3</w:t>
            </w:r>
          </w:p>
        </w:tc>
        <w:tc>
          <w:tcPr>
            <w:tcW w:w="1418" w:type="dxa"/>
            <w:vAlign w:val="center"/>
          </w:tcPr>
          <w:p w14:paraId="59C701DC" w14:textId="77777777" w:rsidR="00EE5AED" w:rsidRDefault="00000000">
            <w:pPr>
              <w:rPr>
                <w:rFonts w:ascii="宋体" w:eastAsia="宋体" w:hAnsi="宋体" w:hint="eastAsia"/>
                <w:szCs w:val="21"/>
              </w:rPr>
            </w:pPr>
            <w:r>
              <w:rPr>
                <w:rFonts w:ascii="宋体" w:eastAsia="宋体" w:hAnsi="宋体" w:hint="eastAsia"/>
                <w:szCs w:val="21"/>
              </w:rPr>
              <w:t>作业9-对策问题求解</w:t>
            </w:r>
          </w:p>
        </w:tc>
        <w:tc>
          <w:tcPr>
            <w:tcW w:w="504" w:type="dxa"/>
            <w:vAlign w:val="center"/>
          </w:tcPr>
          <w:p w14:paraId="429F367B" w14:textId="77777777" w:rsidR="00EE5AED" w:rsidRDefault="00EE5AED">
            <w:pPr>
              <w:widowControl/>
              <w:snapToGrid w:val="0"/>
              <w:jc w:val="center"/>
              <w:rPr>
                <w:rFonts w:ascii="宋体" w:eastAsia="宋体" w:hAnsi="宋体" w:hint="eastAsia"/>
                <w:szCs w:val="21"/>
              </w:rPr>
            </w:pPr>
          </w:p>
        </w:tc>
      </w:tr>
      <w:tr w:rsidR="00EE5AED" w14:paraId="1B30651C" w14:textId="77777777">
        <w:trPr>
          <w:trHeight w:val="340"/>
          <w:jc w:val="center"/>
        </w:trPr>
        <w:tc>
          <w:tcPr>
            <w:tcW w:w="561" w:type="dxa"/>
            <w:vAlign w:val="center"/>
          </w:tcPr>
          <w:p w14:paraId="3B27D5B8" w14:textId="77777777" w:rsidR="00EE5AED" w:rsidRDefault="00000000">
            <w:pPr>
              <w:widowControl/>
              <w:snapToGrid w:val="0"/>
              <w:jc w:val="center"/>
              <w:rPr>
                <w:rFonts w:ascii="宋体" w:eastAsia="宋体" w:hAnsi="宋体" w:hint="eastAsia"/>
                <w:szCs w:val="21"/>
              </w:rPr>
            </w:pPr>
            <w:r>
              <w:rPr>
                <w:rFonts w:ascii="宋体" w:eastAsia="宋体" w:hAnsi="宋体"/>
                <w:szCs w:val="21"/>
              </w:rPr>
              <w:t>12</w:t>
            </w:r>
          </w:p>
        </w:tc>
        <w:tc>
          <w:tcPr>
            <w:tcW w:w="456" w:type="dxa"/>
            <w:vAlign w:val="center"/>
          </w:tcPr>
          <w:p w14:paraId="023EC24C" w14:textId="77777777" w:rsidR="00EE5AED" w:rsidRDefault="00EE5AED">
            <w:pPr>
              <w:widowControl/>
              <w:snapToGrid w:val="0"/>
              <w:jc w:val="center"/>
              <w:rPr>
                <w:rFonts w:ascii="宋体" w:eastAsia="宋体" w:hAnsi="宋体" w:hint="eastAsia"/>
                <w:szCs w:val="21"/>
              </w:rPr>
            </w:pPr>
          </w:p>
        </w:tc>
        <w:tc>
          <w:tcPr>
            <w:tcW w:w="1105" w:type="dxa"/>
            <w:vAlign w:val="center"/>
          </w:tcPr>
          <w:p w14:paraId="3CB097E7"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存储论</w:t>
            </w:r>
          </w:p>
        </w:tc>
        <w:tc>
          <w:tcPr>
            <w:tcW w:w="3543" w:type="dxa"/>
            <w:vAlign w:val="center"/>
          </w:tcPr>
          <w:p w14:paraId="5DC05EE5" w14:textId="77777777" w:rsidR="00EE5AED" w:rsidRDefault="00000000">
            <w:pPr>
              <w:widowControl/>
              <w:tabs>
                <w:tab w:val="left" w:pos="720"/>
              </w:tabs>
              <w:snapToGrid w:val="0"/>
              <w:jc w:val="left"/>
              <w:rPr>
                <w:rFonts w:ascii="宋体" w:eastAsia="宋体" w:hAnsi="宋体" w:cs="TimesNewRomanPSMT" w:hint="eastAsia"/>
                <w:kern w:val="0"/>
                <w:szCs w:val="21"/>
              </w:rPr>
            </w:pPr>
            <w:r>
              <w:rPr>
                <w:rFonts w:ascii="宋体" w:eastAsia="宋体" w:hAnsi="宋体" w:hint="eastAsia"/>
                <w:szCs w:val="21"/>
              </w:rPr>
              <w:t>了解确定型存贮模型的建立；掌握经济批量公式；了解随机性存贮模型的应用。</w:t>
            </w:r>
          </w:p>
        </w:tc>
        <w:tc>
          <w:tcPr>
            <w:tcW w:w="709" w:type="dxa"/>
            <w:vAlign w:val="center"/>
          </w:tcPr>
          <w:p w14:paraId="38057034" w14:textId="77777777" w:rsidR="00EE5AED" w:rsidRDefault="00000000">
            <w:pPr>
              <w:widowControl/>
              <w:snapToGrid w:val="0"/>
              <w:jc w:val="center"/>
              <w:rPr>
                <w:rFonts w:ascii="宋体" w:eastAsia="宋体" w:hAnsi="宋体" w:hint="eastAsia"/>
              </w:rPr>
            </w:pPr>
            <w:r>
              <w:rPr>
                <w:rFonts w:ascii="宋体" w:eastAsia="宋体" w:hAnsi="宋体" w:hint="eastAsia"/>
              </w:rPr>
              <w:t>3</w:t>
            </w:r>
          </w:p>
        </w:tc>
        <w:tc>
          <w:tcPr>
            <w:tcW w:w="1418" w:type="dxa"/>
            <w:vAlign w:val="center"/>
          </w:tcPr>
          <w:p w14:paraId="43AE3BC7" w14:textId="77777777" w:rsidR="00EE5AED" w:rsidRDefault="00000000">
            <w:pPr>
              <w:rPr>
                <w:rFonts w:ascii="宋体" w:eastAsia="宋体" w:hAnsi="宋体" w:hint="eastAsia"/>
                <w:szCs w:val="21"/>
              </w:rPr>
            </w:pPr>
            <w:r>
              <w:rPr>
                <w:rFonts w:ascii="宋体" w:eastAsia="宋体" w:hAnsi="宋体" w:hint="eastAsia"/>
                <w:szCs w:val="21"/>
              </w:rPr>
              <w:t>作业10-仓储问题求解</w:t>
            </w:r>
          </w:p>
        </w:tc>
        <w:tc>
          <w:tcPr>
            <w:tcW w:w="504" w:type="dxa"/>
            <w:vAlign w:val="center"/>
          </w:tcPr>
          <w:p w14:paraId="0E3826AD" w14:textId="77777777" w:rsidR="00EE5AED" w:rsidRDefault="00EE5AED">
            <w:pPr>
              <w:widowControl/>
              <w:snapToGrid w:val="0"/>
              <w:jc w:val="center"/>
              <w:rPr>
                <w:rFonts w:ascii="宋体" w:eastAsia="宋体" w:hAnsi="宋体" w:hint="eastAsia"/>
                <w:szCs w:val="21"/>
              </w:rPr>
            </w:pPr>
          </w:p>
        </w:tc>
      </w:tr>
      <w:tr w:rsidR="00EE5AED" w14:paraId="17CEC591" w14:textId="77777777">
        <w:trPr>
          <w:trHeight w:val="340"/>
          <w:jc w:val="center"/>
        </w:trPr>
        <w:tc>
          <w:tcPr>
            <w:tcW w:w="561" w:type="dxa"/>
            <w:vAlign w:val="center"/>
          </w:tcPr>
          <w:p w14:paraId="2AA3A7BC" w14:textId="77777777" w:rsidR="00EE5AED" w:rsidRDefault="00000000">
            <w:pPr>
              <w:widowControl/>
              <w:snapToGrid w:val="0"/>
              <w:jc w:val="center"/>
              <w:rPr>
                <w:rFonts w:ascii="宋体" w:eastAsia="宋体" w:hAnsi="宋体" w:hint="eastAsia"/>
                <w:szCs w:val="21"/>
              </w:rPr>
            </w:pPr>
            <w:r>
              <w:rPr>
                <w:rFonts w:ascii="宋体" w:eastAsia="宋体" w:hAnsi="宋体"/>
                <w:szCs w:val="21"/>
              </w:rPr>
              <w:t>13</w:t>
            </w:r>
          </w:p>
        </w:tc>
        <w:tc>
          <w:tcPr>
            <w:tcW w:w="456" w:type="dxa"/>
            <w:vAlign w:val="center"/>
          </w:tcPr>
          <w:p w14:paraId="6366927D" w14:textId="77777777" w:rsidR="00EE5AED" w:rsidRDefault="00EE5AED">
            <w:pPr>
              <w:widowControl/>
              <w:snapToGrid w:val="0"/>
              <w:jc w:val="center"/>
              <w:rPr>
                <w:rFonts w:ascii="宋体" w:eastAsia="宋体" w:hAnsi="宋体" w:hint="eastAsia"/>
                <w:szCs w:val="21"/>
              </w:rPr>
            </w:pPr>
          </w:p>
        </w:tc>
        <w:tc>
          <w:tcPr>
            <w:tcW w:w="1105" w:type="dxa"/>
            <w:vAlign w:val="center"/>
          </w:tcPr>
          <w:p w14:paraId="710EB247"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网络计划</w:t>
            </w:r>
          </w:p>
        </w:tc>
        <w:tc>
          <w:tcPr>
            <w:tcW w:w="3543" w:type="dxa"/>
            <w:vAlign w:val="center"/>
          </w:tcPr>
          <w:p w14:paraId="5BDA4B12" w14:textId="77777777" w:rsidR="00EE5AED" w:rsidRDefault="00000000">
            <w:pPr>
              <w:widowControl/>
              <w:snapToGrid w:val="0"/>
              <w:jc w:val="left"/>
              <w:rPr>
                <w:rFonts w:ascii="宋体" w:eastAsia="宋体" w:hAnsi="宋体" w:hint="eastAsia"/>
              </w:rPr>
            </w:pPr>
            <w:r>
              <w:rPr>
                <w:rFonts w:ascii="宋体" w:eastAsia="宋体" w:hAnsi="宋体" w:hint="eastAsia"/>
                <w:szCs w:val="21"/>
              </w:rPr>
              <w:t>了解网络计划的应用，掌握简单网络图的绘制，理解网络图的时间参数及其表上计算法。</w:t>
            </w:r>
          </w:p>
        </w:tc>
        <w:tc>
          <w:tcPr>
            <w:tcW w:w="709" w:type="dxa"/>
            <w:vAlign w:val="center"/>
          </w:tcPr>
          <w:p w14:paraId="607EE65A" w14:textId="77777777" w:rsidR="00EE5AED" w:rsidRDefault="00000000">
            <w:pPr>
              <w:widowControl/>
              <w:snapToGrid w:val="0"/>
              <w:jc w:val="center"/>
              <w:rPr>
                <w:rFonts w:ascii="宋体" w:eastAsia="宋体" w:hAnsi="宋体" w:hint="eastAsia"/>
              </w:rPr>
            </w:pPr>
            <w:r>
              <w:rPr>
                <w:rFonts w:ascii="宋体" w:eastAsia="宋体" w:hAnsi="宋体"/>
              </w:rPr>
              <w:t>3</w:t>
            </w:r>
          </w:p>
        </w:tc>
        <w:tc>
          <w:tcPr>
            <w:tcW w:w="1418" w:type="dxa"/>
            <w:vAlign w:val="center"/>
          </w:tcPr>
          <w:p w14:paraId="7F57EB59" w14:textId="77777777" w:rsidR="00EE5AED" w:rsidRDefault="00000000">
            <w:pPr>
              <w:rPr>
                <w:rFonts w:ascii="宋体" w:eastAsia="宋体" w:hAnsi="宋体" w:hint="eastAsia"/>
                <w:szCs w:val="21"/>
              </w:rPr>
            </w:pPr>
            <w:r>
              <w:rPr>
                <w:rFonts w:ascii="宋体" w:eastAsia="宋体" w:hAnsi="宋体" w:hint="eastAsia"/>
                <w:szCs w:val="21"/>
              </w:rPr>
              <w:t>作业1</w:t>
            </w:r>
            <w:r>
              <w:rPr>
                <w:rFonts w:ascii="宋体" w:eastAsia="宋体" w:hAnsi="宋体"/>
                <w:szCs w:val="21"/>
              </w:rPr>
              <w:t>1</w:t>
            </w:r>
            <w:r>
              <w:rPr>
                <w:rFonts w:ascii="宋体" w:eastAsia="宋体" w:hAnsi="宋体" w:hint="eastAsia"/>
                <w:szCs w:val="21"/>
              </w:rPr>
              <w:t>-网络计划问题求解</w:t>
            </w:r>
          </w:p>
        </w:tc>
        <w:tc>
          <w:tcPr>
            <w:tcW w:w="504" w:type="dxa"/>
            <w:vAlign w:val="center"/>
          </w:tcPr>
          <w:p w14:paraId="6AECC1AC" w14:textId="77777777" w:rsidR="00EE5AED" w:rsidRDefault="00EE5AED">
            <w:pPr>
              <w:widowControl/>
              <w:snapToGrid w:val="0"/>
              <w:jc w:val="center"/>
              <w:rPr>
                <w:rFonts w:ascii="宋体" w:eastAsia="宋体" w:hAnsi="宋体" w:hint="eastAsia"/>
                <w:szCs w:val="21"/>
              </w:rPr>
            </w:pPr>
          </w:p>
        </w:tc>
      </w:tr>
      <w:tr w:rsidR="00EE5AED" w14:paraId="7F441FAC" w14:textId="77777777">
        <w:trPr>
          <w:trHeight w:val="340"/>
          <w:jc w:val="center"/>
        </w:trPr>
        <w:tc>
          <w:tcPr>
            <w:tcW w:w="561" w:type="dxa"/>
            <w:vAlign w:val="center"/>
          </w:tcPr>
          <w:p w14:paraId="727E1CAC" w14:textId="77777777" w:rsidR="00EE5AED" w:rsidRDefault="00000000">
            <w:pPr>
              <w:widowControl/>
              <w:snapToGrid w:val="0"/>
              <w:jc w:val="center"/>
              <w:rPr>
                <w:rFonts w:ascii="宋体" w:eastAsia="宋体" w:hAnsi="宋体" w:hint="eastAsia"/>
                <w:szCs w:val="21"/>
              </w:rPr>
            </w:pPr>
            <w:r>
              <w:rPr>
                <w:rFonts w:ascii="宋体" w:eastAsia="宋体" w:hAnsi="宋体" w:hint="eastAsia"/>
                <w:szCs w:val="21"/>
              </w:rPr>
              <w:t>1</w:t>
            </w:r>
            <w:r>
              <w:rPr>
                <w:rFonts w:ascii="宋体" w:eastAsia="宋体" w:hAnsi="宋体"/>
                <w:szCs w:val="21"/>
              </w:rPr>
              <w:t>4</w:t>
            </w:r>
          </w:p>
        </w:tc>
        <w:tc>
          <w:tcPr>
            <w:tcW w:w="456" w:type="dxa"/>
            <w:vAlign w:val="center"/>
          </w:tcPr>
          <w:p w14:paraId="6B1ED9E2" w14:textId="77777777" w:rsidR="00EE5AED" w:rsidRDefault="00EE5AED">
            <w:pPr>
              <w:widowControl/>
              <w:snapToGrid w:val="0"/>
              <w:jc w:val="center"/>
              <w:rPr>
                <w:rFonts w:ascii="宋体" w:eastAsia="宋体" w:hAnsi="宋体" w:hint="eastAsia"/>
                <w:szCs w:val="21"/>
              </w:rPr>
            </w:pPr>
          </w:p>
        </w:tc>
        <w:tc>
          <w:tcPr>
            <w:tcW w:w="1105" w:type="dxa"/>
            <w:vAlign w:val="center"/>
          </w:tcPr>
          <w:p w14:paraId="1999A66B" w14:textId="77777777" w:rsidR="00EE5AED" w:rsidRDefault="00000000">
            <w:pPr>
              <w:widowControl/>
              <w:spacing w:beforeLines="50" w:before="156" w:afterLines="50" w:after="156"/>
              <w:jc w:val="center"/>
              <w:rPr>
                <w:rFonts w:ascii="宋体" w:eastAsia="宋体" w:hAnsi="宋体" w:hint="eastAsia"/>
              </w:rPr>
            </w:pPr>
            <w:r>
              <w:rPr>
                <w:rFonts w:ascii="宋体" w:eastAsia="宋体" w:hAnsi="宋体" w:hint="eastAsia"/>
              </w:rPr>
              <w:t>决策分析</w:t>
            </w:r>
          </w:p>
        </w:tc>
        <w:tc>
          <w:tcPr>
            <w:tcW w:w="3543" w:type="dxa"/>
            <w:vAlign w:val="center"/>
          </w:tcPr>
          <w:p w14:paraId="36921F54" w14:textId="77777777" w:rsidR="00EE5AED" w:rsidRDefault="00000000">
            <w:pPr>
              <w:widowControl/>
              <w:tabs>
                <w:tab w:val="left" w:pos="720"/>
              </w:tabs>
              <w:snapToGrid w:val="0"/>
              <w:jc w:val="left"/>
              <w:rPr>
                <w:rFonts w:ascii="宋体" w:eastAsia="宋体" w:hAnsi="宋体" w:cs="TimesNewRomanPSMT" w:hint="eastAsia"/>
                <w:kern w:val="0"/>
                <w:szCs w:val="21"/>
              </w:rPr>
            </w:pPr>
            <w:r>
              <w:rPr>
                <w:rFonts w:ascii="宋体" w:eastAsia="宋体" w:hAnsi="宋体" w:hint="eastAsia"/>
                <w:szCs w:val="21"/>
              </w:rPr>
              <w:t>了解各类决策的分类特点，决策的基本思想，掌握随机型决策与不确定型决策的各类原则。</w:t>
            </w:r>
          </w:p>
        </w:tc>
        <w:tc>
          <w:tcPr>
            <w:tcW w:w="709" w:type="dxa"/>
            <w:vAlign w:val="center"/>
          </w:tcPr>
          <w:p w14:paraId="1EC8A5CC" w14:textId="77777777" w:rsidR="00EE5AED" w:rsidRDefault="00000000">
            <w:pPr>
              <w:widowControl/>
              <w:snapToGrid w:val="0"/>
              <w:jc w:val="center"/>
              <w:rPr>
                <w:rFonts w:ascii="宋体" w:eastAsia="宋体" w:hAnsi="宋体" w:hint="eastAsia"/>
              </w:rPr>
            </w:pPr>
            <w:r>
              <w:rPr>
                <w:rFonts w:ascii="宋体" w:eastAsia="宋体" w:hAnsi="宋体" w:hint="eastAsia"/>
              </w:rPr>
              <w:t>3</w:t>
            </w:r>
          </w:p>
        </w:tc>
        <w:tc>
          <w:tcPr>
            <w:tcW w:w="1418" w:type="dxa"/>
            <w:vAlign w:val="center"/>
          </w:tcPr>
          <w:p w14:paraId="128D3324" w14:textId="77777777" w:rsidR="00EE5AED" w:rsidRDefault="00000000">
            <w:pPr>
              <w:snapToGrid w:val="0"/>
              <w:jc w:val="center"/>
              <w:rPr>
                <w:rFonts w:ascii="宋体" w:eastAsia="宋体" w:hAnsi="宋体" w:hint="eastAsia"/>
                <w:szCs w:val="21"/>
              </w:rPr>
            </w:pPr>
            <w:r>
              <w:rPr>
                <w:rFonts w:ascii="宋体" w:eastAsia="宋体" w:hAnsi="宋体" w:hint="eastAsia"/>
                <w:szCs w:val="21"/>
              </w:rPr>
              <w:t>作业1</w:t>
            </w:r>
            <w:r>
              <w:rPr>
                <w:rFonts w:ascii="宋体" w:eastAsia="宋体" w:hAnsi="宋体"/>
                <w:szCs w:val="21"/>
              </w:rPr>
              <w:t>2</w:t>
            </w:r>
            <w:r>
              <w:rPr>
                <w:rFonts w:ascii="宋体" w:eastAsia="宋体" w:hAnsi="宋体" w:hint="eastAsia"/>
                <w:szCs w:val="21"/>
              </w:rPr>
              <w:t>-决策问题求解</w:t>
            </w:r>
          </w:p>
        </w:tc>
        <w:tc>
          <w:tcPr>
            <w:tcW w:w="504" w:type="dxa"/>
            <w:vAlign w:val="center"/>
          </w:tcPr>
          <w:p w14:paraId="4DEFB01D" w14:textId="77777777" w:rsidR="00EE5AED" w:rsidRDefault="00EE5AED">
            <w:pPr>
              <w:widowControl/>
              <w:snapToGrid w:val="0"/>
              <w:jc w:val="center"/>
              <w:rPr>
                <w:rFonts w:ascii="宋体" w:eastAsia="宋体" w:hAnsi="宋体" w:hint="eastAsia"/>
                <w:szCs w:val="21"/>
              </w:rPr>
            </w:pPr>
          </w:p>
        </w:tc>
      </w:tr>
    </w:tbl>
    <w:p w14:paraId="73801333" w14:textId="77777777" w:rsidR="00EE5AED" w:rsidRDefault="00000000">
      <w:pPr>
        <w:widowControl/>
        <w:spacing w:beforeLines="50" w:before="156" w:afterLines="50" w:after="156"/>
        <w:ind w:firstLineChars="200" w:firstLine="562"/>
        <w:jc w:val="left"/>
        <w:rPr>
          <w:rFonts w:hint="eastAsia"/>
        </w:rPr>
      </w:pPr>
      <w:r>
        <w:rPr>
          <w:rFonts w:ascii="黑体" w:eastAsia="黑体" w:hAnsi="黑体" w:hint="eastAsia"/>
          <w:b/>
          <w:sz w:val="28"/>
          <w:szCs w:val="28"/>
        </w:rPr>
        <w:t>六、教材及参考书目</w:t>
      </w:r>
    </w:p>
    <w:p w14:paraId="136D8656" w14:textId="77777777" w:rsidR="00EE5AED" w:rsidRDefault="00000000">
      <w:pPr>
        <w:widowControl/>
        <w:snapToGrid w:val="0"/>
        <w:spacing w:line="276" w:lineRule="auto"/>
        <w:ind w:firstLineChars="200" w:firstLine="420"/>
        <w:jc w:val="left"/>
        <w:rPr>
          <w:rFonts w:ascii="宋体" w:eastAsia="宋体" w:hAnsi="宋体" w:hint="eastAsia"/>
        </w:rPr>
      </w:pPr>
      <w:r>
        <w:rPr>
          <w:rFonts w:ascii="宋体" w:eastAsia="宋体" w:hAnsi="宋体" w:hint="eastAsia"/>
        </w:rPr>
        <w:t>1．胡运权，《运筹学教程》第五版，清华大学出版社，2018年7月</w:t>
      </w:r>
    </w:p>
    <w:p w14:paraId="6BC75FFD" w14:textId="77777777" w:rsidR="00EE5AED" w:rsidRDefault="00000000">
      <w:pPr>
        <w:widowControl/>
        <w:snapToGrid w:val="0"/>
        <w:spacing w:line="276" w:lineRule="auto"/>
        <w:ind w:firstLineChars="200" w:firstLine="562"/>
        <w:jc w:val="left"/>
        <w:rPr>
          <w:rFonts w:ascii="宋体" w:eastAsia="宋体" w:hAnsi="宋体" w:hint="eastAsia"/>
        </w:rPr>
      </w:pPr>
      <w:r>
        <w:rPr>
          <w:rFonts w:ascii="黑体" w:eastAsia="黑体" w:hAnsi="黑体" w:hint="eastAsia"/>
          <w:b/>
          <w:sz w:val="28"/>
          <w:szCs w:val="28"/>
        </w:rPr>
        <w:t>七、教学方法</w:t>
      </w:r>
    </w:p>
    <w:p w14:paraId="5ABA6971" w14:textId="77777777" w:rsidR="00EE5AED" w:rsidRDefault="00000000">
      <w:pPr>
        <w:widowControl/>
        <w:spacing w:beforeLines="50" w:before="156" w:afterLines="50" w:after="156"/>
        <w:ind w:firstLineChars="200" w:firstLine="420"/>
        <w:jc w:val="left"/>
        <w:rPr>
          <w:rFonts w:ascii="宋体" w:eastAsia="宋体" w:hAnsi="宋体" w:hint="eastAsia"/>
        </w:rPr>
      </w:pPr>
      <w:r>
        <w:rPr>
          <w:rFonts w:ascii="宋体" w:eastAsia="宋体" w:hAnsi="宋体"/>
        </w:rPr>
        <w:t>1.讲授法：</w:t>
      </w:r>
      <w:r>
        <w:rPr>
          <w:rFonts w:ascii="宋体" w:eastAsia="宋体" w:hAnsi="宋体" w:hint="eastAsia"/>
        </w:rPr>
        <w:t>讲授本课程的基本概念与基本原理，帮助</w:t>
      </w:r>
      <w:r>
        <w:rPr>
          <w:rFonts w:ascii="宋体" w:eastAsia="宋体" w:hAnsi="宋体"/>
        </w:rPr>
        <w:t>学生</w:t>
      </w:r>
      <w:r>
        <w:rPr>
          <w:rFonts w:ascii="宋体" w:eastAsia="宋体" w:hAnsi="宋体" w:hint="eastAsia"/>
        </w:rPr>
        <w:t>运用运筹学方法求解线性规划等问题。</w:t>
      </w:r>
    </w:p>
    <w:p w14:paraId="3C6BE9B2" w14:textId="77777777" w:rsidR="00EE5AED" w:rsidRDefault="00000000">
      <w:pPr>
        <w:widowControl/>
        <w:spacing w:beforeLines="50" w:before="156" w:afterLines="50" w:after="156"/>
        <w:ind w:firstLineChars="200" w:firstLine="420"/>
        <w:jc w:val="left"/>
        <w:rPr>
          <w:rFonts w:ascii="宋体" w:eastAsia="宋体" w:hAnsi="宋体" w:hint="eastAsia"/>
        </w:rPr>
      </w:pPr>
      <w:r>
        <w:rPr>
          <w:rFonts w:ascii="宋体" w:eastAsia="宋体" w:hAnsi="宋体"/>
        </w:rPr>
        <w:t>2.讨论法：</w:t>
      </w:r>
      <w:r>
        <w:rPr>
          <w:rFonts w:ascii="宋体" w:eastAsia="宋体" w:hAnsi="宋体" w:hint="eastAsia"/>
        </w:rPr>
        <w:t>围绕各讲主题内容</w:t>
      </w:r>
      <w:r>
        <w:rPr>
          <w:rFonts w:ascii="宋体" w:eastAsia="宋体" w:hAnsi="宋体"/>
        </w:rPr>
        <w:t>组织学生进行讨论。</w:t>
      </w:r>
    </w:p>
    <w:p w14:paraId="12F11CBF" w14:textId="4C54F5E1" w:rsidR="00EE5AED" w:rsidRDefault="00000000">
      <w:pPr>
        <w:widowControl/>
        <w:spacing w:beforeLines="50" w:before="156" w:afterLines="50" w:after="156"/>
        <w:ind w:firstLineChars="200" w:firstLine="562"/>
        <w:jc w:val="left"/>
        <w:rPr>
          <w:rFonts w:ascii="黑体" w:eastAsia="黑体" w:hAnsi="黑体" w:cs="Times New Roman" w:hint="eastAsia"/>
          <w:b/>
          <w:sz w:val="28"/>
          <w:szCs w:val="28"/>
        </w:rPr>
      </w:pPr>
      <w:r>
        <w:rPr>
          <w:rFonts w:ascii="黑体" w:eastAsia="黑体" w:hAnsi="黑体" w:hint="eastAsia"/>
          <w:b/>
          <w:sz w:val="28"/>
          <w:szCs w:val="28"/>
        </w:rPr>
        <w:t>八、</w:t>
      </w:r>
      <w:r w:rsidR="00C12E55" w:rsidRPr="00C12E55">
        <w:rPr>
          <w:rFonts w:ascii="黑体" w:eastAsia="黑体" w:hAnsi="黑体" w:cs="Times New Roman" w:hint="eastAsia"/>
          <w:b/>
          <w:sz w:val="28"/>
          <w:szCs w:val="28"/>
        </w:rPr>
        <w:t>考核方式及评定方法</w:t>
      </w:r>
    </w:p>
    <w:p w14:paraId="56380CCD" w14:textId="4E3AFF72" w:rsidR="00C12E55" w:rsidRDefault="00C12E55">
      <w:pPr>
        <w:widowControl/>
        <w:spacing w:beforeLines="50" w:before="156" w:afterLines="50" w:after="156"/>
        <w:ind w:firstLineChars="200" w:firstLine="482"/>
        <w:jc w:val="left"/>
        <w:rPr>
          <w:rFonts w:ascii="黑体" w:eastAsia="黑体" w:hAnsi="黑体" w:cs="Times New Roman" w:hint="eastAsia"/>
          <w:b/>
          <w:sz w:val="24"/>
          <w:szCs w:val="24"/>
        </w:rPr>
      </w:pPr>
      <w:r w:rsidRPr="00C12E55">
        <w:rPr>
          <w:rFonts w:ascii="黑体" w:eastAsia="黑体" w:hAnsi="黑体" w:cs="Times New Roman" w:hint="eastAsia"/>
          <w:b/>
          <w:sz w:val="24"/>
          <w:szCs w:val="24"/>
        </w:rPr>
        <w:t>（一）课程考核与课程目标的对应关系</w:t>
      </w:r>
    </w:p>
    <w:p w14:paraId="5266697D" w14:textId="04275DD9" w:rsidR="00C12E55" w:rsidRPr="00C12E55" w:rsidRDefault="00C12E55" w:rsidP="00C12E55">
      <w:pPr>
        <w:widowControl/>
        <w:spacing w:beforeLines="50" w:before="156" w:afterLines="50" w:after="156"/>
        <w:jc w:val="center"/>
        <w:rPr>
          <w:rFonts w:ascii="宋体" w:eastAsia="宋体" w:hAnsi="宋体" w:cs="Times New Roman" w:hint="eastAsia"/>
          <w:szCs w:val="21"/>
        </w:rPr>
      </w:pPr>
      <w:r w:rsidRPr="00C12E55">
        <w:rPr>
          <w:rFonts w:ascii="宋体" w:eastAsia="宋体" w:hAnsi="宋体" w:cs="Times New Roman"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C12E55" w:rsidRPr="00C12E55" w14:paraId="6BAB91F7" w14:textId="77777777" w:rsidTr="00C12E55">
        <w:trPr>
          <w:trHeight w:val="567"/>
          <w:jc w:val="center"/>
        </w:trPr>
        <w:tc>
          <w:tcPr>
            <w:tcW w:w="2847" w:type="dxa"/>
            <w:vAlign w:val="center"/>
          </w:tcPr>
          <w:p w14:paraId="3DE9D30D" w14:textId="77777777" w:rsidR="00C12E55" w:rsidRPr="00C12E55" w:rsidRDefault="00C12E55" w:rsidP="00C12E55">
            <w:pPr>
              <w:spacing w:beforeLines="50" w:before="156" w:afterLines="50" w:after="156"/>
              <w:jc w:val="center"/>
              <w:rPr>
                <w:rFonts w:ascii="宋体" w:eastAsia="宋体" w:hAnsi="宋体" w:cs="Times New Roman" w:hint="eastAsia"/>
                <w:b/>
                <w:szCs w:val="20"/>
              </w:rPr>
            </w:pPr>
            <w:r w:rsidRPr="00C12E55">
              <w:rPr>
                <w:rFonts w:ascii="宋体" w:eastAsia="宋体" w:hAnsi="宋体" w:cs="Times New Roman" w:hint="eastAsia"/>
                <w:b/>
                <w:szCs w:val="20"/>
              </w:rPr>
              <w:lastRenderedPageBreak/>
              <w:t>课程目标</w:t>
            </w:r>
          </w:p>
        </w:tc>
        <w:tc>
          <w:tcPr>
            <w:tcW w:w="2849" w:type="dxa"/>
            <w:vAlign w:val="center"/>
          </w:tcPr>
          <w:p w14:paraId="4E52701D" w14:textId="77777777" w:rsidR="00C12E55" w:rsidRPr="00C12E55" w:rsidRDefault="00C12E55" w:rsidP="00C12E55">
            <w:pPr>
              <w:spacing w:beforeLines="50" w:before="156" w:afterLines="50" w:after="156"/>
              <w:jc w:val="center"/>
              <w:rPr>
                <w:rFonts w:ascii="宋体" w:eastAsia="宋体" w:hAnsi="宋体" w:cs="Times New Roman" w:hint="eastAsia"/>
                <w:b/>
                <w:szCs w:val="20"/>
              </w:rPr>
            </w:pPr>
            <w:r w:rsidRPr="00C12E55">
              <w:rPr>
                <w:rFonts w:ascii="宋体" w:eastAsia="宋体" w:hAnsi="宋体" w:cs="Times New Roman" w:hint="eastAsia"/>
                <w:b/>
                <w:szCs w:val="20"/>
              </w:rPr>
              <w:t>考核要点</w:t>
            </w:r>
          </w:p>
        </w:tc>
        <w:tc>
          <w:tcPr>
            <w:tcW w:w="2849" w:type="dxa"/>
            <w:vAlign w:val="center"/>
          </w:tcPr>
          <w:p w14:paraId="4BA3F2EF" w14:textId="77777777" w:rsidR="00C12E55" w:rsidRPr="00C12E55" w:rsidRDefault="00C12E55" w:rsidP="00C12E55">
            <w:pPr>
              <w:spacing w:beforeLines="50" w:before="156" w:afterLines="50" w:after="156"/>
              <w:jc w:val="center"/>
              <w:rPr>
                <w:rFonts w:ascii="宋体" w:eastAsia="宋体" w:hAnsi="宋体" w:cs="Times New Roman" w:hint="eastAsia"/>
                <w:b/>
                <w:szCs w:val="20"/>
              </w:rPr>
            </w:pPr>
            <w:r w:rsidRPr="00C12E55">
              <w:rPr>
                <w:rFonts w:ascii="宋体" w:eastAsia="宋体" w:hAnsi="宋体" w:cs="Times New Roman" w:hint="eastAsia"/>
                <w:b/>
                <w:szCs w:val="20"/>
              </w:rPr>
              <w:t>考核方式</w:t>
            </w:r>
          </w:p>
        </w:tc>
      </w:tr>
      <w:tr w:rsidR="00C12E55" w:rsidRPr="00C12E55" w14:paraId="58679DFC" w14:textId="77777777" w:rsidTr="00C12E55">
        <w:trPr>
          <w:trHeight w:val="567"/>
          <w:jc w:val="center"/>
        </w:trPr>
        <w:tc>
          <w:tcPr>
            <w:tcW w:w="2847" w:type="dxa"/>
            <w:vAlign w:val="center"/>
          </w:tcPr>
          <w:p w14:paraId="300B9416" w14:textId="77777777" w:rsidR="00C12E55" w:rsidRPr="00C12E55" w:rsidRDefault="00C12E55" w:rsidP="00C12E55">
            <w:pPr>
              <w:spacing w:beforeLines="50" w:before="156" w:afterLines="50" w:after="156"/>
              <w:jc w:val="center"/>
              <w:rPr>
                <w:rFonts w:ascii="宋体" w:eastAsia="宋体" w:hAnsi="宋体" w:cs="Times New Roman" w:hint="eastAsia"/>
                <w:szCs w:val="20"/>
              </w:rPr>
            </w:pPr>
            <w:r w:rsidRPr="00C12E55">
              <w:rPr>
                <w:rFonts w:ascii="宋体" w:eastAsia="宋体" w:hAnsi="宋体" w:cs="Times New Roman" w:hint="eastAsia"/>
                <w:szCs w:val="20"/>
              </w:rPr>
              <w:t>课程目标1</w:t>
            </w:r>
          </w:p>
        </w:tc>
        <w:tc>
          <w:tcPr>
            <w:tcW w:w="2849" w:type="dxa"/>
            <w:vAlign w:val="center"/>
          </w:tcPr>
          <w:p w14:paraId="473CE470" w14:textId="4631DDB1" w:rsidR="00C12E55" w:rsidRPr="00C12E55" w:rsidRDefault="00440BD8" w:rsidP="00C12E55">
            <w:pPr>
              <w:spacing w:beforeLines="50" w:before="156" w:afterLines="50" w:after="156"/>
              <w:jc w:val="center"/>
              <w:rPr>
                <w:rFonts w:ascii="宋体" w:eastAsia="宋体" w:hAnsi="宋体" w:cs="Times New Roman" w:hint="eastAsia"/>
                <w:bCs/>
                <w:szCs w:val="20"/>
              </w:rPr>
            </w:pPr>
            <w:r w:rsidRPr="00440BD8">
              <w:rPr>
                <w:rFonts w:ascii="宋体" w:eastAsia="宋体" w:hAnsi="宋体" w:cs="Times New Roman" w:hint="eastAsia"/>
                <w:bCs/>
                <w:szCs w:val="20"/>
              </w:rPr>
              <w:t>运筹学研究的基本特点与基本方法</w:t>
            </w:r>
          </w:p>
        </w:tc>
        <w:tc>
          <w:tcPr>
            <w:tcW w:w="2849" w:type="dxa"/>
            <w:vAlign w:val="center"/>
          </w:tcPr>
          <w:p w14:paraId="06146B5E" w14:textId="43F7F50E" w:rsidR="00C12E55" w:rsidRPr="00C12E55" w:rsidRDefault="00440BD8" w:rsidP="00C12E55">
            <w:pPr>
              <w:spacing w:beforeLines="50" w:before="156" w:afterLines="50" w:after="156"/>
              <w:jc w:val="center"/>
              <w:rPr>
                <w:rFonts w:ascii="宋体" w:eastAsia="宋体" w:hAnsi="宋体" w:cs="Times New Roman" w:hint="eastAsia"/>
                <w:b/>
                <w:szCs w:val="20"/>
              </w:rPr>
            </w:pPr>
            <w:r w:rsidRPr="00440BD8">
              <w:rPr>
                <w:rFonts w:ascii="宋体" w:eastAsia="宋体" w:hAnsi="宋体" w:cs="Times New Roman" w:hint="eastAsia"/>
                <w:szCs w:val="20"/>
              </w:rPr>
              <w:t>闭卷考试</w:t>
            </w:r>
          </w:p>
        </w:tc>
      </w:tr>
      <w:tr w:rsidR="00C12E55" w:rsidRPr="00C12E55" w14:paraId="3895E2ED" w14:textId="77777777" w:rsidTr="00C12E55">
        <w:trPr>
          <w:trHeight w:val="567"/>
          <w:jc w:val="center"/>
        </w:trPr>
        <w:tc>
          <w:tcPr>
            <w:tcW w:w="2847" w:type="dxa"/>
            <w:vAlign w:val="center"/>
          </w:tcPr>
          <w:p w14:paraId="1A24A62A" w14:textId="77777777" w:rsidR="00C12E55" w:rsidRPr="00C12E55" w:rsidRDefault="00C12E55" w:rsidP="00C12E55">
            <w:pPr>
              <w:spacing w:beforeLines="50" w:before="156" w:afterLines="50" w:after="156"/>
              <w:jc w:val="center"/>
              <w:rPr>
                <w:rFonts w:ascii="宋体" w:eastAsia="宋体" w:hAnsi="宋体" w:cs="Times New Roman" w:hint="eastAsia"/>
                <w:szCs w:val="20"/>
              </w:rPr>
            </w:pPr>
            <w:r w:rsidRPr="00C12E55">
              <w:rPr>
                <w:rFonts w:ascii="宋体" w:eastAsia="宋体" w:hAnsi="宋体" w:cs="Times New Roman" w:hint="eastAsia"/>
                <w:szCs w:val="20"/>
              </w:rPr>
              <w:t>课程目标2</w:t>
            </w:r>
          </w:p>
        </w:tc>
        <w:tc>
          <w:tcPr>
            <w:tcW w:w="2849" w:type="dxa"/>
            <w:vAlign w:val="center"/>
          </w:tcPr>
          <w:p w14:paraId="0B075607" w14:textId="62C53B26" w:rsidR="00C12E55" w:rsidRPr="00C12E55" w:rsidRDefault="00440BD8" w:rsidP="00C12E55">
            <w:pPr>
              <w:spacing w:beforeLines="50" w:before="156" w:afterLines="50" w:after="156"/>
              <w:jc w:val="center"/>
              <w:rPr>
                <w:rFonts w:ascii="宋体" w:eastAsia="宋体" w:hAnsi="宋体" w:cs="Times New Roman" w:hint="eastAsia"/>
                <w:bCs/>
                <w:szCs w:val="20"/>
              </w:rPr>
            </w:pPr>
            <w:r w:rsidRPr="00785FEE">
              <w:rPr>
                <w:rFonts w:ascii="宋体" w:eastAsia="宋体" w:hAnsi="宋体" w:cs="Times New Roman" w:hint="eastAsia"/>
                <w:bCs/>
                <w:szCs w:val="20"/>
              </w:rPr>
              <w:t>线性规划数学模型与求解；对偶理论；灵敏度分析；</w:t>
            </w:r>
            <w:r w:rsidR="00785FEE" w:rsidRPr="00785FEE">
              <w:rPr>
                <w:rFonts w:ascii="宋体" w:eastAsia="宋体" w:hAnsi="宋体" w:cs="Times New Roman" w:hint="eastAsia"/>
                <w:bCs/>
                <w:szCs w:val="20"/>
              </w:rPr>
              <w:t>目标规划与整数规划数学模型与求解</w:t>
            </w:r>
          </w:p>
        </w:tc>
        <w:tc>
          <w:tcPr>
            <w:tcW w:w="2849" w:type="dxa"/>
            <w:vAlign w:val="center"/>
          </w:tcPr>
          <w:p w14:paraId="337C09EF" w14:textId="784CA51D" w:rsidR="00C12E55" w:rsidRPr="00C12E55" w:rsidRDefault="00440BD8" w:rsidP="00C12E55">
            <w:pPr>
              <w:spacing w:beforeLines="50" w:before="156" w:afterLines="50" w:after="156"/>
              <w:jc w:val="center"/>
              <w:rPr>
                <w:rFonts w:ascii="宋体" w:eastAsia="宋体" w:hAnsi="宋体" w:cs="Times New Roman" w:hint="eastAsia"/>
                <w:bCs/>
                <w:szCs w:val="20"/>
              </w:rPr>
            </w:pPr>
            <w:r w:rsidRPr="00440BD8">
              <w:rPr>
                <w:rFonts w:ascii="宋体" w:eastAsia="宋体" w:hAnsi="宋体" w:cs="Times New Roman" w:hint="eastAsia"/>
                <w:bCs/>
                <w:szCs w:val="20"/>
              </w:rPr>
              <w:t>闭卷考试</w:t>
            </w:r>
          </w:p>
        </w:tc>
      </w:tr>
      <w:tr w:rsidR="00C12E55" w:rsidRPr="00C12E55" w14:paraId="799B59C1" w14:textId="77777777" w:rsidTr="00C12E55">
        <w:trPr>
          <w:trHeight w:val="567"/>
          <w:jc w:val="center"/>
        </w:trPr>
        <w:tc>
          <w:tcPr>
            <w:tcW w:w="2847" w:type="dxa"/>
            <w:vAlign w:val="center"/>
          </w:tcPr>
          <w:p w14:paraId="692F746A" w14:textId="77777777" w:rsidR="00C12E55" w:rsidRPr="00C12E55" w:rsidRDefault="00C12E55" w:rsidP="00C12E55">
            <w:pPr>
              <w:spacing w:beforeLines="50" w:before="156" w:afterLines="50" w:after="156"/>
              <w:jc w:val="center"/>
              <w:rPr>
                <w:rFonts w:ascii="宋体" w:eastAsia="宋体" w:hAnsi="宋体" w:cs="Times New Roman" w:hint="eastAsia"/>
                <w:szCs w:val="20"/>
              </w:rPr>
            </w:pPr>
            <w:r w:rsidRPr="00C12E55">
              <w:rPr>
                <w:rFonts w:ascii="宋体" w:eastAsia="宋体" w:hAnsi="宋体" w:cs="Times New Roman" w:hint="eastAsia"/>
                <w:szCs w:val="20"/>
              </w:rPr>
              <w:t>课程目标3</w:t>
            </w:r>
          </w:p>
        </w:tc>
        <w:tc>
          <w:tcPr>
            <w:tcW w:w="2849" w:type="dxa"/>
            <w:vAlign w:val="center"/>
          </w:tcPr>
          <w:p w14:paraId="5C91E9F0" w14:textId="0C0CB688" w:rsidR="00C12E55" w:rsidRPr="00C12E55" w:rsidRDefault="00785FEE" w:rsidP="00C12E55">
            <w:pPr>
              <w:spacing w:beforeLines="50" w:before="156" w:afterLines="50" w:after="156"/>
              <w:jc w:val="center"/>
              <w:rPr>
                <w:rFonts w:ascii="宋体" w:eastAsia="宋体" w:hAnsi="宋体" w:cs="Times New Roman" w:hint="eastAsia"/>
                <w:bCs/>
                <w:szCs w:val="20"/>
              </w:rPr>
            </w:pPr>
            <w:r w:rsidRPr="00785FEE">
              <w:rPr>
                <w:rFonts w:ascii="宋体" w:eastAsia="宋体" w:hAnsi="宋体" w:cs="Times New Roman" w:hint="eastAsia"/>
                <w:bCs/>
                <w:szCs w:val="20"/>
              </w:rPr>
              <w:t>存储问题模型构建</w:t>
            </w:r>
          </w:p>
        </w:tc>
        <w:tc>
          <w:tcPr>
            <w:tcW w:w="2849" w:type="dxa"/>
            <w:vAlign w:val="center"/>
          </w:tcPr>
          <w:p w14:paraId="64C87773" w14:textId="50A96728" w:rsidR="00C12E55" w:rsidRPr="00C12E55" w:rsidRDefault="00440BD8" w:rsidP="00C12E55">
            <w:pPr>
              <w:spacing w:beforeLines="50" w:before="156" w:afterLines="50" w:after="156"/>
              <w:jc w:val="center"/>
              <w:rPr>
                <w:rFonts w:ascii="宋体" w:eastAsia="宋体" w:hAnsi="宋体" w:cs="Times New Roman" w:hint="eastAsia"/>
                <w:bCs/>
                <w:szCs w:val="20"/>
              </w:rPr>
            </w:pPr>
            <w:r w:rsidRPr="00440BD8">
              <w:rPr>
                <w:rFonts w:ascii="宋体" w:eastAsia="宋体" w:hAnsi="宋体" w:cs="Times New Roman" w:hint="eastAsia"/>
                <w:bCs/>
                <w:szCs w:val="20"/>
              </w:rPr>
              <w:t>闭卷考试</w:t>
            </w:r>
          </w:p>
        </w:tc>
      </w:tr>
    </w:tbl>
    <w:p w14:paraId="4CB4E29C" w14:textId="718C034B" w:rsidR="00C12E55" w:rsidRDefault="00C12E55">
      <w:pPr>
        <w:widowControl/>
        <w:spacing w:beforeLines="50" w:before="156" w:afterLines="50" w:after="156"/>
        <w:ind w:firstLineChars="200" w:firstLine="482"/>
        <w:jc w:val="left"/>
        <w:rPr>
          <w:rFonts w:ascii="黑体" w:eastAsia="黑体" w:hAnsi="黑体" w:hint="eastAsia"/>
          <w:b/>
          <w:sz w:val="28"/>
          <w:szCs w:val="28"/>
        </w:rPr>
      </w:pPr>
      <w:r w:rsidRPr="00C12E55">
        <w:rPr>
          <w:rFonts w:ascii="黑体" w:eastAsia="黑体" w:hAnsi="黑体" w:cs="Times New Roman" w:hint="eastAsia"/>
          <w:b/>
          <w:sz w:val="24"/>
          <w:szCs w:val="24"/>
        </w:rPr>
        <w:t>（二）评定方法</w:t>
      </w:r>
    </w:p>
    <w:p w14:paraId="46E87F03" w14:textId="66FBCF46" w:rsidR="00EE5AED" w:rsidRDefault="00000000">
      <w:pPr>
        <w:widowControl/>
        <w:spacing w:beforeLines="50" w:before="156" w:afterLines="50" w:after="156"/>
        <w:ind w:firstLineChars="200" w:firstLine="422"/>
        <w:jc w:val="left"/>
        <w:rPr>
          <w:rFonts w:ascii="黑体" w:eastAsia="黑体" w:hAnsi="黑体" w:hint="eastAsia"/>
          <w:b/>
          <w:sz w:val="24"/>
          <w:szCs w:val="24"/>
        </w:rPr>
      </w:pPr>
      <w:r>
        <w:rPr>
          <w:rFonts w:ascii="宋体" w:eastAsia="宋体" w:hAnsi="宋体" w:hint="eastAsia"/>
          <w:b/>
        </w:rPr>
        <w:t>1．评定方法</w:t>
      </w:r>
    </w:p>
    <w:p w14:paraId="605D75B2" w14:textId="77777777" w:rsidR="00EE5AED" w:rsidRDefault="00000000">
      <w:pPr>
        <w:ind w:firstLineChars="200" w:firstLine="420"/>
        <w:rPr>
          <w:rFonts w:ascii="宋体" w:eastAsia="宋体" w:hAnsi="宋体" w:hint="eastAsia"/>
          <w:szCs w:val="21"/>
        </w:rPr>
      </w:pPr>
      <w:r>
        <w:rPr>
          <w:rFonts w:ascii="宋体" w:eastAsia="宋体" w:hAnsi="宋体" w:hint="eastAsia"/>
          <w:szCs w:val="21"/>
        </w:rPr>
        <w:t>考核方式：闭卷。</w:t>
      </w:r>
    </w:p>
    <w:p w14:paraId="7C79252C" w14:textId="38712259" w:rsidR="00EE5AED" w:rsidRDefault="00000000">
      <w:pPr>
        <w:ind w:firstLineChars="200" w:firstLine="420"/>
        <w:rPr>
          <w:rFonts w:ascii="宋体" w:eastAsia="宋体" w:hAnsi="宋体" w:hint="eastAsia"/>
          <w:szCs w:val="21"/>
        </w:rPr>
      </w:pPr>
      <w:r>
        <w:rPr>
          <w:rFonts w:ascii="宋体" w:eastAsia="宋体" w:hAnsi="宋体" w:hint="eastAsia"/>
          <w:szCs w:val="21"/>
        </w:rPr>
        <w:t>成绩构成为：平时</w:t>
      </w:r>
      <w:r w:rsidR="000C22DC">
        <w:rPr>
          <w:rFonts w:ascii="宋体" w:eastAsia="宋体" w:hAnsi="宋体" w:hint="eastAsia"/>
          <w:szCs w:val="21"/>
        </w:rPr>
        <w:t>4</w:t>
      </w:r>
      <w:r>
        <w:rPr>
          <w:rFonts w:ascii="宋体" w:eastAsia="宋体" w:hAnsi="宋体"/>
          <w:szCs w:val="21"/>
        </w:rPr>
        <w:t>0%</w:t>
      </w:r>
      <w:r>
        <w:rPr>
          <w:rFonts w:ascii="宋体" w:eastAsia="宋体" w:hAnsi="宋体" w:hint="eastAsia"/>
          <w:szCs w:val="21"/>
        </w:rPr>
        <w:t>（考勤/作业）</w:t>
      </w:r>
      <w:r>
        <w:rPr>
          <w:rFonts w:ascii="宋体" w:eastAsia="宋体" w:hAnsi="宋体"/>
          <w:szCs w:val="21"/>
        </w:rPr>
        <w:t>+</w:t>
      </w:r>
      <w:r>
        <w:rPr>
          <w:rFonts w:ascii="宋体" w:eastAsia="宋体" w:hAnsi="宋体" w:hint="eastAsia"/>
          <w:szCs w:val="21"/>
        </w:rPr>
        <w:t>期中</w:t>
      </w:r>
      <w:r>
        <w:rPr>
          <w:rFonts w:ascii="宋体" w:eastAsia="宋体" w:hAnsi="宋体"/>
          <w:szCs w:val="21"/>
        </w:rPr>
        <w:t>20%+</w:t>
      </w:r>
      <w:r>
        <w:rPr>
          <w:rFonts w:ascii="宋体" w:eastAsia="宋体" w:hAnsi="宋体" w:hint="eastAsia"/>
          <w:szCs w:val="21"/>
        </w:rPr>
        <w:t>期末</w:t>
      </w:r>
      <w:r>
        <w:rPr>
          <w:rFonts w:ascii="宋体" w:eastAsia="宋体" w:hAnsi="宋体"/>
          <w:szCs w:val="21"/>
        </w:rPr>
        <w:t>40%</w:t>
      </w:r>
    </w:p>
    <w:p w14:paraId="4E93FE52" w14:textId="654B8F49" w:rsidR="00EE5AED" w:rsidRDefault="00000000">
      <w:pPr>
        <w:widowControl/>
        <w:spacing w:beforeLines="50" w:before="156" w:afterLines="50" w:after="156"/>
        <w:ind w:firstLineChars="200" w:firstLine="422"/>
        <w:jc w:val="left"/>
        <w:rPr>
          <w:rFonts w:ascii="宋体" w:eastAsia="宋体" w:hAnsi="宋体" w:hint="eastAsia"/>
        </w:rPr>
      </w:pPr>
      <w:r>
        <w:rPr>
          <w:rFonts w:ascii="宋体" w:eastAsia="宋体" w:hAnsi="宋体" w:hint="eastAsia"/>
          <w:b/>
        </w:rPr>
        <w:t>2．课程目标的考核占比与达成度分析</w:t>
      </w:r>
    </w:p>
    <w:p w14:paraId="1E907B04" w14:textId="77777777" w:rsidR="00EE5AED" w:rsidRDefault="00000000">
      <w:pPr>
        <w:widowControl/>
        <w:spacing w:beforeLines="50" w:before="156" w:afterLines="50" w:after="156"/>
        <w:ind w:firstLineChars="200" w:firstLine="422"/>
        <w:jc w:val="center"/>
        <w:rPr>
          <w:rFonts w:ascii="宋体" w:eastAsia="宋体" w:hAnsi="宋体" w:hint="eastAsia"/>
          <w:b/>
        </w:rPr>
      </w:pPr>
      <w:r>
        <w:rPr>
          <w:rFonts w:ascii="宋体" w:eastAsia="宋体" w:hAnsi="宋体" w:hint="eastAsia"/>
          <w:b/>
        </w:rPr>
        <w:t>表5：课程目标的考核占比与达成度分析表</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778"/>
        <w:gridCol w:w="1670"/>
        <w:gridCol w:w="1938"/>
      </w:tblGrid>
      <w:tr w:rsidR="00EE5AED" w14:paraId="35334CCE" w14:textId="77777777">
        <w:trPr>
          <w:jc w:val="center"/>
        </w:trPr>
        <w:tc>
          <w:tcPr>
            <w:tcW w:w="2122" w:type="dxa"/>
            <w:tcBorders>
              <w:tl2br w:val="single" w:sz="4" w:space="0" w:color="auto"/>
            </w:tcBorders>
            <w:shd w:val="clear" w:color="auto" w:fill="auto"/>
            <w:vAlign w:val="center"/>
          </w:tcPr>
          <w:p w14:paraId="27CBF929" w14:textId="77777777" w:rsidR="00EE5AED" w:rsidRDefault="00000000">
            <w:pPr>
              <w:spacing w:beforeLines="50" w:before="156" w:afterLines="50" w:after="156"/>
              <w:rPr>
                <w:rFonts w:ascii="宋体" w:eastAsia="宋体" w:hAnsi="宋体" w:hint="eastAsia"/>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7224FEB" w14:textId="77777777" w:rsidR="00EE5AED" w:rsidRDefault="00000000">
            <w:pPr>
              <w:spacing w:beforeLines="50" w:before="156" w:afterLines="50" w:after="156"/>
              <w:ind w:firstLineChars="50" w:firstLine="105"/>
              <w:rPr>
                <w:rFonts w:ascii="宋体" w:eastAsia="宋体" w:hAnsi="宋体" w:hint="eastAsia"/>
                <w:b/>
                <w:bCs/>
                <w:kern w:val="0"/>
                <w:szCs w:val="21"/>
              </w:rPr>
            </w:pPr>
            <w:r>
              <w:rPr>
                <w:rFonts w:ascii="宋体" w:eastAsia="宋体" w:hAnsi="宋体" w:hint="eastAsia"/>
                <w:b/>
                <w:bCs/>
                <w:kern w:val="0"/>
                <w:szCs w:val="21"/>
              </w:rPr>
              <w:t>课程目标</w:t>
            </w:r>
          </w:p>
        </w:tc>
        <w:tc>
          <w:tcPr>
            <w:tcW w:w="1778" w:type="dxa"/>
            <w:shd w:val="clear" w:color="auto" w:fill="auto"/>
            <w:vAlign w:val="center"/>
          </w:tcPr>
          <w:p w14:paraId="5A60C2C9" w14:textId="77777777" w:rsidR="00EE5AED" w:rsidRDefault="00000000">
            <w:pPr>
              <w:spacing w:beforeLines="50" w:before="156" w:afterLines="50" w:after="156"/>
              <w:jc w:val="center"/>
              <w:rPr>
                <w:rFonts w:ascii="宋体" w:eastAsia="宋体" w:hAnsi="宋体" w:hint="eastAsia"/>
                <w:b/>
                <w:bCs/>
                <w:kern w:val="0"/>
                <w:szCs w:val="21"/>
              </w:rPr>
            </w:pPr>
            <w:r>
              <w:rPr>
                <w:rFonts w:ascii="宋体" w:eastAsia="宋体" w:hAnsi="宋体"/>
                <w:b/>
                <w:bCs/>
                <w:kern w:val="0"/>
                <w:szCs w:val="21"/>
              </w:rPr>
              <w:t>平时</w:t>
            </w:r>
          </w:p>
        </w:tc>
        <w:tc>
          <w:tcPr>
            <w:tcW w:w="1670" w:type="dxa"/>
            <w:vAlign w:val="center"/>
          </w:tcPr>
          <w:p w14:paraId="4D1D7FBF" w14:textId="77777777" w:rsidR="00EE5AED" w:rsidRDefault="00000000">
            <w:pPr>
              <w:spacing w:beforeLines="50" w:before="156" w:afterLines="50" w:after="156"/>
              <w:jc w:val="center"/>
              <w:rPr>
                <w:rFonts w:ascii="宋体" w:eastAsia="宋体" w:hAnsi="宋体" w:hint="eastAsia"/>
                <w:b/>
                <w:bCs/>
                <w:kern w:val="0"/>
                <w:szCs w:val="21"/>
              </w:rPr>
            </w:pPr>
            <w:r>
              <w:rPr>
                <w:rFonts w:ascii="宋体" w:eastAsia="宋体" w:hAnsi="宋体" w:hint="eastAsia"/>
                <w:b/>
                <w:bCs/>
                <w:kern w:val="0"/>
                <w:szCs w:val="21"/>
              </w:rPr>
              <w:t>期中</w:t>
            </w:r>
          </w:p>
        </w:tc>
        <w:tc>
          <w:tcPr>
            <w:tcW w:w="1938" w:type="dxa"/>
            <w:shd w:val="clear" w:color="auto" w:fill="auto"/>
            <w:vAlign w:val="center"/>
          </w:tcPr>
          <w:p w14:paraId="7FBA9D59" w14:textId="77777777" w:rsidR="00EE5AED" w:rsidRDefault="00000000">
            <w:pPr>
              <w:spacing w:beforeLines="50" w:before="156" w:afterLines="50" w:after="156"/>
              <w:jc w:val="center"/>
              <w:rPr>
                <w:rFonts w:ascii="宋体" w:eastAsia="宋体" w:hAnsi="宋体" w:hint="eastAsia"/>
                <w:b/>
                <w:bCs/>
                <w:kern w:val="0"/>
                <w:szCs w:val="21"/>
              </w:rPr>
            </w:pPr>
            <w:r>
              <w:rPr>
                <w:rFonts w:ascii="宋体" w:eastAsia="宋体" w:hAnsi="宋体" w:hint="eastAsia"/>
                <w:b/>
                <w:bCs/>
                <w:kern w:val="0"/>
                <w:szCs w:val="21"/>
              </w:rPr>
              <w:t>期末</w:t>
            </w:r>
          </w:p>
        </w:tc>
      </w:tr>
      <w:tr w:rsidR="00EE5AED" w14:paraId="62F58398" w14:textId="77777777">
        <w:trPr>
          <w:trHeight w:val="620"/>
          <w:jc w:val="center"/>
        </w:trPr>
        <w:tc>
          <w:tcPr>
            <w:tcW w:w="2122" w:type="dxa"/>
            <w:shd w:val="clear" w:color="auto" w:fill="auto"/>
            <w:vAlign w:val="center"/>
          </w:tcPr>
          <w:p w14:paraId="0C163CDA" w14:textId="77777777" w:rsidR="00EE5AED" w:rsidRDefault="00000000">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课程目标1</w:t>
            </w:r>
          </w:p>
        </w:tc>
        <w:tc>
          <w:tcPr>
            <w:tcW w:w="1778" w:type="dxa"/>
            <w:shd w:val="clear" w:color="auto" w:fill="auto"/>
            <w:vAlign w:val="center"/>
          </w:tcPr>
          <w:p w14:paraId="4C292BA5" w14:textId="77777777" w:rsidR="00EE5AED" w:rsidRDefault="00000000">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0.3</w:t>
            </w:r>
          </w:p>
        </w:tc>
        <w:tc>
          <w:tcPr>
            <w:tcW w:w="1670" w:type="dxa"/>
            <w:vAlign w:val="center"/>
          </w:tcPr>
          <w:p w14:paraId="627C3879" w14:textId="77777777" w:rsidR="00EE5AED" w:rsidRDefault="00000000">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0.4</w:t>
            </w:r>
          </w:p>
        </w:tc>
        <w:tc>
          <w:tcPr>
            <w:tcW w:w="1938" w:type="dxa"/>
            <w:shd w:val="clear" w:color="auto" w:fill="auto"/>
            <w:vAlign w:val="center"/>
          </w:tcPr>
          <w:p w14:paraId="528F6A80" w14:textId="77777777" w:rsidR="00EE5AED" w:rsidRDefault="00000000">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0.3</w:t>
            </w:r>
          </w:p>
        </w:tc>
      </w:tr>
      <w:tr w:rsidR="00EE5AED" w14:paraId="64BCAFBA" w14:textId="77777777">
        <w:trPr>
          <w:trHeight w:val="679"/>
          <w:jc w:val="center"/>
        </w:trPr>
        <w:tc>
          <w:tcPr>
            <w:tcW w:w="2122" w:type="dxa"/>
            <w:shd w:val="clear" w:color="auto" w:fill="auto"/>
            <w:vAlign w:val="center"/>
          </w:tcPr>
          <w:p w14:paraId="7FC648EA" w14:textId="77777777" w:rsidR="00EE5AED" w:rsidRDefault="00000000">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课程目标2</w:t>
            </w:r>
          </w:p>
        </w:tc>
        <w:tc>
          <w:tcPr>
            <w:tcW w:w="1778" w:type="dxa"/>
            <w:shd w:val="clear" w:color="auto" w:fill="auto"/>
            <w:vAlign w:val="center"/>
          </w:tcPr>
          <w:p w14:paraId="74E82C05" w14:textId="77777777" w:rsidR="00EE5AED" w:rsidRDefault="00000000">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0.3</w:t>
            </w:r>
          </w:p>
        </w:tc>
        <w:tc>
          <w:tcPr>
            <w:tcW w:w="1670" w:type="dxa"/>
            <w:vAlign w:val="center"/>
          </w:tcPr>
          <w:p w14:paraId="09EDB521" w14:textId="77777777" w:rsidR="00EE5AED" w:rsidRDefault="00000000">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0.5</w:t>
            </w:r>
          </w:p>
        </w:tc>
        <w:tc>
          <w:tcPr>
            <w:tcW w:w="1938" w:type="dxa"/>
            <w:shd w:val="clear" w:color="auto" w:fill="auto"/>
            <w:vAlign w:val="center"/>
          </w:tcPr>
          <w:p w14:paraId="7F4A6975" w14:textId="77777777" w:rsidR="00EE5AED" w:rsidRDefault="00000000">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0.5</w:t>
            </w:r>
          </w:p>
        </w:tc>
      </w:tr>
      <w:tr w:rsidR="00EE5AED" w14:paraId="65AD4EA7" w14:textId="77777777">
        <w:trPr>
          <w:trHeight w:val="755"/>
          <w:jc w:val="center"/>
        </w:trPr>
        <w:tc>
          <w:tcPr>
            <w:tcW w:w="2122" w:type="dxa"/>
            <w:shd w:val="clear" w:color="auto" w:fill="auto"/>
            <w:vAlign w:val="center"/>
          </w:tcPr>
          <w:p w14:paraId="35AE6716" w14:textId="77777777" w:rsidR="00EE5AED" w:rsidRDefault="00000000">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课程目标3</w:t>
            </w:r>
          </w:p>
        </w:tc>
        <w:tc>
          <w:tcPr>
            <w:tcW w:w="1778" w:type="dxa"/>
            <w:shd w:val="clear" w:color="auto" w:fill="auto"/>
            <w:vAlign w:val="center"/>
          </w:tcPr>
          <w:p w14:paraId="7EB57BC6" w14:textId="77777777" w:rsidR="00EE5AED" w:rsidRDefault="00000000">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0.4</w:t>
            </w:r>
          </w:p>
        </w:tc>
        <w:tc>
          <w:tcPr>
            <w:tcW w:w="1670" w:type="dxa"/>
            <w:vAlign w:val="center"/>
          </w:tcPr>
          <w:p w14:paraId="135A5165" w14:textId="77777777" w:rsidR="00EE5AED" w:rsidRDefault="00000000">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0.1</w:t>
            </w:r>
          </w:p>
        </w:tc>
        <w:tc>
          <w:tcPr>
            <w:tcW w:w="1938" w:type="dxa"/>
            <w:shd w:val="clear" w:color="auto" w:fill="auto"/>
            <w:vAlign w:val="center"/>
          </w:tcPr>
          <w:p w14:paraId="0AF149EA" w14:textId="77777777" w:rsidR="00EE5AED" w:rsidRDefault="00000000">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0.2</w:t>
            </w:r>
          </w:p>
        </w:tc>
      </w:tr>
    </w:tbl>
    <w:p w14:paraId="44AF42CC" w14:textId="6254C42C" w:rsidR="00EE5AED" w:rsidRDefault="000E5507">
      <w:pPr>
        <w:widowControl/>
        <w:spacing w:beforeLines="50" w:before="156" w:afterLines="50" w:after="156"/>
        <w:ind w:firstLineChars="200" w:firstLine="482"/>
        <w:jc w:val="left"/>
        <w:rPr>
          <w:rFonts w:ascii="宋体" w:eastAsia="宋体" w:hAnsi="宋体" w:hint="eastAsia"/>
          <w:b/>
        </w:rPr>
      </w:pPr>
      <w:r w:rsidRPr="00C12E55">
        <w:rPr>
          <w:rFonts w:ascii="黑体" w:eastAsia="黑体" w:hAnsi="黑体" w:cs="Times New Roman" w:hint="eastAsia"/>
          <w:b/>
          <w:sz w:val="24"/>
          <w:szCs w:val="24"/>
        </w:rPr>
        <w:t>（三）评分标准</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1919"/>
        <w:gridCol w:w="2049"/>
        <w:gridCol w:w="2220"/>
        <w:gridCol w:w="2188"/>
      </w:tblGrid>
      <w:tr w:rsidR="00EE5AED" w14:paraId="32981559" w14:textId="77777777">
        <w:trPr>
          <w:trHeight w:val="341"/>
          <w:tblHeader/>
          <w:jc w:val="center"/>
        </w:trPr>
        <w:tc>
          <w:tcPr>
            <w:tcW w:w="1508" w:type="dxa"/>
            <w:vMerge w:val="restart"/>
            <w:tcBorders>
              <w:top w:val="single" w:sz="4" w:space="0" w:color="auto"/>
              <w:left w:val="single" w:sz="4" w:space="0" w:color="auto"/>
              <w:right w:val="single" w:sz="4" w:space="0" w:color="auto"/>
            </w:tcBorders>
            <w:vAlign w:val="center"/>
          </w:tcPr>
          <w:p w14:paraId="12A255B1" w14:textId="77777777" w:rsidR="00EE5AED" w:rsidRDefault="00000000">
            <w:pPr>
              <w:widowControl/>
              <w:spacing w:beforeLines="50" w:before="156" w:afterLines="50" w:after="156"/>
              <w:jc w:val="center"/>
              <w:rPr>
                <w:rFonts w:ascii="宋体" w:eastAsia="宋体" w:hAnsi="宋体" w:hint="eastAsia"/>
                <w:b/>
                <w:bCs/>
                <w:szCs w:val="21"/>
              </w:rPr>
            </w:pPr>
            <w:r>
              <w:rPr>
                <w:rFonts w:ascii="宋体" w:eastAsia="宋体" w:hAnsi="宋体"/>
                <w:b/>
                <w:bCs/>
                <w:szCs w:val="21"/>
              </w:rPr>
              <w:t>课程</w:t>
            </w:r>
          </w:p>
          <w:p w14:paraId="78BE2902" w14:textId="77777777" w:rsidR="00EE5AED" w:rsidRDefault="00000000">
            <w:pPr>
              <w:widowControl/>
              <w:spacing w:beforeLines="50" w:before="156" w:afterLines="50" w:after="156"/>
              <w:jc w:val="center"/>
              <w:rPr>
                <w:rFonts w:ascii="宋体" w:eastAsia="宋体" w:hAnsi="宋体" w:hint="eastAsia"/>
                <w:b/>
                <w:bCs/>
                <w:szCs w:val="21"/>
              </w:rPr>
            </w:pPr>
            <w:r>
              <w:rPr>
                <w:rFonts w:ascii="宋体" w:eastAsia="宋体" w:hAnsi="宋体"/>
                <w:b/>
                <w:bCs/>
                <w:szCs w:val="21"/>
              </w:rPr>
              <w:t>目标</w:t>
            </w:r>
          </w:p>
        </w:tc>
        <w:tc>
          <w:tcPr>
            <w:tcW w:w="8376" w:type="dxa"/>
            <w:gridSpan w:val="4"/>
            <w:tcBorders>
              <w:top w:val="single" w:sz="4" w:space="0" w:color="auto"/>
              <w:left w:val="single" w:sz="4" w:space="0" w:color="auto"/>
              <w:right w:val="single" w:sz="4" w:space="0" w:color="auto"/>
            </w:tcBorders>
          </w:tcPr>
          <w:p w14:paraId="32383D65" w14:textId="77777777" w:rsidR="00EE5AED" w:rsidRDefault="00000000">
            <w:pPr>
              <w:widowControl/>
              <w:snapToGrid w:val="0"/>
              <w:jc w:val="center"/>
              <w:rPr>
                <w:rFonts w:ascii="宋体" w:eastAsia="宋体" w:hAnsi="宋体" w:hint="eastAsia"/>
                <w:b/>
                <w:bCs/>
                <w:szCs w:val="21"/>
              </w:rPr>
            </w:pPr>
            <w:r>
              <w:rPr>
                <w:rFonts w:ascii="宋体" w:eastAsia="宋体" w:hAnsi="宋体"/>
                <w:b/>
                <w:bCs/>
                <w:szCs w:val="21"/>
              </w:rPr>
              <w:t>评分标准</w:t>
            </w:r>
          </w:p>
        </w:tc>
      </w:tr>
      <w:tr w:rsidR="00EE5AED" w14:paraId="435E39A0" w14:textId="77777777">
        <w:trPr>
          <w:trHeight w:val="454"/>
          <w:tblHeader/>
          <w:jc w:val="center"/>
        </w:trPr>
        <w:tc>
          <w:tcPr>
            <w:tcW w:w="1508" w:type="dxa"/>
            <w:vMerge/>
            <w:tcBorders>
              <w:left w:val="single" w:sz="4" w:space="0" w:color="auto"/>
              <w:right w:val="single" w:sz="4" w:space="0" w:color="auto"/>
            </w:tcBorders>
            <w:vAlign w:val="center"/>
          </w:tcPr>
          <w:p w14:paraId="0F77C004" w14:textId="77777777" w:rsidR="00EE5AED" w:rsidRDefault="00EE5AED">
            <w:pPr>
              <w:widowControl/>
              <w:spacing w:beforeLines="50" w:before="156" w:afterLines="50" w:after="156"/>
              <w:jc w:val="center"/>
              <w:rPr>
                <w:rFonts w:ascii="宋体" w:eastAsia="宋体" w:hAnsi="宋体" w:hint="eastAsia"/>
                <w:b/>
                <w:bCs/>
                <w:szCs w:val="21"/>
              </w:rPr>
            </w:pPr>
          </w:p>
        </w:tc>
        <w:tc>
          <w:tcPr>
            <w:tcW w:w="1919" w:type="dxa"/>
            <w:tcBorders>
              <w:top w:val="single" w:sz="4" w:space="0" w:color="auto"/>
              <w:left w:val="single" w:sz="4" w:space="0" w:color="auto"/>
              <w:bottom w:val="single" w:sz="4" w:space="0" w:color="auto"/>
              <w:right w:val="single" w:sz="4" w:space="0" w:color="auto"/>
            </w:tcBorders>
            <w:vAlign w:val="center"/>
          </w:tcPr>
          <w:p w14:paraId="000E1447" w14:textId="77777777" w:rsidR="00EE5AED" w:rsidRDefault="00000000">
            <w:pPr>
              <w:widowControl/>
              <w:snapToGrid w:val="0"/>
              <w:jc w:val="center"/>
              <w:rPr>
                <w:rFonts w:ascii="宋体" w:eastAsia="宋体" w:hAnsi="宋体" w:hint="eastAsia"/>
                <w:b/>
                <w:bCs/>
                <w:szCs w:val="21"/>
              </w:rPr>
            </w:pPr>
            <w:r>
              <w:rPr>
                <w:rFonts w:ascii="宋体" w:eastAsia="宋体" w:hAnsi="宋体"/>
                <w:b/>
                <w:bCs/>
                <w:szCs w:val="21"/>
              </w:rPr>
              <w:t>90-100</w:t>
            </w:r>
          </w:p>
        </w:tc>
        <w:tc>
          <w:tcPr>
            <w:tcW w:w="2049" w:type="dxa"/>
            <w:tcBorders>
              <w:top w:val="single" w:sz="4" w:space="0" w:color="auto"/>
              <w:left w:val="single" w:sz="4" w:space="0" w:color="auto"/>
              <w:bottom w:val="single" w:sz="4" w:space="0" w:color="auto"/>
              <w:right w:val="single" w:sz="4" w:space="0" w:color="auto"/>
            </w:tcBorders>
            <w:vAlign w:val="center"/>
          </w:tcPr>
          <w:p w14:paraId="372C8B76" w14:textId="77777777" w:rsidR="00EE5AED" w:rsidRDefault="00000000">
            <w:pPr>
              <w:widowControl/>
              <w:snapToGrid w:val="0"/>
              <w:jc w:val="center"/>
              <w:rPr>
                <w:rFonts w:ascii="宋体" w:eastAsia="宋体" w:hAnsi="宋体" w:hint="eastAsia"/>
                <w:b/>
                <w:bCs/>
                <w:szCs w:val="21"/>
              </w:rPr>
            </w:pPr>
            <w:r>
              <w:rPr>
                <w:rFonts w:ascii="宋体" w:eastAsia="宋体" w:hAnsi="宋体" w:hint="eastAsia"/>
                <w:b/>
                <w:bCs/>
                <w:szCs w:val="21"/>
              </w:rPr>
              <w:t>75</w:t>
            </w:r>
            <w:r>
              <w:rPr>
                <w:rFonts w:ascii="宋体" w:eastAsia="宋体" w:hAnsi="宋体"/>
                <w:b/>
                <w:bCs/>
                <w:szCs w:val="21"/>
              </w:rPr>
              <w:t>-89</w:t>
            </w:r>
          </w:p>
        </w:tc>
        <w:tc>
          <w:tcPr>
            <w:tcW w:w="2220" w:type="dxa"/>
            <w:tcBorders>
              <w:top w:val="single" w:sz="4" w:space="0" w:color="auto"/>
              <w:left w:val="single" w:sz="4" w:space="0" w:color="auto"/>
              <w:bottom w:val="single" w:sz="4" w:space="0" w:color="auto"/>
              <w:right w:val="single" w:sz="4" w:space="0" w:color="auto"/>
            </w:tcBorders>
            <w:vAlign w:val="center"/>
          </w:tcPr>
          <w:p w14:paraId="42EEF307" w14:textId="77777777" w:rsidR="00EE5AED" w:rsidRDefault="00000000">
            <w:pPr>
              <w:widowControl/>
              <w:snapToGrid w:val="0"/>
              <w:jc w:val="center"/>
              <w:rPr>
                <w:rFonts w:ascii="宋体" w:eastAsia="宋体" w:hAnsi="宋体" w:hint="eastAsia"/>
                <w:b/>
                <w:bCs/>
                <w:szCs w:val="21"/>
              </w:rPr>
            </w:pPr>
            <w:r>
              <w:rPr>
                <w:rFonts w:ascii="宋体" w:eastAsia="宋体" w:hAnsi="宋体" w:hint="eastAsia"/>
                <w:b/>
                <w:bCs/>
                <w:szCs w:val="21"/>
              </w:rPr>
              <w:t>6</w:t>
            </w:r>
            <w:r>
              <w:rPr>
                <w:rFonts w:ascii="宋体" w:eastAsia="宋体" w:hAnsi="宋体"/>
                <w:b/>
                <w:bCs/>
                <w:szCs w:val="21"/>
              </w:rPr>
              <w:t>0-7</w:t>
            </w:r>
            <w:r>
              <w:rPr>
                <w:rFonts w:ascii="宋体" w:eastAsia="宋体" w:hAnsi="宋体" w:hint="eastAsia"/>
                <w:b/>
                <w:bCs/>
                <w:szCs w:val="21"/>
              </w:rPr>
              <w:t>4</w:t>
            </w:r>
          </w:p>
        </w:tc>
        <w:tc>
          <w:tcPr>
            <w:tcW w:w="2188" w:type="dxa"/>
            <w:tcBorders>
              <w:top w:val="single" w:sz="4" w:space="0" w:color="auto"/>
              <w:left w:val="single" w:sz="4" w:space="0" w:color="auto"/>
              <w:bottom w:val="single" w:sz="4" w:space="0" w:color="auto"/>
              <w:right w:val="single" w:sz="4" w:space="0" w:color="auto"/>
            </w:tcBorders>
            <w:vAlign w:val="center"/>
          </w:tcPr>
          <w:p w14:paraId="63EE2DC1" w14:textId="77777777" w:rsidR="00EE5AED" w:rsidRDefault="00000000">
            <w:pPr>
              <w:widowControl/>
              <w:snapToGrid w:val="0"/>
              <w:jc w:val="center"/>
              <w:rPr>
                <w:rFonts w:ascii="宋体" w:eastAsia="宋体" w:hAnsi="宋体" w:hint="eastAsia"/>
                <w:b/>
                <w:bCs/>
                <w:szCs w:val="21"/>
              </w:rPr>
            </w:pPr>
            <w:r>
              <w:rPr>
                <w:rFonts w:ascii="宋体" w:eastAsia="宋体" w:hAnsi="宋体" w:hint="eastAsia"/>
                <w:b/>
                <w:bCs/>
                <w:szCs w:val="21"/>
              </w:rPr>
              <w:t>＜6</w:t>
            </w:r>
            <w:r>
              <w:rPr>
                <w:rFonts w:ascii="宋体" w:eastAsia="宋体" w:hAnsi="宋体"/>
                <w:b/>
                <w:bCs/>
                <w:szCs w:val="21"/>
              </w:rPr>
              <w:t>0</w:t>
            </w:r>
          </w:p>
        </w:tc>
      </w:tr>
      <w:tr w:rsidR="00EE5AED" w14:paraId="66C98535" w14:textId="77777777">
        <w:trPr>
          <w:trHeight w:val="381"/>
          <w:tblHeader/>
          <w:jc w:val="center"/>
        </w:trPr>
        <w:tc>
          <w:tcPr>
            <w:tcW w:w="1508" w:type="dxa"/>
            <w:vMerge/>
            <w:tcBorders>
              <w:left w:val="single" w:sz="4" w:space="0" w:color="auto"/>
              <w:right w:val="single" w:sz="4" w:space="0" w:color="auto"/>
            </w:tcBorders>
            <w:vAlign w:val="center"/>
          </w:tcPr>
          <w:p w14:paraId="10D59A47" w14:textId="77777777" w:rsidR="00EE5AED" w:rsidRDefault="00EE5AED">
            <w:pPr>
              <w:widowControl/>
              <w:spacing w:beforeLines="50" w:before="156" w:afterLines="50" w:after="156"/>
              <w:jc w:val="center"/>
              <w:rPr>
                <w:rFonts w:ascii="宋体" w:eastAsia="宋体" w:hAnsi="宋体" w:hint="eastAsia"/>
                <w:b/>
                <w:bCs/>
                <w:szCs w:val="21"/>
              </w:rPr>
            </w:pPr>
          </w:p>
        </w:tc>
        <w:tc>
          <w:tcPr>
            <w:tcW w:w="1919" w:type="dxa"/>
            <w:tcBorders>
              <w:top w:val="single" w:sz="4" w:space="0" w:color="auto"/>
              <w:left w:val="single" w:sz="4" w:space="0" w:color="auto"/>
              <w:bottom w:val="single" w:sz="4" w:space="0" w:color="auto"/>
              <w:right w:val="single" w:sz="4" w:space="0" w:color="auto"/>
            </w:tcBorders>
            <w:vAlign w:val="center"/>
          </w:tcPr>
          <w:p w14:paraId="6D8C3F87" w14:textId="77777777" w:rsidR="00EE5AED" w:rsidRDefault="00000000">
            <w:pPr>
              <w:widowControl/>
              <w:snapToGrid w:val="0"/>
              <w:jc w:val="center"/>
              <w:rPr>
                <w:rFonts w:ascii="宋体" w:eastAsia="宋体" w:hAnsi="宋体" w:hint="eastAsia"/>
                <w:b/>
                <w:bCs/>
                <w:szCs w:val="21"/>
              </w:rPr>
            </w:pPr>
            <w:r>
              <w:rPr>
                <w:rFonts w:ascii="宋体" w:eastAsia="宋体" w:hAnsi="宋体"/>
                <w:b/>
                <w:bCs/>
                <w:szCs w:val="21"/>
              </w:rPr>
              <w:t>优</w:t>
            </w:r>
          </w:p>
        </w:tc>
        <w:tc>
          <w:tcPr>
            <w:tcW w:w="2049" w:type="dxa"/>
            <w:tcBorders>
              <w:top w:val="single" w:sz="4" w:space="0" w:color="auto"/>
              <w:left w:val="single" w:sz="4" w:space="0" w:color="auto"/>
              <w:bottom w:val="single" w:sz="4" w:space="0" w:color="auto"/>
              <w:right w:val="single" w:sz="4" w:space="0" w:color="auto"/>
            </w:tcBorders>
            <w:vAlign w:val="center"/>
          </w:tcPr>
          <w:p w14:paraId="386DFE8D" w14:textId="77777777" w:rsidR="00EE5AED" w:rsidRDefault="00000000">
            <w:pPr>
              <w:widowControl/>
              <w:snapToGrid w:val="0"/>
              <w:jc w:val="center"/>
              <w:rPr>
                <w:rFonts w:ascii="宋体" w:eastAsia="宋体" w:hAnsi="宋体" w:hint="eastAsia"/>
                <w:b/>
                <w:bCs/>
                <w:szCs w:val="21"/>
              </w:rPr>
            </w:pPr>
            <w:r>
              <w:rPr>
                <w:rFonts w:ascii="宋体" w:eastAsia="宋体" w:hAnsi="宋体"/>
                <w:b/>
                <w:bCs/>
                <w:szCs w:val="21"/>
              </w:rPr>
              <w:t>良</w:t>
            </w:r>
          </w:p>
        </w:tc>
        <w:tc>
          <w:tcPr>
            <w:tcW w:w="2220" w:type="dxa"/>
            <w:tcBorders>
              <w:top w:val="single" w:sz="4" w:space="0" w:color="auto"/>
              <w:left w:val="single" w:sz="4" w:space="0" w:color="auto"/>
              <w:bottom w:val="single" w:sz="4" w:space="0" w:color="auto"/>
              <w:right w:val="single" w:sz="4" w:space="0" w:color="auto"/>
            </w:tcBorders>
            <w:vAlign w:val="center"/>
          </w:tcPr>
          <w:p w14:paraId="6ECB3F43" w14:textId="77777777" w:rsidR="00EE5AED" w:rsidRDefault="00000000">
            <w:pPr>
              <w:widowControl/>
              <w:snapToGrid w:val="0"/>
              <w:jc w:val="center"/>
              <w:rPr>
                <w:rFonts w:ascii="宋体" w:eastAsia="宋体" w:hAnsi="宋体" w:hint="eastAsia"/>
                <w:b/>
                <w:bCs/>
                <w:szCs w:val="21"/>
              </w:rPr>
            </w:pPr>
            <w:r>
              <w:rPr>
                <w:rFonts w:ascii="宋体" w:eastAsia="宋体" w:hAnsi="宋体"/>
                <w:b/>
                <w:bCs/>
                <w:szCs w:val="21"/>
              </w:rPr>
              <w:t>中</w:t>
            </w:r>
          </w:p>
        </w:tc>
        <w:tc>
          <w:tcPr>
            <w:tcW w:w="2188" w:type="dxa"/>
            <w:tcBorders>
              <w:top w:val="single" w:sz="4" w:space="0" w:color="auto"/>
              <w:left w:val="single" w:sz="4" w:space="0" w:color="auto"/>
              <w:bottom w:val="single" w:sz="4" w:space="0" w:color="auto"/>
              <w:right w:val="single" w:sz="4" w:space="0" w:color="auto"/>
            </w:tcBorders>
            <w:vAlign w:val="center"/>
          </w:tcPr>
          <w:p w14:paraId="0646D798" w14:textId="77777777" w:rsidR="00EE5AED" w:rsidRDefault="00000000">
            <w:pPr>
              <w:widowControl/>
              <w:snapToGrid w:val="0"/>
              <w:jc w:val="center"/>
              <w:rPr>
                <w:rFonts w:ascii="宋体" w:eastAsia="宋体" w:hAnsi="宋体" w:hint="eastAsia"/>
                <w:b/>
                <w:bCs/>
                <w:szCs w:val="21"/>
              </w:rPr>
            </w:pPr>
            <w:r>
              <w:rPr>
                <w:rFonts w:ascii="宋体" w:eastAsia="宋体" w:hAnsi="宋体" w:hint="eastAsia"/>
                <w:b/>
                <w:bCs/>
                <w:szCs w:val="21"/>
              </w:rPr>
              <w:t>不合格</w:t>
            </w:r>
          </w:p>
        </w:tc>
      </w:tr>
      <w:tr w:rsidR="00EE5AED" w14:paraId="56C824A6" w14:textId="77777777">
        <w:trPr>
          <w:trHeight w:val="414"/>
          <w:tblHeader/>
          <w:jc w:val="center"/>
        </w:trPr>
        <w:tc>
          <w:tcPr>
            <w:tcW w:w="1508" w:type="dxa"/>
            <w:vMerge/>
            <w:tcBorders>
              <w:left w:val="single" w:sz="4" w:space="0" w:color="auto"/>
              <w:bottom w:val="single" w:sz="4" w:space="0" w:color="auto"/>
              <w:right w:val="single" w:sz="4" w:space="0" w:color="auto"/>
            </w:tcBorders>
            <w:vAlign w:val="center"/>
          </w:tcPr>
          <w:p w14:paraId="5C083BC9" w14:textId="77777777" w:rsidR="00EE5AED" w:rsidRDefault="00EE5AED">
            <w:pPr>
              <w:widowControl/>
              <w:spacing w:beforeLines="50" w:before="156" w:afterLines="50" w:after="156"/>
              <w:jc w:val="center"/>
              <w:rPr>
                <w:rFonts w:ascii="宋体" w:eastAsia="宋体" w:hAnsi="宋体" w:hint="eastAsia"/>
                <w:b/>
                <w:bCs/>
                <w:szCs w:val="21"/>
              </w:rPr>
            </w:pPr>
          </w:p>
        </w:tc>
        <w:tc>
          <w:tcPr>
            <w:tcW w:w="1919" w:type="dxa"/>
            <w:tcBorders>
              <w:top w:val="single" w:sz="4" w:space="0" w:color="auto"/>
              <w:left w:val="single" w:sz="4" w:space="0" w:color="auto"/>
              <w:bottom w:val="single" w:sz="4" w:space="0" w:color="auto"/>
              <w:right w:val="single" w:sz="4" w:space="0" w:color="auto"/>
            </w:tcBorders>
            <w:vAlign w:val="center"/>
          </w:tcPr>
          <w:p w14:paraId="42EA7FB0" w14:textId="77777777" w:rsidR="00EE5AED" w:rsidRDefault="00000000">
            <w:pPr>
              <w:snapToGrid w:val="0"/>
              <w:jc w:val="center"/>
              <w:rPr>
                <w:rFonts w:ascii="宋体" w:eastAsia="宋体" w:hAnsi="宋体" w:hint="eastAsia"/>
                <w:b/>
                <w:bCs/>
                <w:szCs w:val="21"/>
              </w:rPr>
            </w:pPr>
            <w:r>
              <w:rPr>
                <w:rFonts w:ascii="宋体" w:eastAsia="宋体" w:hAnsi="宋体" w:hint="eastAsia"/>
                <w:b/>
                <w:bCs/>
                <w:szCs w:val="21"/>
              </w:rPr>
              <w:t>A</w:t>
            </w:r>
          </w:p>
        </w:tc>
        <w:tc>
          <w:tcPr>
            <w:tcW w:w="2049" w:type="dxa"/>
            <w:tcBorders>
              <w:top w:val="single" w:sz="4" w:space="0" w:color="auto"/>
              <w:left w:val="single" w:sz="4" w:space="0" w:color="auto"/>
              <w:bottom w:val="single" w:sz="4" w:space="0" w:color="auto"/>
              <w:right w:val="single" w:sz="4" w:space="0" w:color="auto"/>
            </w:tcBorders>
            <w:vAlign w:val="center"/>
          </w:tcPr>
          <w:p w14:paraId="39314B78" w14:textId="77777777" w:rsidR="00EE5AED" w:rsidRDefault="00000000">
            <w:pPr>
              <w:snapToGrid w:val="0"/>
              <w:jc w:val="center"/>
              <w:rPr>
                <w:rFonts w:ascii="宋体" w:eastAsia="宋体" w:hAnsi="宋体" w:hint="eastAsia"/>
                <w:b/>
                <w:bCs/>
                <w:szCs w:val="21"/>
              </w:rPr>
            </w:pPr>
            <w:r>
              <w:rPr>
                <w:rFonts w:ascii="宋体" w:eastAsia="宋体" w:hAnsi="宋体" w:hint="eastAsia"/>
                <w:b/>
                <w:bCs/>
                <w:szCs w:val="21"/>
              </w:rPr>
              <w:t>B</w:t>
            </w:r>
          </w:p>
        </w:tc>
        <w:tc>
          <w:tcPr>
            <w:tcW w:w="2220" w:type="dxa"/>
            <w:tcBorders>
              <w:top w:val="single" w:sz="4" w:space="0" w:color="auto"/>
              <w:left w:val="single" w:sz="4" w:space="0" w:color="auto"/>
              <w:bottom w:val="single" w:sz="4" w:space="0" w:color="auto"/>
              <w:right w:val="single" w:sz="4" w:space="0" w:color="auto"/>
            </w:tcBorders>
            <w:vAlign w:val="center"/>
          </w:tcPr>
          <w:p w14:paraId="33290DD7" w14:textId="77777777" w:rsidR="00EE5AED" w:rsidRDefault="00000000">
            <w:pPr>
              <w:snapToGrid w:val="0"/>
              <w:jc w:val="center"/>
              <w:rPr>
                <w:rFonts w:ascii="宋体" w:eastAsia="宋体" w:hAnsi="宋体" w:hint="eastAsia"/>
                <w:b/>
                <w:bCs/>
                <w:szCs w:val="21"/>
              </w:rPr>
            </w:pPr>
            <w:r>
              <w:rPr>
                <w:rFonts w:ascii="宋体" w:eastAsia="宋体" w:hAnsi="宋体" w:hint="eastAsia"/>
                <w:b/>
                <w:bCs/>
                <w:szCs w:val="21"/>
              </w:rPr>
              <w:t>C</w:t>
            </w:r>
          </w:p>
        </w:tc>
        <w:tc>
          <w:tcPr>
            <w:tcW w:w="2188" w:type="dxa"/>
            <w:tcBorders>
              <w:top w:val="single" w:sz="4" w:space="0" w:color="auto"/>
              <w:left w:val="single" w:sz="4" w:space="0" w:color="auto"/>
              <w:bottom w:val="single" w:sz="4" w:space="0" w:color="auto"/>
              <w:right w:val="single" w:sz="4" w:space="0" w:color="auto"/>
            </w:tcBorders>
            <w:vAlign w:val="center"/>
          </w:tcPr>
          <w:p w14:paraId="4904C360" w14:textId="77777777" w:rsidR="00EE5AED" w:rsidRDefault="00000000">
            <w:pPr>
              <w:snapToGrid w:val="0"/>
              <w:jc w:val="center"/>
              <w:rPr>
                <w:rFonts w:ascii="宋体" w:eastAsia="宋体" w:hAnsi="宋体" w:hint="eastAsia"/>
                <w:b/>
                <w:bCs/>
                <w:szCs w:val="21"/>
              </w:rPr>
            </w:pPr>
            <w:r>
              <w:rPr>
                <w:rFonts w:ascii="宋体" w:eastAsia="宋体" w:hAnsi="宋体" w:hint="eastAsia"/>
                <w:b/>
                <w:bCs/>
                <w:szCs w:val="21"/>
              </w:rPr>
              <w:t>F</w:t>
            </w:r>
          </w:p>
        </w:tc>
      </w:tr>
      <w:tr w:rsidR="00EE5AED" w14:paraId="24C5ED0A" w14:textId="77777777">
        <w:trPr>
          <w:trHeight w:val="414"/>
          <w:jc w:val="center"/>
        </w:trPr>
        <w:tc>
          <w:tcPr>
            <w:tcW w:w="1508" w:type="dxa"/>
            <w:tcBorders>
              <w:top w:val="single" w:sz="4" w:space="0" w:color="auto"/>
              <w:left w:val="single" w:sz="4" w:space="0" w:color="auto"/>
              <w:bottom w:val="single" w:sz="4" w:space="0" w:color="auto"/>
              <w:right w:val="single" w:sz="4" w:space="0" w:color="auto"/>
            </w:tcBorders>
            <w:vAlign w:val="center"/>
          </w:tcPr>
          <w:p w14:paraId="5732C7EC" w14:textId="77777777" w:rsidR="00EE5AED" w:rsidRDefault="00000000">
            <w:pPr>
              <w:spacing w:beforeLines="50" w:before="156" w:afterLines="50" w:after="156"/>
              <w:jc w:val="center"/>
              <w:rPr>
                <w:rFonts w:ascii="宋体" w:eastAsia="宋体" w:hAnsi="宋体" w:hint="eastAsia"/>
                <w:b/>
                <w:bCs/>
                <w:kern w:val="0"/>
                <w:szCs w:val="21"/>
              </w:rPr>
            </w:pPr>
            <w:r>
              <w:rPr>
                <w:rFonts w:ascii="宋体" w:eastAsia="宋体" w:hAnsi="宋体" w:hint="eastAsia"/>
                <w:b/>
                <w:bCs/>
                <w:kern w:val="0"/>
                <w:szCs w:val="21"/>
              </w:rPr>
              <w:t>课程</w:t>
            </w:r>
          </w:p>
          <w:p w14:paraId="522C9DD9" w14:textId="77777777" w:rsidR="00EE5AED" w:rsidRDefault="00000000">
            <w:pPr>
              <w:spacing w:beforeLines="50" w:before="156" w:afterLines="50" w:after="156"/>
              <w:jc w:val="center"/>
              <w:rPr>
                <w:rFonts w:ascii="宋体" w:eastAsia="宋体" w:hAnsi="宋体" w:hint="eastAsia"/>
                <w:b/>
                <w:bCs/>
                <w:kern w:val="0"/>
                <w:szCs w:val="21"/>
              </w:rPr>
            </w:pPr>
            <w:r>
              <w:rPr>
                <w:rFonts w:ascii="宋体" w:eastAsia="宋体" w:hAnsi="宋体"/>
                <w:b/>
                <w:bCs/>
                <w:kern w:val="0"/>
                <w:szCs w:val="21"/>
              </w:rPr>
              <w:t>目标1</w:t>
            </w:r>
          </w:p>
        </w:tc>
        <w:tc>
          <w:tcPr>
            <w:tcW w:w="1919" w:type="dxa"/>
            <w:tcBorders>
              <w:top w:val="single" w:sz="4" w:space="0" w:color="auto"/>
              <w:left w:val="single" w:sz="4" w:space="0" w:color="auto"/>
              <w:bottom w:val="single" w:sz="4" w:space="0" w:color="auto"/>
              <w:right w:val="single" w:sz="4" w:space="0" w:color="auto"/>
            </w:tcBorders>
          </w:tcPr>
          <w:p w14:paraId="14B06401" w14:textId="77777777" w:rsidR="00EE5AED" w:rsidRDefault="00000000">
            <w:pPr>
              <w:pStyle w:val="a3"/>
              <w:spacing w:beforeLines="50" w:before="156" w:afterLines="50" w:after="156"/>
              <w:rPr>
                <w:rFonts w:hAnsi="宋体" w:hint="eastAsia"/>
                <w:szCs w:val="21"/>
              </w:rPr>
            </w:pPr>
            <w:r>
              <w:rPr>
                <w:rFonts w:hAnsi="宋体" w:cs="宋体" w:hint="eastAsia"/>
                <w:b/>
                <w:bCs/>
              </w:rPr>
              <w:t>熟练掌握</w:t>
            </w:r>
            <w:r>
              <w:rPr>
                <w:rFonts w:hAnsi="宋体" w:cs="宋体" w:hint="eastAsia"/>
              </w:rPr>
              <w:t xml:space="preserve">运筹学、管理科学在现代化管理中的重要地位，运筹学在管理中的应用范围 </w:t>
            </w:r>
          </w:p>
        </w:tc>
        <w:tc>
          <w:tcPr>
            <w:tcW w:w="2049" w:type="dxa"/>
            <w:tcBorders>
              <w:top w:val="single" w:sz="4" w:space="0" w:color="auto"/>
              <w:left w:val="single" w:sz="4" w:space="0" w:color="auto"/>
              <w:bottom w:val="single" w:sz="4" w:space="0" w:color="auto"/>
              <w:right w:val="single" w:sz="4" w:space="0" w:color="auto"/>
            </w:tcBorders>
          </w:tcPr>
          <w:p w14:paraId="4DF9297E" w14:textId="77777777" w:rsidR="00EE5AED" w:rsidRDefault="00000000">
            <w:pPr>
              <w:pStyle w:val="a3"/>
              <w:spacing w:beforeLines="50" w:before="156" w:afterLines="50" w:after="156"/>
              <w:rPr>
                <w:rFonts w:hAnsi="宋体" w:hint="eastAsia"/>
                <w:szCs w:val="21"/>
              </w:rPr>
            </w:pPr>
            <w:r>
              <w:rPr>
                <w:rFonts w:hAnsi="宋体" w:cs="宋体" w:hint="eastAsia"/>
                <w:b/>
                <w:bCs/>
              </w:rPr>
              <w:t>掌握</w:t>
            </w:r>
            <w:r>
              <w:rPr>
                <w:rFonts w:hAnsi="宋体" w:cs="宋体" w:hint="eastAsia"/>
              </w:rPr>
              <w:t xml:space="preserve">运筹学、管理科学在现代化管理中的重要地位，运筹学在管理中的应用范围 </w:t>
            </w:r>
          </w:p>
        </w:tc>
        <w:tc>
          <w:tcPr>
            <w:tcW w:w="2220" w:type="dxa"/>
            <w:tcBorders>
              <w:top w:val="single" w:sz="4" w:space="0" w:color="auto"/>
              <w:left w:val="single" w:sz="4" w:space="0" w:color="auto"/>
              <w:bottom w:val="single" w:sz="4" w:space="0" w:color="auto"/>
              <w:right w:val="single" w:sz="4" w:space="0" w:color="auto"/>
            </w:tcBorders>
          </w:tcPr>
          <w:p w14:paraId="6AB9AA47" w14:textId="77777777" w:rsidR="00EE5AED" w:rsidRDefault="00000000">
            <w:pPr>
              <w:pStyle w:val="a3"/>
              <w:spacing w:beforeLines="50" w:before="156" w:afterLines="50" w:after="156"/>
              <w:rPr>
                <w:rFonts w:hAnsi="宋体" w:hint="eastAsia"/>
                <w:szCs w:val="21"/>
              </w:rPr>
            </w:pPr>
            <w:r>
              <w:rPr>
                <w:rFonts w:hAnsi="宋体" w:cs="宋体" w:hint="eastAsia"/>
                <w:b/>
                <w:bCs/>
              </w:rPr>
              <w:t>了解</w:t>
            </w:r>
            <w:r>
              <w:rPr>
                <w:rFonts w:hAnsi="宋体" w:cs="宋体" w:hint="eastAsia"/>
              </w:rPr>
              <w:t xml:space="preserve">运筹学、管理科学在现代化管理中的重要地位，运筹学在管理中的应用范围 </w:t>
            </w:r>
          </w:p>
        </w:tc>
        <w:tc>
          <w:tcPr>
            <w:tcW w:w="2188" w:type="dxa"/>
            <w:tcBorders>
              <w:top w:val="single" w:sz="4" w:space="0" w:color="auto"/>
              <w:left w:val="single" w:sz="4" w:space="0" w:color="auto"/>
              <w:bottom w:val="single" w:sz="4" w:space="0" w:color="auto"/>
              <w:right w:val="single" w:sz="4" w:space="0" w:color="auto"/>
            </w:tcBorders>
          </w:tcPr>
          <w:p w14:paraId="6FC64805" w14:textId="77777777" w:rsidR="00EE5AED" w:rsidRDefault="00000000">
            <w:pPr>
              <w:pStyle w:val="a3"/>
              <w:spacing w:beforeLines="50" w:before="156" w:afterLines="50" w:after="156"/>
              <w:rPr>
                <w:rFonts w:hAnsi="宋体" w:hint="eastAsia"/>
                <w:szCs w:val="21"/>
              </w:rPr>
            </w:pPr>
            <w:r>
              <w:rPr>
                <w:rFonts w:hAnsi="宋体" w:cs="宋体" w:hint="eastAsia"/>
                <w:b/>
                <w:bCs/>
              </w:rPr>
              <w:t>缺乏</w:t>
            </w:r>
            <w:r>
              <w:rPr>
                <w:rFonts w:hAnsi="宋体" w:cs="宋体" w:hint="eastAsia"/>
              </w:rPr>
              <w:t>对运筹学、管理科学在现代化管理中的重要地位，运筹学在管理中的应用范围的认识</w:t>
            </w:r>
          </w:p>
        </w:tc>
      </w:tr>
      <w:tr w:rsidR="00EE5AED" w14:paraId="5B8982F9" w14:textId="77777777">
        <w:trPr>
          <w:trHeight w:val="414"/>
          <w:jc w:val="center"/>
        </w:trPr>
        <w:tc>
          <w:tcPr>
            <w:tcW w:w="1508" w:type="dxa"/>
            <w:tcBorders>
              <w:top w:val="single" w:sz="4" w:space="0" w:color="auto"/>
              <w:left w:val="single" w:sz="4" w:space="0" w:color="auto"/>
              <w:bottom w:val="single" w:sz="4" w:space="0" w:color="auto"/>
              <w:right w:val="single" w:sz="4" w:space="0" w:color="auto"/>
            </w:tcBorders>
            <w:vAlign w:val="center"/>
          </w:tcPr>
          <w:p w14:paraId="582370F9" w14:textId="77777777" w:rsidR="00EE5AED" w:rsidRDefault="00000000">
            <w:pPr>
              <w:spacing w:beforeLines="50" w:before="156" w:afterLines="50" w:after="156"/>
              <w:jc w:val="center"/>
              <w:rPr>
                <w:rFonts w:ascii="宋体" w:eastAsia="宋体" w:hAnsi="宋体" w:hint="eastAsia"/>
                <w:b/>
                <w:bCs/>
                <w:kern w:val="0"/>
                <w:szCs w:val="21"/>
              </w:rPr>
            </w:pPr>
            <w:r>
              <w:rPr>
                <w:rFonts w:ascii="宋体" w:eastAsia="宋体" w:hAnsi="宋体" w:hint="eastAsia"/>
                <w:b/>
                <w:bCs/>
                <w:kern w:val="0"/>
                <w:szCs w:val="21"/>
              </w:rPr>
              <w:lastRenderedPageBreak/>
              <w:t>课程</w:t>
            </w:r>
          </w:p>
          <w:p w14:paraId="62B1E037" w14:textId="77777777" w:rsidR="00EE5AED" w:rsidRDefault="00000000">
            <w:pPr>
              <w:spacing w:beforeLines="50" w:before="156" w:afterLines="50" w:after="156"/>
              <w:jc w:val="center"/>
              <w:rPr>
                <w:rFonts w:ascii="宋体" w:eastAsia="宋体" w:hAnsi="宋体" w:hint="eastAsia"/>
                <w:b/>
                <w:bCs/>
                <w:kern w:val="0"/>
                <w:szCs w:val="21"/>
              </w:rPr>
            </w:pPr>
            <w:r>
              <w:rPr>
                <w:rFonts w:ascii="宋体" w:eastAsia="宋体" w:hAnsi="宋体"/>
                <w:b/>
                <w:bCs/>
                <w:kern w:val="0"/>
                <w:szCs w:val="21"/>
              </w:rPr>
              <w:t>目标2</w:t>
            </w:r>
          </w:p>
        </w:tc>
        <w:tc>
          <w:tcPr>
            <w:tcW w:w="1919" w:type="dxa"/>
            <w:tcBorders>
              <w:top w:val="single" w:sz="4" w:space="0" w:color="auto"/>
              <w:left w:val="single" w:sz="4" w:space="0" w:color="auto"/>
              <w:bottom w:val="single" w:sz="4" w:space="0" w:color="auto"/>
              <w:right w:val="single" w:sz="4" w:space="0" w:color="auto"/>
            </w:tcBorders>
          </w:tcPr>
          <w:p w14:paraId="5CF37D10" w14:textId="77777777" w:rsidR="00EE5AED" w:rsidRDefault="00000000">
            <w:pPr>
              <w:spacing w:beforeLines="50" w:before="156" w:afterLines="50" w:after="156"/>
              <w:rPr>
                <w:rFonts w:ascii="宋体" w:eastAsia="宋体" w:hAnsi="宋体" w:hint="eastAsia"/>
                <w:szCs w:val="21"/>
              </w:rPr>
            </w:pPr>
            <w:r>
              <w:rPr>
                <w:rFonts w:hAnsi="宋体" w:cs="宋体" w:hint="eastAsia"/>
                <w:b/>
                <w:bCs/>
              </w:rPr>
              <w:t>快速应用</w:t>
            </w:r>
            <w:r>
              <w:rPr>
                <w:rFonts w:hAnsi="宋体" w:cs="宋体" w:hint="eastAsia"/>
              </w:rPr>
              <w:t>运筹学的基本分析方法，包括线性规划、目标规划、整数规划、网络计划、运输问题、排队论、决策理论、对策论等；</w:t>
            </w:r>
            <w:r>
              <w:rPr>
                <w:rFonts w:hAnsi="宋体" w:cs="宋体" w:hint="eastAsia"/>
                <w:b/>
                <w:bCs/>
              </w:rPr>
              <w:t>熟练掌握</w:t>
            </w:r>
            <w:r>
              <w:rPr>
                <w:rFonts w:hAnsi="宋体" w:cs="宋体" w:hint="eastAsia"/>
              </w:rPr>
              <w:t>运筹学分析的技巧，建立起实践观点、系统观点和优化观点</w:t>
            </w:r>
          </w:p>
        </w:tc>
        <w:tc>
          <w:tcPr>
            <w:tcW w:w="2049" w:type="dxa"/>
            <w:tcBorders>
              <w:top w:val="single" w:sz="4" w:space="0" w:color="auto"/>
              <w:left w:val="single" w:sz="4" w:space="0" w:color="auto"/>
              <w:bottom w:val="single" w:sz="4" w:space="0" w:color="auto"/>
              <w:right w:val="single" w:sz="4" w:space="0" w:color="auto"/>
            </w:tcBorders>
          </w:tcPr>
          <w:p w14:paraId="0411BBE9" w14:textId="77777777" w:rsidR="00EE5AED" w:rsidRDefault="00000000">
            <w:pPr>
              <w:spacing w:beforeLines="50" w:before="156" w:afterLines="50" w:after="156"/>
              <w:rPr>
                <w:rFonts w:ascii="宋体" w:eastAsia="宋体" w:hAnsi="宋体" w:hint="eastAsia"/>
                <w:szCs w:val="21"/>
              </w:rPr>
            </w:pPr>
            <w:r>
              <w:rPr>
                <w:rFonts w:hAnsi="宋体" w:cs="宋体" w:hint="eastAsia"/>
                <w:b/>
                <w:bCs/>
              </w:rPr>
              <w:t>熟悉</w:t>
            </w:r>
            <w:r>
              <w:rPr>
                <w:rFonts w:hAnsi="宋体" w:cs="宋体" w:hint="eastAsia"/>
              </w:rPr>
              <w:t>运筹学的基本分析方法，包括线性规划、目标规划、整数规划、网络计划、运输问题、排队论、决策理论、对策论等；</w:t>
            </w:r>
            <w:r>
              <w:rPr>
                <w:rFonts w:hAnsi="宋体" w:cs="宋体" w:hint="eastAsia"/>
                <w:b/>
                <w:bCs/>
              </w:rPr>
              <w:t>掌握</w:t>
            </w:r>
            <w:r>
              <w:rPr>
                <w:rFonts w:hAnsi="宋体" w:cs="宋体" w:hint="eastAsia"/>
              </w:rPr>
              <w:t>运筹学分析的技巧，建立起实践观点、系统观点和优化观点</w:t>
            </w:r>
          </w:p>
        </w:tc>
        <w:tc>
          <w:tcPr>
            <w:tcW w:w="2220" w:type="dxa"/>
            <w:tcBorders>
              <w:top w:val="single" w:sz="4" w:space="0" w:color="auto"/>
              <w:left w:val="single" w:sz="4" w:space="0" w:color="auto"/>
              <w:bottom w:val="single" w:sz="4" w:space="0" w:color="auto"/>
              <w:right w:val="single" w:sz="4" w:space="0" w:color="auto"/>
            </w:tcBorders>
          </w:tcPr>
          <w:p w14:paraId="37629F1B" w14:textId="77777777" w:rsidR="00EE5AED" w:rsidRDefault="00000000">
            <w:pPr>
              <w:spacing w:beforeLines="50" w:before="156" w:afterLines="50" w:after="156"/>
              <w:rPr>
                <w:rFonts w:ascii="宋体" w:eastAsia="宋体" w:hAnsi="宋体" w:hint="eastAsia"/>
                <w:szCs w:val="21"/>
              </w:rPr>
            </w:pPr>
            <w:r>
              <w:rPr>
                <w:rFonts w:hAnsi="宋体" w:cs="宋体" w:hint="eastAsia"/>
                <w:b/>
                <w:bCs/>
              </w:rPr>
              <w:t>了解</w:t>
            </w:r>
            <w:r>
              <w:rPr>
                <w:rFonts w:hAnsi="宋体" w:cs="宋体" w:hint="eastAsia"/>
              </w:rPr>
              <w:t>运筹学的基本分析方法，包括线性规划、目标规划、整数规划、网络计划、运输问题、排队论、决策理论、对策论等；</w:t>
            </w:r>
            <w:r>
              <w:rPr>
                <w:rFonts w:hAnsi="宋体" w:cs="宋体" w:hint="eastAsia"/>
                <w:b/>
                <w:bCs/>
              </w:rPr>
              <w:t>能够掌握</w:t>
            </w:r>
            <w:r>
              <w:rPr>
                <w:rFonts w:hAnsi="宋体" w:cs="宋体" w:hint="eastAsia"/>
              </w:rPr>
              <w:t>运筹学分析的技巧，建立起实践观点、系统观点和优化观点</w:t>
            </w:r>
          </w:p>
        </w:tc>
        <w:tc>
          <w:tcPr>
            <w:tcW w:w="2188" w:type="dxa"/>
            <w:tcBorders>
              <w:top w:val="single" w:sz="4" w:space="0" w:color="auto"/>
              <w:left w:val="single" w:sz="4" w:space="0" w:color="auto"/>
              <w:bottom w:val="single" w:sz="4" w:space="0" w:color="auto"/>
              <w:right w:val="single" w:sz="4" w:space="0" w:color="auto"/>
            </w:tcBorders>
          </w:tcPr>
          <w:p w14:paraId="5D7E90E5" w14:textId="77777777" w:rsidR="00EE5AED" w:rsidRDefault="00000000">
            <w:pPr>
              <w:spacing w:beforeLines="50" w:before="156" w:afterLines="50" w:after="156"/>
              <w:rPr>
                <w:rFonts w:ascii="宋体" w:eastAsia="宋体" w:hAnsi="宋体" w:hint="eastAsia"/>
                <w:szCs w:val="21"/>
              </w:rPr>
            </w:pPr>
            <w:r>
              <w:rPr>
                <w:rFonts w:hAnsi="宋体" w:cs="宋体" w:hint="eastAsia"/>
                <w:b/>
                <w:bCs/>
              </w:rPr>
              <w:t>不会运用</w:t>
            </w:r>
            <w:r>
              <w:rPr>
                <w:rFonts w:hAnsi="宋体" w:cs="宋体" w:hint="eastAsia"/>
              </w:rPr>
              <w:t>运筹学的基本分析方法，包括线性规划、目标规划、整数规划、网络计划、运输问题、排队论、决策理论、对策论等；</w:t>
            </w:r>
            <w:r>
              <w:rPr>
                <w:rFonts w:hAnsi="宋体" w:cs="宋体" w:hint="eastAsia"/>
                <w:b/>
                <w:bCs/>
              </w:rPr>
              <w:t>不熟练</w:t>
            </w:r>
            <w:r>
              <w:rPr>
                <w:rFonts w:hAnsi="宋体" w:cs="宋体" w:hint="eastAsia"/>
              </w:rPr>
              <w:t>运筹学分析的技巧，建立起实践观点、系统观点和优化观点</w:t>
            </w:r>
          </w:p>
        </w:tc>
      </w:tr>
      <w:tr w:rsidR="00EE5AED" w14:paraId="29AC56EA" w14:textId="77777777">
        <w:trPr>
          <w:trHeight w:val="414"/>
          <w:jc w:val="center"/>
        </w:trPr>
        <w:tc>
          <w:tcPr>
            <w:tcW w:w="1508" w:type="dxa"/>
            <w:tcBorders>
              <w:top w:val="single" w:sz="4" w:space="0" w:color="auto"/>
              <w:left w:val="single" w:sz="4" w:space="0" w:color="auto"/>
              <w:bottom w:val="single" w:sz="4" w:space="0" w:color="auto"/>
              <w:right w:val="single" w:sz="4" w:space="0" w:color="auto"/>
            </w:tcBorders>
            <w:vAlign w:val="center"/>
          </w:tcPr>
          <w:p w14:paraId="457265DF" w14:textId="77777777" w:rsidR="00EE5AED" w:rsidRDefault="00000000">
            <w:pPr>
              <w:spacing w:beforeLines="50" w:before="156" w:afterLines="50" w:after="156"/>
              <w:jc w:val="center"/>
              <w:rPr>
                <w:rFonts w:ascii="宋体" w:eastAsia="宋体" w:hAnsi="宋体" w:hint="eastAsia"/>
                <w:b/>
                <w:bCs/>
                <w:kern w:val="0"/>
                <w:szCs w:val="21"/>
              </w:rPr>
            </w:pPr>
            <w:r>
              <w:rPr>
                <w:rFonts w:ascii="宋体" w:eastAsia="宋体" w:hAnsi="宋体" w:hint="eastAsia"/>
                <w:b/>
                <w:bCs/>
                <w:kern w:val="0"/>
                <w:szCs w:val="21"/>
              </w:rPr>
              <w:t>课程</w:t>
            </w:r>
          </w:p>
          <w:p w14:paraId="50BAE691" w14:textId="77777777" w:rsidR="00EE5AED" w:rsidRDefault="00000000">
            <w:pPr>
              <w:spacing w:beforeLines="50" w:before="156" w:afterLines="50" w:after="156"/>
              <w:jc w:val="center"/>
              <w:rPr>
                <w:rFonts w:ascii="宋体" w:eastAsia="宋体" w:hAnsi="宋体" w:hint="eastAsia"/>
                <w:b/>
                <w:bCs/>
                <w:kern w:val="0"/>
                <w:szCs w:val="21"/>
              </w:rPr>
            </w:pPr>
            <w:r>
              <w:rPr>
                <w:rFonts w:ascii="宋体" w:eastAsia="宋体" w:hAnsi="宋体"/>
                <w:b/>
                <w:bCs/>
                <w:kern w:val="0"/>
                <w:szCs w:val="21"/>
              </w:rPr>
              <w:t>目标3</w:t>
            </w:r>
          </w:p>
        </w:tc>
        <w:tc>
          <w:tcPr>
            <w:tcW w:w="1919" w:type="dxa"/>
            <w:tcBorders>
              <w:top w:val="single" w:sz="4" w:space="0" w:color="auto"/>
              <w:left w:val="single" w:sz="4" w:space="0" w:color="auto"/>
              <w:bottom w:val="single" w:sz="4" w:space="0" w:color="auto"/>
              <w:right w:val="single" w:sz="4" w:space="0" w:color="auto"/>
            </w:tcBorders>
          </w:tcPr>
          <w:p w14:paraId="2D2C1840" w14:textId="77777777" w:rsidR="00EE5AED" w:rsidRDefault="00000000">
            <w:pPr>
              <w:spacing w:beforeLines="50" w:before="156" w:afterLines="50" w:after="156"/>
              <w:rPr>
                <w:rFonts w:ascii="宋体" w:eastAsia="宋体" w:hAnsi="宋体" w:hint="eastAsia"/>
                <w:szCs w:val="21"/>
              </w:rPr>
            </w:pPr>
            <w:r>
              <w:rPr>
                <w:rFonts w:hAnsi="宋体" w:cs="宋体" w:hint="eastAsia"/>
                <w:b/>
                <w:bCs/>
              </w:rPr>
              <w:t>完全具备</w:t>
            </w:r>
            <w:r>
              <w:rPr>
                <w:rFonts w:hAnsi="宋体" w:cs="宋体" w:hint="eastAsia"/>
              </w:rPr>
              <w:t>运用运筹学方法解决实际问题的能力，</w:t>
            </w:r>
            <w:r>
              <w:rPr>
                <w:rFonts w:hAnsi="宋体" w:cs="宋体" w:hint="eastAsia"/>
                <w:b/>
                <w:bCs/>
              </w:rPr>
              <w:t>能熟练运用</w:t>
            </w:r>
            <w:r>
              <w:rPr>
                <w:rFonts w:hAnsi="宋体" w:cs="宋体" w:hint="eastAsia"/>
              </w:rPr>
              <w:t>运筹学方法分析实际问题；</w:t>
            </w:r>
            <w:r>
              <w:rPr>
                <w:rFonts w:hAnsi="宋体" w:cs="宋体" w:hint="eastAsia"/>
                <w:b/>
                <w:bCs/>
              </w:rPr>
              <w:t>完全掌握</w:t>
            </w:r>
            <w:r>
              <w:rPr>
                <w:rFonts w:hAnsi="宋体" w:cs="宋体" w:hint="eastAsia"/>
              </w:rPr>
              <w:t>一般类型的运筹学模型的构模技巧</w:t>
            </w:r>
          </w:p>
        </w:tc>
        <w:tc>
          <w:tcPr>
            <w:tcW w:w="2049" w:type="dxa"/>
            <w:tcBorders>
              <w:top w:val="single" w:sz="4" w:space="0" w:color="auto"/>
              <w:left w:val="single" w:sz="4" w:space="0" w:color="auto"/>
              <w:bottom w:val="single" w:sz="4" w:space="0" w:color="auto"/>
              <w:right w:val="single" w:sz="4" w:space="0" w:color="auto"/>
            </w:tcBorders>
          </w:tcPr>
          <w:p w14:paraId="0FAB2559" w14:textId="77777777" w:rsidR="00EE5AED" w:rsidRDefault="00000000">
            <w:pPr>
              <w:spacing w:beforeLines="50" w:before="156" w:afterLines="50" w:after="156"/>
              <w:rPr>
                <w:rFonts w:ascii="宋体" w:eastAsia="宋体" w:hAnsi="宋体" w:hint="eastAsia"/>
                <w:szCs w:val="21"/>
              </w:rPr>
            </w:pPr>
            <w:r>
              <w:rPr>
                <w:rFonts w:hAnsi="宋体" w:cs="宋体" w:hint="eastAsia"/>
                <w:b/>
                <w:bCs/>
              </w:rPr>
              <w:t>具备</w:t>
            </w:r>
            <w:r>
              <w:rPr>
                <w:rFonts w:hAnsi="宋体" w:cs="宋体" w:hint="eastAsia"/>
              </w:rPr>
              <w:t>运用运筹学方法解决实际问题的能力，</w:t>
            </w:r>
            <w:r>
              <w:rPr>
                <w:rFonts w:hAnsi="宋体" w:cs="宋体" w:hint="eastAsia"/>
                <w:b/>
                <w:bCs/>
              </w:rPr>
              <w:t>能熟练运用</w:t>
            </w:r>
            <w:r>
              <w:rPr>
                <w:rFonts w:hAnsi="宋体" w:cs="宋体" w:hint="eastAsia"/>
              </w:rPr>
              <w:t>运筹学方法分析实际问题；</w:t>
            </w:r>
            <w:r>
              <w:rPr>
                <w:rFonts w:hAnsi="宋体" w:cs="宋体" w:hint="eastAsia"/>
                <w:b/>
                <w:bCs/>
              </w:rPr>
              <w:t>掌握</w:t>
            </w:r>
            <w:r>
              <w:rPr>
                <w:rFonts w:hAnsi="宋体" w:cs="宋体" w:hint="eastAsia"/>
              </w:rPr>
              <w:t>一般类型的运筹学模型的构模技巧</w:t>
            </w:r>
          </w:p>
        </w:tc>
        <w:tc>
          <w:tcPr>
            <w:tcW w:w="2220" w:type="dxa"/>
            <w:tcBorders>
              <w:top w:val="single" w:sz="4" w:space="0" w:color="auto"/>
              <w:left w:val="single" w:sz="4" w:space="0" w:color="auto"/>
              <w:bottom w:val="single" w:sz="4" w:space="0" w:color="auto"/>
              <w:right w:val="single" w:sz="4" w:space="0" w:color="auto"/>
            </w:tcBorders>
          </w:tcPr>
          <w:p w14:paraId="33C46F7F" w14:textId="77777777" w:rsidR="00EE5AED" w:rsidRDefault="00000000">
            <w:pPr>
              <w:spacing w:beforeLines="50" w:before="156" w:afterLines="50" w:after="156"/>
              <w:rPr>
                <w:rFonts w:ascii="宋体" w:eastAsia="宋体" w:hAnsi="宋体" w:hint="eastAsia"/>
                <w:szCs w:val="21"/>
              </w:rPr>
            </w:pPr>
            <w:r>
              <w:rPr>
                <w:rFonts w:hAnsi="宋体" w:cs="宋体" w:hint="eastAsia"/>
                <w:b/>
                <w:bCs/>
              </w:rPr>
              <w:t>基本具备</w:t>
            </w:r>
            <w:r>
              <w:rPr>
                <w:rFonts w:hAnsi="宋体" w:cs="宋体" w:hint="eastAsia"/>
              </w:rPr>
              <w:t>运用运筹学方法解决实际问题的能力，</w:t>
            </w:r>
            <w:r>
              <w:rPr>
                <w:rFonts w:hAnsi="宋体" w:cs="宋体" w:hint="eastAsia"/>
                <w:b/>
                <w:bCs/>
              </w:rPr>
              <w:t>能运用</w:t>
            </w:r>
            <w:r>
              <w:rPr>
                <w:rFonts w:hAnsi="宋体" w:cs="宋体" w:hint="eastAsia"/>
              </w:rPr>
              <w:t>运筹学方法分析实际问题；</w:t>
            </w:r>
            <w:r>
              <w:rPr>
                <w:rFonts w:hAnsi="宋体" w:cs="宋体" w:hint="eastAsia"/>
                <w:b/>
                <w:bCs/>
              </w:rPr>
              <w:t>基本掌握</w:t>
            </w:r>
            <w:r>
              <w:rPr>
                <w:rFonts w:hAnsi="宋体" w:cs="宋体" w:hint="eastAsia"/>
              </w:rPr>
              <w:t>一般类型的运筹学模型的构模技巧</w:t>
            </w:r>
          </w:p>
        </w:tc>
        <w:tc>
          <w:tcPr>
            <w:tcW w:w="2188" w:type="dxa"/>
            <w:tcBorders>
              <w:top w:val="single" w:sz="4" w:space="0" w:color="auto"/>
              <w:left w:val="single" w:sz="4" w:space="0" w:color="auto"/>
              <w:bottom w:val="single" w:sz="4" w:space="0" w:color="auto"/>
              <w:right w:val="single" w:sz="4" w:space="0" w:color="auto"/>
            </w:tcBorders>
          </w:tcPr>
          <w:p w14:paraId="11F61C67" w14:textId="77777777" w:rsidR="00EE5AED" w:rsidRDefault="00000000">
            <w:pPr>
              <w:spacing w:beforeLines="50" w:before="156" w:afterLines="50" w:after="156"/>
              <w:rPr>
                <w:rFonts w:ascii="宋体" w:eastAsia="宋体" w:hAnsi="宋体" w:hint="eastAsia"/>
                <w:szCs w:val="21"/>
              </w:rPr>
            </w:pPr>
            <w:r>
              <w:rPr>
                <w:rFonts w:hAnsi="宋体" w:cs="宋体" w:hint="eastAsia"/>
                <w:b/>
                <w:bCs/>
              </w:rPr>
              <w:t>不具备</w:t>
            </w:r>
            <w:r>
              <w:rPr>
                <w:rFonts w:hAnsi="宋体" w:cs="宋体" w:hint="eastAsia"/>
              </w:rPr>
              <w:t>运用运筹学方法解决实际问题的能力，</w:t>
            </w:r>
            <w:r>
              <w:rPr>
                <w:rFonts w:hAnsi="宋体" w:cs="宋体" w:hint="eastAsia"/>
                <w:b/>
                <w:bCs/>
              </w:rPr>
              <w:t>不会运用</w:t>
            </w:r>
            <w:r>
              <w:rPr>
                <w:rFonts w:hAnsi="宋体" w:cs="宋体" w:hint="eastAsia"/>
              </w:rPr>
              <w:t>运筹学方法分析实际问题；</w:t>
            </w:r>
            <w:r>
              <w:rPr>
                <w:rFonts w:hAnsi="宋体" w:cs="宋体" w:hint="eastAsia"/>
                <w:b/>
                <w:bCs/>
              </w:rPr>
              <w:t>不熟悉</w:t>
            </w:r>
            <w:r>
              <w:rPr>
                <w:rFonts w:hAnsi="宋体" w:cs="宋体" w:hint="eastAsia"/>
              </w:rPr>
              <w:t>一般类型的运筹学模型的构模技巧</w:t>
            </w:r>
          </w:p>
        </w:tc>
      </w:tr>
    </w:tbl>
    <w:p w14:paraId="538F0B06" w14:textId="55F65A87" w:rsidR="00EE5AED" w:rsidRDefault="00EE5AED" w:rsidP="000E5507">
      <w:pPr>
        <w:widowControl/>
        <w:spacing w:beforeLines="50" w:before="156" w:afterLines="50" w:after="156"/>
        <w:jc w:val="left"/>
        <w:rPr>
          <w:rFonts w:ascii="宋体" w:eastAsia="宋体" w:hAnsi="宋体" w:hint="eastAsia"/>
        </w:rPr>
      </w:pPr>
    </w:p>
    <w:sectPr w:rsidR="00EE5A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75C29D" w14:textId="77777777" w:rsidR="003D27DE" w:rsidRDefault="003D27DE" w:rsidP="00927DE3">
      <w:pPr>
        <w:rPr>
          <w:rFonts w:hint="eastAsia"/>
        </w:rPr>
      </w:pPr>
      <w:r>
        <w:separator/>
      </w:r>
    </w:p>
  </w:endnote>
  <w:endnote w:type="continuationSeparator" w:id="0">
    <w:p w14:paraId="7F8E697A" w14:textId="77777777" w:rsidR="003D27DE" w:rsidRDefault="003D27DE" w:rsidP="00927DE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FE692" w14:textId="77777777" w:rsidR="003D27DE" w:rsidRDefault="003D27DE" w:rsidP="00927DE3">
      <w:pPr>
        <w:rPr>
          <w:rFonts w:hint="eastAsia"/>
        </w:rPr>
      </w:pPr>
      <w:r>
        <w:separator/>
      </w:r>
    </w:p>
  </w:footnote>
  <w:footnote w:type="continuationSeparator" w:id="0">
    <w:p w14:paraId="23C3F9F3" w14:textId="77777777" w:rsidR="003D27DE" w:rsidRDefault="003D27DE" w:rsidP="00927DE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33DA5"/>
    <w:rsid w:val="00077A5F"/>
    <w:rsid w:val="000C22DC"/>
    <w:rsid w:val="000C46CB"/>
    <w:rsid w:val="000E5507"/>
    <w:rsid w:val="000F054A"/>
    <w:rsid w:val="001E5724"/>
    <w:rsid w:val="00236FD6"/>
    <w:rsid w:val="00242673"/>
    <w:rsid w:val="00247114"/>
    <w:rsid w:val="00285327"/>
    <w:rsid w:val="002A7568"/>
    <w:rsid w:val="002B0B13"/>
    <w:rsid w:val="002B0EC6"/>
    <w:rsid w:val="002D2748"/>
    <w:rsid w:val="00313A87"/>
    <w:rsid w:val="00322986"/>
    <w:rsid w:val="00332C6B"/>
    <w:rsid w:val="0034254B"/>
    <w:rsid w:val="0038665C"/>
    <w:rsid w:val="003979E5"/>
    <w:rsid w:val="003A6BCC"/>
    <w:rsid w:val="003D27DE"/>
    <w:rsid w:val="003E6932"/>
    <w:rsid w:val="004070CF"/>
    <w:rsid w:val="00440BD8"/>
    <w:rsid w:val="004B12D1"/>
    <w:rsid w:val="00507482"/>
    <w:rsid w:val="00522022"/>
    <w:rsid w:val="00583CD6"/>
    <w:rsid w:val="005A0378"/>
    <w:rsid w:val="005D2930"/>
    <w:rsid w:val="005F3AEB"/>
    <w:rsid w:val="0063663D"/>
    <w:rsid w:val="00665621"/>
    <w:rsid w:val="006931C3"/>
    <w:rsid w:val="006D3BD8"/>
    <w:rsid w:val="006E4F82"/>
    <w:rsid w:val="006F64C9"/>
    <w:rsid w:val="00715861"/>
    <w:rsid w:val="0075706A"/>
    <w:rsid w:val="007639A2"/>
    <w:rsid w:val="00773426"/>
    <w:rsid w:val="00785FEE"/>
    <w:rsid w:val="007A0A07"/>
    <w:rsid w:val="007B2A41"/>
    <w:rsid w:val="007C379D"/>
    <w:rsid w:val="007C62ED"/>
    <w:rsid w:val="007E39E3"/>
    <w:rsid w:val="007E4B3A"/>
    <w:rsid w:val="008128AD"/>
    <w:rsid w:val="00821AAD"/>
    <w:rsid w:val="008373C2"/>
    <w:rsid w:val="008560E2"/>
    <w:rsid w:val="00886EBF"/>
    <w:rsid w:val="008E6AF8"/>
    <w:rsid w:val="0090225C"/>
    <w:rsid w:val="00927DE3"/>
    <w:rsid w:val="009C4CBD"/>
    <w:rsid w:val="009D018C"/>
    <w:rsid w:val="009E2514"/>
    <w:rsid w:val="00A03BBD"/>
    <w:rsid w:val="00A04E31"/>
    <w:rsid w:val="00A21C1F"/>
    <w:rsid w:val="00A61EFD"/>
    <w:rsid w:val="00AA4570"/>
    <w:rsid w:val="00AA630A"/>
    <w:rsid w:val="00AE3D1A"/>
    <w:rsid w:val="00AF7852"/>
    <w:rsid w:val="00B03909"/>
    <w:rsid w:val="00B40ECD"/>
    <w:rsid w:val="00B56DE7"/>
    <w:rsid w:val="00B57207"/>
    <w:rsid w:val="00B952B3"/>
    <w:rsid w:val="00BA23F0"/>
    <w:rsid w:val="00BF46E3"/>
    <w:rsid w:val="00C00798"/>
    <w:rsid w:val="00C12E55"/>
    <w:rsid w:val="00C54636"/>
    <w:rsid w:val="00C75C9E"/>
    <w:rsid w:val="00C77C3E"/>
    <w:rsid w:val="00CA53B2"/>
    <w:rsid w:val="00CB0331"/>
    <w:rsid w:val="00CD3FED"/>
    <w:rsid w:val="00CE0815"/>
    <w:rsid w:val="00D02F99"/>
    <w:rsid w:val="00D13271"/>
    <w:rsid w:val="00D14471"/>
    <w:rsid w:val="00D20AF7"/>
    <w:rsid w:val="00D417A1"/>
    <w:rsid w:val="00D504B7"/>
    <w:rsid w:val="00D556E7"/>
    <w:rsid w:val="00D715F7"/>
    <w:rsid w:val="00DA5D97"/>
    <w:rsid w:val="00DD7B5F"/>
    <w:rsid w:val="00DE6395"/>
    <w:rsid w:val="00DE7849"/>
    <w:rsid w:val="00DF4B34"/>
    <w:rsid w:val="00E05E8B"/>
    <w:rsid w:val="00E244A2"/>
    <w:rsid w:val="00E366AB"/>
    <w:rsid w:val="00E7047D"/>
    <w:rsid w:val="00E76E34"/>
    <w:rsid w:val="00EA31D0"/>
    <w:rsid w:val="00ED7F81"/>
    <w:rsid w:val="00EE4E45"/>
    <w:rsid w:val="00EE5AED"/>
    <w:rsid w:val="00EE7CFD"/>
    <w:rsid w:val="00F56396"/>
    <w:rsid w:val="00F56C95"/>
    <w:rsid w:val="00F77203"/>
    <w:rsid w:val="00F919BA"/>
    <w:rsid w:val="00FA023A"/>
    <w:rsid w:val="00FB77A1"/>
    <w:rsid w:val="00FC24B5"/>
    <w:rsid w:val="4B72152C"/>
    <w:rsid w:val="6F24767C"/>
    <w:rsid w:val="7AC76A25"/>
    <w:rsid w:val="7FCF4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233C4"/>
  <w15:docId w15:val="{C68BD8F2-E8C1-456B-A26A-FA5B9F0D5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paragraph" w:styleId="ad">
    <w:name w:val="List Paragraph"/>
    <w:basedOn w:val="a"/>
    <w:uiPriority w:val="34"/>
    <w:qFormat/>
    <w:pPr>
      <w:widowControl/>
      <w:ind w:firstLineChars="200" w:firstLine="42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14</Pages>
  <Words>1271</Words>
  <Characters>7249</Characters>
  <Application>Microsoft Office Word</Application>
  <DocSecurity>0</DocSecurity>
  <Lines>60</Lines>
  <Paragraphs>17</Paragraphs>
  <ScaleCrop>false</ScaleCrop>
  <Company>P R C</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zhuxiaoya</cp:lastModifiedBy>
  <cp:revision>57</cp:revision>
  <cp:lastPrinted>2020-12-24T07:17:00Z</cp:lastPrinted>
  <dcterms:created xsi:type="dcterms:W3CDTF">2020-12-08T08:33:00Z</dcterms:created>
  <dcterms:modified xsi:type="dcterms:W3CDTF">2024-09-03T06:47:00Z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5500C667C37A4CED8D102596803DE384</vt:lpwstr>
  </property>
</Properties>
</file>