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91C" w:rsidRDefault="003F0240" w:rsidP="009730CA">
      <w:pPr>
        <w:spacing w:beforeLines="50" w:before="156" w:afterLines="50" w:after="156"/>
        <w:jc w:val="center"/>
        <w:rPr>
          <w:rFonts w:ascii="黑体" w:eastAsia="黑体" w:hAnsi="黑体"/>
          <w:sz w:val="32"/>
          <w:szCs w:val="32"/>
        </w:rPr>
      </w:pPr>
      <w:r>
        <w:rPr>
          <w:rFonts w:ascii="黑体" w:eastAsia="黑体" w:hAnsi="黑体" w:hint="eastAsia"/>
          <w:sz w:val="32"/>
          <w:szCs w:val="32"/>
        </w:rPr>
        <w:t>《运输管理》课程教学大纲</w:t>
      </w:r>
    </w:p>
    <w:p w:rsidR="0096491C" w:rsidRDefault="003F0240" w:rsidP="009730C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6491C">
        <w:trPr>
          <w:jc w:val="center"/>
        </w:trPr>
        <w:tc>
          <w:tcPr>
            <w:tcW w:w="1135" w:type="dxa"/>
            <w:vAlign w:val="center"/>
          </w:tcPr>
          <w:p w:rsidR="0096491C" w:rsidRDefault="003F0240" w:rsidP="009730C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96491C" w:rsidRDefault="003F0240" w:rsidP="009730CA">
            <w:pPr>
              <w:spacing w:beforeLines="50" w:before="156" w:afterLines="50" w:after="156"/>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Transportation Management</w:t>
            </w:r>
          </w:p>
        </w:tc>
        <w:tc>
          <w:tcPr>
            <w:tcW w:w="1134" w:type="dxa"/>
            <w:vAlign w:val="center"/>
          </w:tcPr>
          <w:p w:rsidR="0096491C" w:rsidRDefault="003F0240" w:rsidP="009730C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96491C" w:rsidRDefault="003F0240" w:rsidP="009730CA">
            <w:pPr>
              <w:spacing w:beforeLines="50" w:before="156" w:afterLines="50" w:after="156"/>
              <w:rPr>
                <w:rFonts w:ascii="宋体" w:eastAsia="宋体" w:hAnsi="宋体"/>
              </w:rPr>
            </w:pPr>
            <w:r>
              <w:rPr>
                <w:rFonts w:ascii="Times New Roman" w:hAnsi="Times New Roman" w:hint="eastAsia"/>
                <w:sz w:val="18"/>
                <w:szCs w:val="18"/>
              </w:rPr>
              <w:t>MANS2005</w:t>
            </w:r>
          </w:p>
        </w:tc>
      </w:tr>
      <w:tr w:rsidR="0096491C">
        <w:trPr>
          <w:jc w:val="center"/>
        </w:trPr>
        <w:tc>
          <w:tcPr>
            <w:tcW w:w="1135" w:type="dxa"/>
            <w:vAlign w:val="center"/>
          </w:tcPr>
          <w:p w:rsidR="0096491C" w:rsidRDefault="003F0240" w:rsidP="009730C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96491C" w:rsidRDefault="003F0240" w:rsidP="009730CA">
            <w:pPr>
              <w:spacing w:beforeLines="50" w:before="156" w:afterLines="50" w:after="156"/>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专业选修课</w:t>
            </w:r>
          </w:p>
        </w:tc>
        <w:tc>
          <w:tcPr>
            <w:tcW w:w="1134" w:type="dxa"/>
            <w:vAlign w:val="center"/>
          </w:tcPr>
          <w:p w:rsidR="0096491C" w:rsidRDefault="003F0240" w:rsidP="009730C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96491C" w:rsidRDefault="003F0240" w:rsidP="009730CA">
            <w:pPr>
              <w:spacing w:beforeLines="50" w:before="156" w:afterLines="50" w:after="156"/>
              <w:rPr>
                <w:rFonts w:ascii="宋体" w:eastAsia="宋体" w:hAnsi="宋体"/>
              </w:rPr>
            </w:pPr>
            <w:r>
              <w:rPr>
                <w:rFonts w:ascii="宋体" w:eastAsia="宋体" w:hAnsi="宋体" w:hint="eastAsia"/>
              </w:rPr>
              <w:t>物流管理专业大三上</w:t>
            </w:r>
          </w:p>
        </w:tc>
      </w:tr>
      <w:tr w:rsidR="0096491C">
        <w:trPr>
          <w:jc w:val="center"/>
        </w:trPr>
        <w:tc>
          <w:tcPr>
            <w:tcW w:w="1135" w:type="dxa"/>
            <w:vAlign w:val="center"/>
          </w:tcPr>
          <w:p w:rsidR="0096491C" w:rsidRDefault="003F0240" w:rsidP="009730CA">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96491C" w:rsidRDefault="003F0240" w:rsidP="009730CA">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rsidR="0096491C" w:rsidRDefault="003F0240" w:rsidP="009730CA">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96491C" w:rsidRDefault="003F0240" w:rsidP="009730CA">
            <w:pPr>
              <w:spacing w:beforeLines="50" w:before="156" w:afterLines="50" w:after="156"/>
              <w:rPr>
                <w:rFonts w:ascii="宋体" w:eastAsia="宋体" w:hAnsi="宋体"/>
              </w:rPr>
            </w:pPr>
            <w:r>
              <w:rPr>
                <w:rFonts w:ascii="宋体" w:eastAsia="宋体" w:hAnsi="宋体" w:hint="eastAsia"/>
              </w:rPr>
              <w:t>54</w:t>
            </w:r>
          </w:p>
        </w:tc>
      </w:tr>
      <w:tr w:rsidR="0096491C">
        <w:trPr>
          <w:jc w:val="center"/>
        </w:trPr>
        <w:tc>
          <w:tcPr>
            <w:tcW w:w="1135" w:type="dxa"/>
            <w:vAlign w:val="center"/>
          </w:tcPr>
          <w:p w:rsidR="0096491C" w:rsidRDefault="003F0240" w:rsidP="009730C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96491C" w:rsidRDefault="003F0240" w:rsidP="009730CA">
            <w:pPr>
              <w:spacing w:beforeLines="50" w:before="156" w:afterLines="50" w:after="156"/>
              <w:jc w:val="left"/>
              <w:rPr>
                <w:rFonts w:ascii="宋体" w:eastAsia="宋体" w:hAnsi="宋体"/>
              </w:rPr>
            </w:pPr>
            <w:r>
              <w:rPr>
                <w:rFonts w:ascii="宋体" w:eastAsia="宋体" w:hAnsi="宋体" w:hint="eastAsia"/>
              </w:rPr>
              <w:t>成灶平</w:t>
            </w:r>
          </w:p>
        </w:tc>
        <w:tc>
          <w:tcPr>
            <w:tcW w:w="1134" w:type="dxa"/>
            <w:vAlign w:val="center"/>
          </w:tcPr>
          <w:p w:rsidR="0096491C" w:rsidRDefault="003F0240" w:rsidP="009730C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96491C" w:rsidRDefault="00737CF3" w:rsidP="009730CA">
            <w:pPr>
              <w:spacing w:beforeLines="50" w:before="156" w:afterLines="50" w:after="156"/>
              <w:rPr>
                <w:rFonts w:ascii="宋体" w:eastAsia="宋体" w:hAnsi="宋体"/>
              </w:rPr>
            </w:pPr>
            <w:r>
              <w:rPr>
                <w:rFonts w:ascii="宋体" w:eastAsia="宋体" w:hAnsi="宋体" w:hint="eastAsia"/>
              </w:rPr>
              <w:t>2024.</w:t>
            </w:r>
            <w:r>
              <w:rPr>
                <w:rFonts w:ascii="宋体" w:eastAsia="宋体" w:hAnsi="宋体"/>
              </w:rPr>
              <w:t>8</w:t>
            </w:r>
          </w:p>
        </w:tc>
      </w:tr>
      <w:tr w:rsidR="0096491C">
        <w:trPr>
          <w:jc w:val="center"/>
        </w:trPr>
        <w:tc>
          <w:tcPr>
            <w:tcW w:w="1135" w:type="dxa"/>
            <w:vAlign w:val="center"/>
          </w:tcPr>
          <w:p w:rsidR="0096491C" w:rsidRDefault="003F0240" w:rsidP="009730C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96491C" w:rsidRDefault="003F0240" w:rsidP="009730CA">
            <w:pPr>
              <w:spacing w:beforeLines="50" w:before="156" w:afterLines="50" w:after="156"/>
              <w:rPr>
                <w:rFonts w:ascii="宋体" w:eastAsia="宋体" w:hAnsi="宋体"/>
              </w:rPr>
            </w:pPr>
            <w:r>
              <w:rPr>
                <w:rFonts w:ascii="Arial" w:eastAsia="宋体" w:hAnsi="Arial" w:cs="Arial" w:hint="eastAsia"/>
                <w:color w:val="333333"/>
                <w:szCs w:val="21"/>
                <w:shd w:val="clear" w:color="auto" w:fill="FFFFFF"/>
              </w:rPr>
              <w:t>运输规划与管理</w:t>
            </w:r>
            <w:r w:rsidR="00737CF3">
              <w:rPr>
                <w:rFonts w:ascii="Arial" w:eastAsia="宋体" w:hAnsi="Arial" w:cs="Arial" w:hint="eastAsia"/>
                <w:color w:val="333333"/>
                <w:szCs w:val="21"/>
                <w:shd w:val="clear" w:color="auto" w:fill="FFFFFF"/>
              </w:rPr>
              <w:t xml:space="preserve"> </w:t>
            </w:r>
            <w:r>
              <w:rPr>
                <w:rFonts w:ascii="Arial" w:eastAsia="宋体" w:hAnsi="Arial" w:cs="Arial" w:hint="eastAsia"/>
                <w:color w:val="333333"/>
                <w:szCs w:val="21"/>
                <w:shd w:val="clear" w:color="auto" w:fill="FFFFFF"/>
              </w:rPr>
              <w:t>甘卫华</w:t>
            </w:r>
            <w:r>
              <w:rPr>
                <w:rFonts w:ascii="Arial" w:eastAsia="宋体" w:hAnsi="Arial" w:cs="Arial" w:hint="eastAsia"/>
                <w:color w:val="333333"/>
                <w:szCs w:val="21"/>
                <w:shd w:val="clear" w:color="auto" w:fill="FFFFFF"/>
              </w:rPr>
              <w:t xml:space="preserve"> </w:t>
            </w:r>
            <w:r>
              <w:rPr>
                <w:rFonts w:ascii="Arial" w:eastAsia="宋体" w:hAnsi="Arial" w:cs="Arial" w:hint="eastAsia"/>
                <w:color w:val="333333"/>
                <w:szCs w:val="21"/>
                <w:shd w:val="clear" w:color="auto" w:fill="FFFFFF"/>
              </w:rPr>
              <w:t>机械工业出版社</w:t>
            </w:r>
          </w:p>
        </w:tc>
      </w:tr>
    </w:tbl>
    <w:p w:rsidR="0096491C" w:rsidRDefault="003F0240" w:rsidP="009730CA">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rsidR="0096491C" w:rsidRDefault="003F0240" w:rsidP="009730CA">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96491C" w:rsidRDefault="003F0240" w:rsidP="009730CA">
      <w:pPr>
        <w:pStyle w:val="a3"/>
        <w:spacing w:beforeLines="50" w:before="156" w:afterLines="50" w:after="156"/>
        <w:ind w:firstLineChars="200" w:firstLine="420"/>
        <w:rPr>
          <w:rFonts w:hAnsi="宋体" w:cs="宋体"/>
        </w:rPr>
      </w:pPr>
      <w:r>
        <w:rPr>
          <w:rFonts w:hAnsi="宋体" w:cs="宋体"/>
        </w:rPr>
        <w:t>运输是物流的支柱。</w:t>
      </w:r>
      <w:r>
        <w:rPr>
          <w:rFonts w:hAnsi="宋体" w:cs="宋体" w:hint="eastAsia"/>
        </w:rPr>
        <w:t>课程以运输作为研究对象，从运输的基本理论、物流运输技术的应用、运输管理所涉及的数学方法及物流运输的实际操作四个部分对物流运输涉及的理论、技术、方法及应用进行阐述。</w:t>
      </w:r>
      <w:r>
        <w:rPr>
          <w:rFonts w:hAnsi="宋体" w:cs="宋体"/>
        </w:rPr>
        <w:t>为从事交通运输系统的实际运营管理工作、进行运输组织现代化的科学研究工作打下理论基</w:t>
      </w:r>
      <w:r>
        <w:rPr>
          <w:rFonts w:hAnsi="宋体" w:cs="宋体" w:hint="eastAsia"/>
        </w:rPr>
        <w:t>础。在专业态度上养成良好的运输系统意识，并产生对运输物流领域和学科的认同感，并在一定程度上明确今后专业学习的方向和良好的学习目标，为个人专业的职业发展提供导向。</w:t>
      </w:r>
    </w:p>
    <w:p w:rsidR="0096491C" w:rsidRDefault="003F0240" w:rsidP="009730CA">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rsidR="0096491C" w:rsidRDefault="003F0240" w:rsidP="009730CA">
      <w:pPr>
        <w:pStyle w:val="a3"/>
        <w:spacing w:beforeLines="50" w:before="156" w:afterLines="50" w:after="156"/>
        <w:ind w:firstLineChars="200" w:firstLine="422"/>
        <w:rPr>
          <w:rFonts w:hAnsi="宋体" w:cs="宋体"/>
          <w:b/>
        </w:rPr>
      </w:pPr>
      <w:r>
        <w:rPr>
          <w:rFonts w:hAnsi="宋体" w:cs="宋体" w:hint="eastAsia"/>
          <w:b/>
        </w:rPr>
        <w:t>课程目标1：</w:t>
      </w:r>
    </w:p>
    <w:p w:rsidR="0096491C" w:rsidRDefault="003F0240" w:rsidP="009730CA">
      <w:pPr>
        <w:pStyle w:val="a3"/>
        <w:spacing w:beforeLines="50" w:before="156" w:afterLines="50" w:after="156"/>
        <w:ind w:firstLineChars="200" w:firstLine="420"/>
        <w:rPr>
          <w:rFonts w:hAnsi="宋体" w:cs="宋体"/>
        </w:rPr>
      </w:pPr>
      <w:r>
        <w:rPr>
          <w:rFonts w:hAnsi="宋体" w:cs="宋体" w:hint="eastAsia"/>
        </w:rPr>
        <w:t>通过对运输基础篇的学习，对运输本质形成正确的认识，理解运输对社会经济发展的重要意义与价值，从而对运输学科产生认同感，愿意进一步探究运输学科研究与实践工作。</w:t>
      </w:r>
    </w:p>
    <w:p w:rsidR="0096491C" w:rsidRDefault="003F0240" w:rsidP="009730CA">
      <w:pPr>
        <w:pStyle w:val="a3"/>
        <w:spacing w:beforeLines="50" w:before="156" w:afterLines="50" w:after="156"/>
        <w:ind w:firstLineChars="200" w:firstLine="422"/>
        <w:rPr>
          <w:rFonts w:hAnsi="宋体" w:cs="宋体"/>
          <w:b/>
        </w:rPr>
      </w:pPr>
      <w:r>
        <w:rPr>
          <w:rFonts w:hAnsi="宋体" w:cs="宋体" w:hint="eastAsia"/>
          <w:b/>
        </w:rPr>
        <w:t>课程目标2：</w:t>
      </w:r>
    </w:p>
    <w:p w:rsidR="0096491C" w:rsidRDefault="003F0240" w:rsidP="009730CA">
      <w:pPr>
        <w:pStyle w:val="a3"/>
        <w:spacing w:beforeLines="50" w:before="156" w:afterLines="50" w:after="156"/>
        <w:ind w:firstLineChars="200" w:firstLine="420"/>
        <w:rPr>
          <w:rFonts w:hAnsi="宋体" w:cs="宋体"/>
        </w:rPr>
      </w:pPr>
      <w:r>
        <w:rPr>
          <w:rFonts w:hAnsi="宋体" w:cs="宋体" w:hint="eastAsia"/>
        </w:rPr>
        <w:t>通过对运输应用篇和操作篇的学习，掌握运输的基础知识和基本理论，并把理论应用到实务操作中来加加深对理论的认识和理解，把握和理解运输的性质、研究领域和研究方法，了解运输理论和运作的现状与未来发展趋势，形成基本的学科素养。</w:t>
      </w:r>
    </w:p>
    <w:p w:rsidR="0096491C" w:rsidRDefault="003F0240" w:rsidP="009730CA">
      <w:pPr>
        <w:pStyle w:val="a3"/>
        <w:spacing w:beforeLines="50" w:before="156" w:afterLines="50" w:after="156"/>
        <w:ind w:firstLineChars="200" w:firstLine="422"/>
        <w:rPr>
          <w:rFonts w:hAnsi="宋体" w:cs="宋体"/>
          <w:b/>
        </w:rPr>
      </w:pPr>
      <w:r>
        <w:rPr>
          <w:rFonts w:hAnsi="宋体" w:cs="宋体" w:hint="eastAsia"/>
          <w:b/>
        </w:rPr>
        <w:t>课程目标3：</w:t>
      </w:r>
    </w:p>
    <w:p w:rsidR="0096491C" w:rsidRDefault="003F0240" w:rsidP="009730CA">
      <w:pPr>
        <w:pStyle w:val="a3"/>
        <w:spacing w:beforeLines="50" w:before="156" w:afterLines="50" w:after="156"/>
        <w:ind w:firstLineChars="200" w:firstLine="420"/>
        <w:rPr>
          <w:rFonts w:hAnsi="宋体" w:cs="宋体"/>
        </w:rPr>
      </w:pPr>
      <w:r>
        <w:rPr>
          <w:rFonts w:hAnsi="宋体" w:cs="宋体" w:hint="eastAsia"/>
        </w:rPr>
        <w:t>通过对运输数理方法篇的学习，掌握基本的方法来解决运输过程中出现的问题，培养自己分析问题和解决问题的能力，进行科学决策的能力。</w:t>
      </w:r>
    </w:p>
    <w:p w:rsidR="0096491C" w:rsidRDefault="0096491C" w:rsidP="009730CA">
      <w:pPr>
        <w:pStyle w:val="a3"/>
        <w:spacing w:beforeLines="50" w:before="156" w:afterLines="50" w:after="156"/>
        <w:ind w:firstLineChars="200" w:firstLine="420"/>
        <w:rPr>
          <w:rFonts w:hAnsi="宋体" w:cs="宋体"/>
        </w:rPr>
      </w:pPr>
    </w:p>
    <w:p w:rsidR="0096491C" w:rsidRDefault="0096491C" w:rsidP="009730CA">
      <w:pPr>
        <w:pStyle w:val="a3"/>
        <w:spacing w:beforeLines="50" w:before="156" w:afterLines="50" w:after="156"/>
        <w:ind w:firstLineChars="200" w:firstLine="420"/>
        <w:rPr>
          <w:rFonts w:hAnsi="宋体" w:cs="宋体"/>
        </w:rPr>
      </w:pPr>
    </w:p>
    <w:p w:rsidR="0096491C" w:rsidRDefault="003F0240" w:rsidP="009730CA">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rsidR="0096491C" w:rsidRDefault="003F0240" w:rsidP="009730CA">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118"/>
        <w:gridCol w:w="2688"/>
      </w:tblGrid>
      <w:tr w:rsidR="0096491C">
        <w:trPr>
          <w:jc w:val="center"/>
        </w:trPr>
        <w:tc>
          <w:tcPr>
            <w:tcW w:w="1302" w:type="dxa"/>
            <w:vAlign w:val="center"/>
          </w:tcPr>
          <w:p w:rsidR="0096491C" w:rsidRDefault="003F0240" w:rsidP="009730CA">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rsidR="0096491C" w:rsidRDefault="003F0240" w:rsidP="009730CA">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96491C" w:rsidRDefault="003F0240" w:rsidP="009730CA">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6491C">
        <w:trPr>
          <w:trHeight w:val="1228"/>
          <w:jc w:val="center"/>
        </w:trPr>
        <w:tc>
          <w:tcPr>
            <w:tcW w:w="1302" w:type="dxa"/>
            <w:vMerge w:val="restart"/>
            <w:vAlign w:val="center"/>
          </w:tcPr>
          <w:p w:rsidR="0096491C" w:rsidRDefault="003F0240" w:rsidP="009730CA">
            <w:pPr>
              <w:pStyle w:val="a3"/>
              <w:spacing w:beforeLines="50" w:before="156" w:afterLines="50" w:after="156"/>
              <w:jc w:val="center"/>
              <w:rPr>
                <w:rFonts w:hAnsi="宋体" w:cs="宋体"/>
                <w:szCs w:val="21"/>
              </w:rPr>
            </w:pPr>
            <w:r>
              <w:rPr>
                <w:rFonts w:hAnsi="宋体" w:cs="宋体" w:hint="eastAsia"/>
                <w:szCs w:val="21"/>
              </w:rPr>
              <w:t>课程目标1</w:t>
            </w:r>
          </w:p>
        </w:tc>
        <w:tc>
          <w:tcPr>
            <w:tcW w:w="3118" w:type="dxa"/>
            <w:vAlign w:val="center"/>
          </w:tcPr>
          <w:p w:rsidR="0096491C" w:rsidRDefault="003F0240" w:rsidP="009730CA">
            <w:pPr>
              <w:pStyle w:val="a3"/>
              <w:spacing w:beforeLines="50" w:before="156" w:afterLines="50" w:after="156"/>
              <w:jc w:val="center"/>
              <w:rPr>
                <w:rFonts w:hAnsi="宋体" w:cs="宋体"/>
              </w:rPr>
            </w:pPr>
            <w:r>
              <w:rPr>
                <w:rFonts w:hAnsi="宋体" w:cs="宋体" w:hint="eastAsia"/>
              </w:rPr>
              <w:t>运输基础篇</w:t>
            </w:r>
          </w:p>
        </w:tc>
        <w:tc>
          <w:tcPr>
            <w:tcW w:w="2688" w:type="dxa"/>
            <w:vAlign w:val="center"/>
          </w:tcPr>
          <w:p w:rsidR="0096491C" w:rsidRDefault="003F0240" w:rsidP="009730CA">
            <w:pPr>
              <w:pStyle w:val="a3"/>
              <w:spacing w:beforeLines="50" w:before="156" w:afterLines="50" w:after="156"/>
              <w:jc w:val="left"/>
              <w:rPr>
                <w:rFonts w:hAnsi="宋体" w:cs="宋体"/>
              </w:rPr>
            </w:pPr>
            <w:r>
              <w:rPr>
                <w:rFonts w:hAnsi="宋体" w:cs="宋体" w:hint="eastAsia"/>
              </w:rPr>
              <w:t>毕业要求4：研究：掌握文献收集、调研、理论和实证分析等研究能力，分析与解释数据并通过信息综合得到合理有效的结论</w:t>
            </w:r>
          </w:p>
        </w:tc>
      </w:tr>
      <w:tr w:rsidR="0096491C">
        <w:trPr>
          <w:trHeight w:val="1228"/>
          <w:jc w:val="center"/>
        </w:trPr>
        <w:tc>
          <w:tcPr>
            <w:tcW w:w="1302" w:type="dxa"/>
            <w:vAlign w:val="center"/>
          </w:tcPr>
          <w:p w:rsidR="0096491C" w:rsidRDefault="003F0240" w:rsidP="009730CA">
            <w:pPr>
              <w:pStyle w:val="a3"/>
              <w:spacing w:beforeLines="50" w:before="156" w:afterLines="50" w:after="156"/>
              <w:jc w:val="center"/>
              <w:rPr>
                <w:rFonts w:hAnsi="宋体" w:cs="宋体"/>
                <w:szCs w:val="21"/>
              </w:rPr>
            </w:pPr>
            <w:r>
              <w:rPr>
                <w:rFonts w:hAnsi="宋体" w:cs="宋体" w:hint="eastAsia"/>
                <w:szCs w:val="21"/>
              </w:rPr>
              <w:t>课程目标2</w:t>
            </w:r>
          </w:p>
        </w:tc>
        <w:tc>
          <w:tcPr>
            <w:tcW w:w="3118" w:type="dxa"/>
            <w:vAlign w:val="center"/>
          </w:tcPr>
          <w:p w:rsidR="0096491C" w:rsidRDefault="003F0240" w:rsidP="009730CA">
            <w:pPr>
              <w:pStyle w:val="a3"/>
              <w:spacing w:beforeLines="50" w:before="156" w:afterLines="50" w:after="156"/>
              <w:jc w:val="center"/>
              <w:rPr>
                <w:rFonts w:hAnsi="宋体" w:cs="宋体"/>
              </w:rPr>
            </w:pPr>
            <w:r>
              <w:rPr>
                <w:rFonts w:hAnsi="宋体" w:cs="宋体" w:hint="eastAsia"/>
              </w:rPr>
              <w:t>运输应用篇和操作篇</w:t>
            </w:r>
          </w:p>
        </w:tc>
        <w:tc>
          <w:tcPr>
            <w:tcW w:w="2688" w:type="dxa"/>
            <w:vAlign w:val="center"/>
          </w:tcPr>
          <w:p w:rsidR="0096491C" w:rsidRDefault="003F0240" w:rsidP="009730CA">
            <w:pPr>
              <w:pStyle w:val="a3"/>
              <w:spacing w:beforeLines="50" w:before="156" w:afterLines="50" w:after="156"/>
              <w:jc w:val="left"/>
              <w:rPr>
                <w:rFonts w:hAnsi="宋体" w:cs="宋体"/>
              </w:rPr>
            </w:pPr>
            <w:r>
              <w:rPr>
                <w:rFonts w:hAnsi="宋体" w:cs="宋体" w:hint="eastAsia"/>
              </w:rPr>
              <w:t>毕业要求2：问题分析：能够应用数学、管理学、经济学的基本原理，识别和表达并通过文献研究分析物流、供应链管理的相关问题</w:t>
            </w:r>
          </w:p>
        </w:tc>
      </w:tr>
      <w:tr w:rsidR="0096491C">
        <w:trPr>
          <w:jc w:val="center"/>
        </w:trPr>
        <w:tc>
          <w:tcPr>
            <w:tcW w:w="1302" w:type="dxa"/>
            <w:vAlign w:val="center"/>
          </w:tcPr>
          <w:p w:rsidR="0096491C" w:rsidRDefault="003F0240" w:rsidP="009730CA">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rsidR="0096491C" w:rsidRDefault="003F0240" w:rsidP="009730CA">
            <w:pPr>
              <w:pStyle w:val="a3"/>
              <w:spacing w:beforeLines="50" w:before="156" w:afterLines="50" w:after="156"/>
              <w:jc w:val="center"/>
              <w:rPr>
                <w:rFonts w:ascii="黑体" w:hAnsi="宋体"/>
                <w:b/>
                <w:bCs/>
                <w:szCs w:val="21"/>
              </w:rPr>
            </w:pPr>
            <w:r>
              <w:rPr>
                <w:rFonts w:hAnsi="宋体" w:cs="宋体" w:hint="eastAsia"/>
              </w:rPr>
              <w:t>运输数理方法篇</w:t>
            </w:r>
          </w:p>
        </w:tc>
        <w:tc>
          <w:tcPr>
            <w:tcW w:w="2688" w:type="dxa"/>
            <w:vAlign w:val="center"/>
          </w:tcPr>
          <w:p w:rsidR="0096491C" w:rsidRDefault="003F0240" w:rsidP="009730CA">
            <w:pPr>
              <w:pStyle w:val="a3"/>
              <w:spacing w:beforeLines="50" w:before="156" w:afterLines="50" w:after="156"/>
              <w:jc w:val="left"/>
              <w:rPr>
                <w:rFonts w:hAnsi="宋体" w:cs="宋体"/>
              </w:rPr>
            </w:pPr>
            <w:r>
              <w:rPr>
                <w:rFonts w:hAnsi="宋体" w:cs="宋体" w:hint="eastAsia"/>
              </w:rPr>
              <w:t>毕业要求1：量化知识：能够将数学、自然科学知识以及相关的工程基础理论和专业知识用于解决物流管理的建模问题。</w:t>
            </w:r>
          </w:p>
          <w:p w:rsidR="0096491C" w:rsidRDefault="0096491C" w:rsidP="009730CA">
            <w:pPr>
              <w:pStyle w:val="a3"/>
              <w:spacing w:beforeLines="50" w:before="156" w:afterLines="50" w:after="156"/>
              <w:jc w:val="left"/>
              <w:rPr>
                <w:rFonts w:hAnsi="宋体" w:cs="宋体"/>
              </w:rPr>
            </w:pPr>
          </w:p>
        </w:tc>
      </w:tr>
    </w:tbl>
    <w:p w:rsidR="0096491C" w:rsidRDefault="003F0240" w:rsidP="009730CA">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第一章 导论</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（1）理解运输在社会经济发展中的重要作用。</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hint="eastAsia"/>
          <w:color w:val="000000"/>
          <w:kern w:val="0"/>
          <w:szCs w:val="21"/>
        </w:rPr>
        <w:t>（2）理解运输的基本概念。</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（1）理解运输及其运输方式</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（2）掌握运输合理化的内涵</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运输概述</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运输的基本方式</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运输合理化</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lastRenderedPageBreak/>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回答运输、运输合理化的内涵</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第二章 综合运输</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（1）理解综合运输在社会经济发展中的重要作用。</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hint="eastAsia"/>
          <w:color w:val="000000"/>
          <w:kern w:val="0"/>
          <w:szCs w:val="21"/>
        </w:rPr>
        <w:t>（2）理解综合运输的基本概念。</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（1）理解综合运输体系</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（2）掌握综合运输规划方法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综合运输概述</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综合运输体系</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综合运输的布局与规划</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综合运输体系的发展趋势</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回答综合运输体系的内涵，理解常见的运输规划方法</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第三章 运输成本</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（1）理解运输成本及其影响因素</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hint="eastAsia"/>
          <w:color w:val="000000"/>
          <w:kern w:val="0"/>
          <w:szCs w:val="21"/>
        </w:rPr>
        <w:t>（2）理解运输成本控制的原则</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lastRenderedPageBreak/>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（1）掌握运输成本控制的方法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运输成本的影响因素及构成</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运输成本控制的原则与方法</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生产企业中的运输成本控制</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物流企业中的运输成本控制</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回答运输成本的内涵，及其控制方法</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第四章 运输组织管理</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（1）理解运输组织与规划原则</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（2）掌握整车、零担运输组织</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（1）掌握运输组织流程和要点</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运输组织与规划</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整车货物运输组织</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零担货物运输组织</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特种货物运输组织</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回答运输组织的要点</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第五章 集装箱运输</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（1）理解集装箱及其集装箱运输的本质</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（2）掌握集装箱运费的计算</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（1）掌握集装箱的相关单证的填制要点</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5</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集装箱概述</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5</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集装箱按所装货物的分类、装箱及交接</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5</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集装箱运输的关系人及其单证</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5</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集装箱运输的运费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回答集装箱运输的交接地点和方法</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第六章 多式联运</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（1）理解多式联运的含义</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（2）掌握多式联运组织</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（1）掌握多式联运组织的形式</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6</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多式联运概述</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lastRenderedPageBreak/>
        <w:t>6</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多式联运的组织形式</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6</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大陆桥运输</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回答多式联运的优缺点</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第七章 需求预测技术</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（1）理解需求预测的内涵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（2）掌握预测的方法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（1）掌握预测的方法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7</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物流需求预测</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7</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物流需求预测方法</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7</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物流需求预测的结果处理</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回答需求预测的含义和方法</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第八章 配送与运输方案设计</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（1）理解配送和运输方案设计的要点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（2）掌握配送和运输方案的方法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lastRenderedPageBreak/>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（1）掌握配送和运输方案的方法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8</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配送运输概述</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8</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配送中心合理装载</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回答配送和运输方案设计的要点</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第九章 车辆路径问题</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（1）理解车辆路径问题的要点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（2）掌握车辆路径问题的方法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（1）掌握车辆路径问题的方法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9</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车辆路径问题概述</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9</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车辆路径问题的精确算法和启发式算法</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9</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不同配送方式下的最短线路问题</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回答车辆路径问题的要点</w:t>
      </w:r>
    </w:p>
    <w:p w:rsidR="0096491C" w:rsidRDefault="0096491C" w:rsidP="009730CA">
      <w:pPr>
        <w:widowControl/>
        <w:spacing w:beforeLines="50" w:before="156" w:afterLines="50" w:after="156"/>
        <w:ind w:firstLineChars="200" w:firstLine="420"/>
        <w:jc w:val="left"/>
        <w:rPr>
          <w:rFonts w:ascii="宋体" w:eastAsia="宋体" w:hAnsi="宋体" w:cs="TimesNewRomanPSMT"/>
          <w:color w:val="000000"/>
          <w:kern w:val="0"/>
          <w:szCs w:val="21"/>
        </w:rPr>
      </w:pP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lastRenderedPageBreak/>
        <w:t>第十章 选址问题</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w:t>
      </w:r>
      <w:r>
        <w:rPr>
          <w:rFonts w:ascii="Arial" w:eastAsia="宋体" w:hAnsi="Arial" w:cs="Arial"/>
          <w:color w:val="333333"/>
          <w:kern w:val="0"/>
          <w:szCs w:val="21"/>
          <w:shd w:val="clear" w:color="auto" w:fill="FFFFFF"/>
        </w:rPr>
        <w:t>运输港站与枢纽布局的影响因素及原则</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w:t>
      </w:r>
      <w:r>
        <w:rPr>
          <w:rFonts w:ascii="Arial" w:eastAsia="宋体" w:hAnsi="Arial" w:cs="Arial"/>
          <w:color w:val="333333"/>
          <w:kern w:val="0"/>
          <w:szCs w:val="21"/>
          <w:shd w:val="clear" w:color="auto" w:fill="FFFFFF"/>
        </w:rPr>
        <w:t>选址问题</w:t>
      </w:r>
      <w:r>
        <w:rPr>
          <w:rFonts w:ascii="宋体" w:eastAsia="宋体" w:hAnsi="宋体" w:cs="TimesNewRomanPSMT" w:hint="eastAsia"/>
          <w:color w:val="000000"/>
          <w:kern w:val="0"/>
          <w:szCs w:val="21"/>
        </w:rPr>
        <w:t>的方法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w:t>
      </w:r>
      <w:r>
        <w:rPr>
          <w:rFonts w:ascii="Arial" w:eastAsia="宋体" w:hAnsi="Arial" w:cs="Arial"/>
          <w:color w:val="333333"/>
          <w:kern w:val="0"/>
          <w:szCs w:val="21"/>
          <w:shd w:val="clear" w:color="auto" w:fill="FFFFFF"/>
        </w:rPr>
        <w:t>选址问题</w:t>
      </w:r>
      <w:r>
        <w:rPr>
          <w:rFonts w:ascii="宋体" w:eastAsia="宋体" w:hAnsi="宋体" w:cs="TimesNewRomanPSMT" w:hint="eastAsia"/>
          <w:color w:val="000000"/>
          <w:kern w:val="0"/>
          <w:szCs w:val="21"/>
        </w:rPr>
        <w:t>的方法</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10</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运输港站与枢纽布局的影响因素及原则</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10</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客货运场站布局选址模型与方法概述</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10</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一元运输枢纽选址问题</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10</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多元运输枢纽选址问题</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w:t>
      </w:r>
      <w:r>
        <w:rPr>
          <w:rFonts w:ascii="Arial" w:eastAsia="宋体" w:hAnsi="Arial" w:cs="Arial"/>
          <w:color w:val="333333"/>
          <w:kern w:val="0"/>
          <w:szCs w:val="21"/>
          <w:shd w:val="clear" w:color="auto" w:fill="FFFFFF"/>
        </w:rPr>
        <w:t>运输港站与枢纽布局的影响因素及原则</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第十一章 海上货物运输操作规程</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w:t>
      </w:r>
      <w:r>
        <w:rPr>
          <w:rFonts w:ascii="Arial" w:eastAsia="宋体" w:hAnsi="Arial" w:cs="Arial" w:hint="eastAsia"/>
          <w:color w:val="333333"/>
          <w:kern w:val="0"/>
          <w:szCs w:val="21"/>
          <w:shd w:val="clear" w:color="auto" w:fill="FFFFFF"/>
        </w:rPr>
        <w:t>海上货物运输操作要点</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（2）掌握</w:t>
      </w:r>
      <w:r>
        <w:rPr>
          <w:rFonts w:ascii="Arial" w:eastAsia="宋体" w:hAnsi="Arial" w:cs="Arial" w:hint="eastAsia"/>
          <w:color w:val="333333"/>
          <w:kern w:val="0"/>
          <w:szCs w:val="21"/>
          <w:shd w:val="clear" w:color="auto" w:fill="FFFFFF"/>
        </w:rPr>
        <w:t>提单的内涵</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Arial" w:eastAsia="宋体" w:hAnsi="Arial" w:cs="Arial"/>
          <w:color w:val="333333"/>
          <w:kern w:val="0"/>
          <w:szCs w:val="21"/>
          <w:shd w:val="clear" w:color="auto" w:fill="FFFFFF"/>
        </w:rPr>
      </w:pPr>
      <w:r>
        <w:rPr>
          <w:rFonts w:ascii="宋体" w:eastAsia="宋体" w:hAnsi="宋体" w:cs="TimesNewRomanPSMT" w:hint="eastAsia"/>
          <w:color w:val="000000"/>
          <w:kern w:val="0"/>
          <w:szCs w:val="21"/>
        </w:rPr>
        <w:t>（1）掌握</w:t>
      </w:r>
      <w:r>
        <w:rPr>
          <w:rFonts w:ascii="Arial" w:eastAsia="宋体" w:hAnsi="Arial" w:cs="Arial" w:hint="eastAsia"/>
          <w:color w:val="333333"/>
          <w:kern w:val="0"/>
          <w:szCs w:val="21"/>
          <w:shd w:val="clear" w:color="auto" w:fill="FFFFFF"/>
        </w:rPr>
        <w:t>运作操作流程</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海上货物运输概论</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海上运输的货物与船舶</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海上运输的航线及港口</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海运提单</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lastRenderedPageBreak/>
        <w:t>11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5</w:t>
      </w:r>
      <w:r>
        <w:rPr>
          <w:rFonts w:ascii="Arial" w:eastAsia="宋体" w:hAnsi="Arial" w:cs="Arial"/>
          <w:color w:val="333333"/>
          <w:kern w:val="0"/>
          <w:szCs w:val="21"/>
          <w:shd w:val="clear" w:color="auto" w:fill="FFFFFF"/>
        </w:rPr>
        <w:t>班轮运输操作规程</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6</w:t>
      </w:r>
      <w:r>
        <w:rPr>
          <w:rFonts w:ascii="Arial" w:eastAsia="宋体" w:hAnsi="Arial" w:cs="Arial"/>
          <w:color w:val="333333"/>
          <w:kern w:val="0"/>
          <w:szCs w:val="21"/>
          <w:shd w:val="clear" w:color="auto" w:fill="FFFFFF"/>
        </w:rPr>
        <w:t>租船运输操作规程</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11</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7</w:t>
      </w:r>
      <w:r>
        <w:rPr>
          <w:rFonts w:ascii="Arial" w:eastAsia="宋体" w:hAnsi="Arial" w:cs="Arial"/>
          <w:color w:val="333333"/>
          <w:kern w:val="0"/>
          <w:szCs w:val="21"/>
          <w:shd w:val="clear" w:color="auto" w:fill="FFFFFF"/>
        </w:rPr>
        <w:t>进口货物海上运输操作规程</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回答海上货物运输操作规程</w:t>
      </w: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第十二章 国际铁路货物联运操作规程</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w:t>
      </w:r>
      <w:r>
        <w:rPr>
          <w:rFonts w:ascii="Arial" w:eastAsia="宋体" w:hAnsi="Arial" w:cs="Arial" w:hint="eastAsia"/>
          <w:color w:val="333333"/>
          <w:kern w:val="0"/>
          <w:szCs w:val="21"/>
          <w:shd w:val="clear" w:color="auto" w:fill="FFFFFF"/>
        </w:rPr>
        <w:t>铁路货物运输操作要点</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Arial" w:eastAsia="宋体" w:hAnsi="Arial" w:cs="Arial"/>
          <w:color w:val="333333"/>
          <w:kern w:val="0"/>
          <w:szCs w:val="21"/>
          <w:shd w:val="clear" w:color="auto" w:fill="FFFFFF"/>
        </w:rPr>
      </w:pPr>
      <w:r>
        <w:rPr>
          <w:rFonts w:ascii="宋体" w:eastAsia="宋体" w:hAnsi="宋体" w:cs="TimesNewRomanPSMT" w:hint="eastAsia"/>
          <w:color w:val="000000"/>
          <w:kern w:val="0"/>
          <w:szCs w:val="21"/>
        </w:rPr>
        <w:t>（1）掌握铁路</w:t>
      </w:r>
      <w:r>
        <w:rPr>
          <w:rFonts w:ascii="Arial" w:eastAsia="宋体" w:hAnsi="Arial" w:cs="Arial" w:hint="eastAsia"/>
          <w:color w:val="333333"/>
          <w:kern w:val="0"/>
          <w:szCs w:val="21"/>
          <w:shd w:val="clear" w:color="auto" w:fill="FFFFFF"/>
        </w:rPr>
        <w:t>运作操作流程</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国际铁路货物联运概论</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国际铁路联运出口货物运输实务流程</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国际铁路联运进口货物运输实务流程</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国际铁路货物联运费用的计算与核收</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5</w:t>
      </w:r>
      <w:r>
        <w:rPr>
          <w:rFonts w:ascii="Arial" w:eastAsia="宋体" w:hAnsi="Arial" w:cs="Arial"/>
          <w:color w:val="333333"/>
          <w:kern w:val="0"/>
          <w:szCs w:val="21"/>
          <w:shd w:val="clear" w:color="auto" w:fill="FFFFFF"/>
        </w:rPr>
        <w:t>对我国香港、澳门地区进出口货物的铁路运输实务</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12</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6</w:t>
      </w:r>
      <w:r>
        <w:rPr>
          <w:rFonts w:ascii="Arial" w:eastAsia="宋体" w:hAnsi="Arial" w:cs="Arial"/>
          <w:color w:val="333333"/>
          <w:kern w:val="0"/>
          <w:szCs w:val="21"/>
          <w:shd w:val="clear" w:color="auto" w:fill="FFFFFF"/>
        </w:rPr>
        <w:t>大陆桥运输业务操作</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回答铁路货物运输操作规程</w:t>
      </w:r>
    </w:p>
    <w:p w:rsidR="0096491C" w:rsidRDefault="0096491C" w:rsidP="009730CA">
      <w:pPr>
        <w:widowControl/>
        <w:spacing w:beforeLines="50" w:before="156" w:afterLines="50" w:after="156"/>
        <w:ind w:firstLineChars="200" w:firstLine="420"/>
        <w:jc w:val="left"/>
        <w:rPr>
          <w:rFonts w:ascii="宋体" w:eastAsia="宋体" w:hAnsi="宋体" w:cs="TimesNewRomanPSMT"/>
          <w:color w:val="000000"/>
          <w:kern w:val="0"/>
          <w:szCs w:val="21"/>
        </w:rPr>
      </w:pPr>
    </w:p>
    <w:p w:rsidR="0096491C" w:rsidRDefault="003F0240" w:rsidP="009730CA">
      <w:pPr>
        <w:widowControl/>
        <w:spacing w:beforeLines="50" w:before="156" w:afterLines="50" w:after="156"/>
        <w:ind w:firstLineChars="200" w:firstLine="482"/>
        <w:jc w:val="left"/>
      </w:pPr>
      <w:r>
        <w:rPr>
          <w:rFonts w:ascii="黑体" w:eastAsia="黑体" w:hAnsi="黑体" w:cs="Times New Roman" w:hint="eastAsia"/>
          <w:b/>
          <w:sz w:val="24"/>
          <w:szCs w:val="24"/>
        </w:rPr>
        <w:t>第十三章 国际航空货物运输操作规程</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（1）理解</w:t>
      </w:r>
      <w:r>
        <w:rPr>
          <w:rFonts w:ascii="Arial" w:eastAsia="宋体" w:hAnsi="Arial" w:cs="Arial" w:hint="eastAsia"/>
          <w:color w:val="333333"/>
          <w:kern w:val="0"/>
          <w:szCs w:val="21"/>
          <w:shd w:val="clear" w:color="auto" w:fill="FFFFFF"/>
        </w:rPr>
        <w:t>国际航空货物运输操作要点</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96491C" w:rsidRDefault="003F0240" w:rsidP="009730CA">
      <w:pPr>
        <w:widowControl/>
        <w:spacing w:beforeLines="50" w:before="156" w:afterLines="50" w:after="156"/>
        <w:ind w:firstLineChars="200" w:firstLine="420"/>
        <w:jc w:val="left"/>
        <w:rPr>
          <w:rFonts w:ascii="Arial" w:eastAsia="宋体" w:hAnsi="Arial" w:cs="Arial"/>
          <w:color w:val="333333"/>
          <w:kern w:val="0"/>
          <w:szCs w:val="21"/>
          <w:shd w:val="clear" w:color="auto" w:fill="FFFFFF"/>
        </w:rPr>
      </w:pPr>
      <w:r>
        <w:rPr>
          <w:rFonts w:ascii="宋体" w:eastAsia="宋体" w:hAnsi="宋体" w:cs="TimesNewRomanPSMT" w:hint="eastAsia"/>
          <w:color w:val="000000"/>
          <w:kern w:val="0"/>
          <w:szCs w:val="21"/>
        </w:rPr>
        <w:t>（1）掌握航空</w:t>
      </w:r>
      <w:r>
        <w:rPr>
          <w:rFonts w:ascii="Arial" w:eastAsia="宋体" w:hAnsi="Arial" w:cs="Arial" w:hint="eastAsia"/>
          <w:color w:val="333333"/>
          <w:kern w:val="0"/>
          <w:szCs w:val="21"/>
          <w:shd w:val="clear" w:color="auto" w:fill="FFFFFF"/>
        </w:rPr>
        <w:t>运作操作流程</w:t>
      </w:r>
    </w:p>
    <w:p w:rsidR="0096491C" w:rsidRDefault="003F0240" w:rsidP="009730CA">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13</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1</w:t>
      </w:r>
      <w:r>
        <w:rPr>
          <w:rFonts w:ascii="Arial" w:eastAsia="宋体" w:hAnsi="Arial" w:cs="Arial"/>
          <w:color w:val="333333"/>
          <w:kern w:val="0"/>
          <w:szCs w:val="21"/>
          <w:shd w:val="clear" w:color="auto" w:fill="FFFFFF"/>
        </w:rPr>
        <w:t>国际航空货运方式</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13</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2</w:t>
      </w:r>
      <w:r>
        <w:rPr>
          <w:rFonts w:ascii="Arial" w:eastAsia="宋体" w:hAnsi="Arial" w:cs="Arial"/>
          <w:color w:val="333333"/>
          <w:kern w:val="0"/>
          <w:szCs w:val="21"/>
          <w:shd w:val="clear" w:color="auto" w:fill="FFFFFF"/>
        </w:rPr>
        <w:t>国际航空承运业务</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13</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3</w:t>
      </w:r>
      <w:r>
        <w:rPr>
          <w:rFonts w:ascii="Arial" w:eastAsia="宋体" w:hAnsi="Arial" w:cs="Arial"/>
          <w:color w:val="333333"/>
          <w:kern w:val="0"/>
          <w:szCs w:val="21"/>
          <w:shd w:val="clear" w:color="auto" w:fill="FFFFFF"/>
        </w:rPr>
        <w:t>国际航空运输货物运价及费用</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13</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4</w:t>
      </w:r>
      <w:r>
        <w:rPr>
          <w:rFonts w:ascii="Arial" w:eastAsia="宋体" w:hAnsi="Arial" w:cs="Arial"/>
          <w:color w:val="333333"/>
          <w:kern w:val="0"/>
          <w:szCs w:val="21"/>
          <w:shd w:val="clear" w:color="auto" w:fill="FFFFFF"/>
        </w:rPr>
        <w:t>国际航空进出口货运代理业务</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13</w:t>
      </w:r>
      <w:r>
        <w:rPr>
          <w:rFonts w:ascii="Arial" w:eastAsia="宋体" w:hAnsi="Arial" w:cs="Arial"/>
          <w:color w:val="333333"/>
          <w:kern w:val="0"/>
          <w:szCs w:val="21"/>
          <w:shd w:val="clear" w:color="auto" w:fill="FFFFFF"/>
        </w:rPr>
        <w:t>．</w:t>
      </w:r>
      <w:r>
        <w:rPr>
          <w:rFonts w:ascii="Arial" w:eastAsia="宋体" w:hAnsi="Arial" w:cs="Arial"/>
          <w:color w:val="333333"/>
          <w:kern w:val="0"/>
          <w:szCs w:val="21"/>
          <w:shd w:val="clear" w:color="auto" w:fill="FFFFFF"/>
        </w:rPr>
        <w:t>5</w:t>
      </w:r>
      <w:r>
        <w:rPr>
          <w:rFonts w:ascii="Arial" w:eastAsia="宋体" w:hAnsi="Arial" w:cs="Arial"/>
          <w:color w:val="333333"/>
          <w:kern w:val="0"/>
          <w:szCs w:val="21"/>
          <w:shd w:val="clear" w:color="auto" w:fill="FFFFFF"/>
        </w:rPr>
        <w:t>航空货物运输的变更及货运赔偿</w:t>
      </w:r>
    </w:p>
    <w:p w:rsidR="0096491C" w:rsidRDefault="003F0240">
      <w:pPr>
        <w:widowControl/>
        <w:shd w:val="clear" w:color="auto" w:fill="FFFFFF"/>
        <w:spacing w:after="225" w:line="360" w:lineRule="atLeast"/>
        <w:ind w:firstLine="420"/>
        <w:jc w:val="left"/>
        <w:rPr>
          <w:rFonts w:ascii="Arial" w:hAnsi="Arial" w:cs="Arial"/>
          <w:color w:val="333333"/>
          <w:szCs w:val="21"/>
        </w:rPr>
      </w:pPr>
      <w:r>
        <w:rPr>
          <w:rFonts w:ascii="Arial" w:eastAsia="宋体" w:hAnsi="Arial" w:cs="Arial"/>
          <w:color w:val="333333"/>
          <w:kern w:val="0"/>
          <w:szCs w:val="21"/>
          <w:shd w:val="clear" w:color="auto" w:fill="FFFFFF"/>
        </w:rPr>
        <w:t>案例</w:t>
      </w:r>
      <w:r>
        <w:rPr>
          <w:rFonts w:ascii="Arial" w:eastAsia="宋体" w:hAnsi="Arial" w:cs="Arial" w:hint="eastAsia"/>
          <w:color w:val="333333"/>
          <w:kern w:val="0"/>
          <w:szCs w:val="21"/>
          <w:shd w:val="clear" w:color="auto" w:fill="FFFFFF"/>
        </w:rPr>
        <w:t>、</w:t>
      </w:r>
      <w:r>
        <w:rPr>
          <w:rFonts w:ascii="Arial" w:eastAsia="宋体" w:hAnsi="Arial" w:cs="Arial"/>
          <w:color w:val="333333"/>
          <w:kern w:val="0"/>
          <w:szCs w:val="21"/>
          <w:shd w:val="clear" w:color="auto" w:fill="FFFFFF"/>
        </w:rPr>
        <w:t>思考题</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（1）讲授法：相关概念</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（2）案例讨论</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rsidR="0096491C" w:rsidRDefault="003F0240" w:rsidP="009730C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回答航空货物运输操作规程</w:t>
      </w:r>
    </w:p>
    <w:p w:rsidR="0096491C" w:rsidRDefault="0096491C">
      <w:pPr>
        <w:spacing w:line="360" w:lineRule="auto"/>
        <w:ind w:firstLineChars="200" w:firstLine="480"/>
        <w:rPr>
          <w:rFonts w:ascii="Times" w:hAnsi="Times"/>
          <w:sz w:val="24"/>
        </w:rPr>
      </w:pPr>
    </w:p>
    <w:p w:rsidR="0096491C" w:rsidRDefault="0096491C">
      <w:pPr>
        <w:spacing w:line="360" w:lineRule="auto"/>
        <w:ind w:firstLineChars="200" w:firstLine="480"/>
        <w:rPr>
          <w:rFonts w:ascii="Times" w:hAnsi="Times"/>
          <w:sz w:val="24"/>
        </w:rPr>
      </w:pPr>
    </w:p>
    <w:p w:rsidR="0096491C" w:rsidRDefault="0096491C">
      <w:pPr>
        <w:spacing w:line="360" w:lineRule="auto"/>
        <w:ind w:firstLineChars="200" w:firstLine="480"/>
        <w:rPr>
          <w:rFonts w:ascii="Times" w:hAnsi="Times"/>
          <w:sz w:val="24"/>
        </w:rPr>
      </w:pPr>
    </w:p>
    <w:p w:rsidR="0096491C" w:rsidRDefault="0096491C">
      <w:pPr>
        <w:spacing w:line="360" w:lineRule="auto"/>
        <w:ind w:firstLineChars="200" w:firstLine="480"/>
        <w:rPr>
          <w:rFonts w:ascii="Times" w:hAnsi="Times"/>
          <w:sz w:val="24"/>
        </w:rPr>
      </w:pPr>
    </w:p>
    <w:p w:rsidR="0096491C" w:rsidRDefault="0096491C">
      <w:pPr>
        <w:spacing w:line="360" w:lineRule="auto"/>
        <w:ind w:firstLineChars="200" w:firstLine="480"/>
        <w:rPr>
          <w:rFonts w:ascii="Times" w:hAnsi="Times"/>
          <w:sz w:val="24"/>
        </w:rPr>
      </w:pPr>
    </w:p>
    <w:p w:rsidR="0096491C" w:rsidRDefault="0096491C">
      <w:pPr>
        <w:spacing w:line="360" w:lineRule="auto"/>
        <w:ind w:firstLineChars="200" w:firstLine="480"/>
        <w:rPr>
          <w:rFonts w:ascii="Times" w:hAnsi="Times"/>
          <w:sz w:val="24"/>
        </w:rPr>
      </w:pPr>
    </w:p>
    <w:p w:rsidR="0096491C" w:rsidRDefault="0096491C">
      <w:pPr>
        <w:spacing w:line="360" w:lineRule="auto"/>
        <w:ind w:firstLineChars="200" w:firstLine="480"/>
        <w:rPr>
          <w:rFonts w:ascii="Times" w:hAnsi="Times"/>
          <w:sz w:val="24"/>
        </w:rPr>
      </w:pPr>
    </w:p>
    <w:p w:rsidR="0096491C" w:rsidRDefault="0096491C">
      <w:pPr>
        <w:spacing w:line="360" w:lineRule="auto"/>
        <w:ind w:firstLineChars="200" w:firstLine="480"/>
        <w:rPr>
          <w:rFonts w:ascii="Times" w:hAnsi="Times"/>
          <w:sz w:val="24"/>
        </w:rPr>
      </w:pPr>
    </w:p>
    <w:p w:rsidR="0096491C" w:rsidRDefault="0096491C">
      <w:pPr>
        <w:spacing w:line="360" w:lineRule="auto"/>
        <w:ind w:firstLineChars="200" w:firstLine="480"/>
        <w:rPr>
          <w:rFonts w:ascii="Times" w:hAnsi="Times"/>
          <w:sz w:val="24"/>
        </w:rPr>
      </w:pPr>
    </w:p>
    <w:p w:rsidR="0096491C" w:rsidRDefault="003F0240" w:rsidP="009730CA">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rsidR="0096491C" w:rsidRDefault="003F0240" w:rsidP="009730C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导论</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3</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 xml:space="preserve">　综合运输</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3</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运输成本</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3</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 xml:space="preserve">　运输组织管理</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3</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集装箱运输</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3</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多式联运</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3</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需求预测技术</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6</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 xml:space="preserve">　配送与运输方案设计</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6</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车辆路径问题</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6</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选址问题</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6</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海上货物运输操作规程</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6</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国际铁路货物联运操作规程</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3</w:t>
            </w:r>
          </w:p>
        </w:tc>
      </w:tr>
      <w:tr w:rsidR="0096491C">
        <w:trPr>
          <w:trHeight w:val="340"/>
          <w:jc w:val="center"/>
        </w:trPr>
        <w:tc>
          <w:tcPr>
            <w:tcW w:w="2765"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rsidR="0096491C" w:rsidRDefault="003F0240" w:rsidP="009730CA">
            <w:pPr>
              <w:widowControl/>
              <w:spacing w:beforeLines="50" w:before="156" w:afterLines="50" w:after="156"/>
              <w:jc w:val="center"/>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国际航空货物运输操作规程</w:t>
            </w:r>
          </w:p>
        </w:tc>
        <w:tc>
          <w:tcPr>
            <w:tcW w:w="2766" w:type="dxa"/>
            <w:vAlign w:val="center"/>
          </w:tcPr>
          <w:p w:rsidR="0096491C" w:rsidRDefault="003F0240" w:rsidP="009730CA">
            <w:pPr>
              <w:widowControl/>
              <w:spacing w:beforeLines="50" w:before="156" w:afterLines="50" w:after="156"/>
              <w:jc w:val="center"/>
              <w:rPr>
                <w:rFonts w:ascii="宋体" w:eastAsia="宋体" w:hAnsi="宋体"/>
              </w:rPr>
            </w:pPr>
            <w:r>
              <w:rPr>
                <w:rFonts w:ascii="宋体" w:eastAsia="宋体" w:hAnsi="宋体" w:hint="eastAsia"/>
              </w:rPr>
              <w:t>3</w:t>
            </w:r>
          </w:p>
        </w:tc>
      </w:tr>
    </w:tbl>
    <w:p w:rsidR="0096491C" w:rsidRDefault="003F0240" w:rsidP="009730CA">
      <w:pPr>
        <w:widowControl/>
        <w:spacing w:beforeLines="50" w:before="156" w:afterLines="50" w:after="156"/>
        <w:ind w:firstLineChars="200" w:firstLine="562"/>
        <w:jc w:val="left"/>
      </w:pPr>
      <w:r>
        <w:rPr>
          <w:rFonts w:ascii="黑体" w:eastAsia="黑体" w:hAnsi="黑体" w:hint="eastAsia"/>
          <w:b/>
          <w:sz w:val="28"/>
          <w:szCs w:val="28"/>
        </w:rPr>
        <w:t>五、教学进度</w:t>
      </w:r>
    </w:p>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02"/>
        <w:gridCol w:w="1326"/>
        <w:gridCol w:w="1114"/>
        <w:gridCol w:w="1129"/>
        <w:gridCol w:w="1114"/>
        <w:gridCol w:w="1353"/>
        <w:gridCol w:w="884"/>
      </w:tblGrid>
      <w:tr w:rsidR="0096491C">
        <w:trPr>
          <w:trHeight w:val="340"/>
          <w:jc w:val="center"/>
        </w:trPr>
        <w:tc>
          <w:tcPr>
            <w:tcW w:w="1642" w:type="dxa"/>
            <w:vAlign w:val="center"/>
          </w:tcPr>
          <w:p w:rsidR="0096491C" w:rsidRDefault="003F0240" w:rsidP="009730C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rsidR="0096491C" w:rsidRDefault="003F0240" w:rsidP="009730C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rsidR="0096491C" w:rsidRDefault="003F0240" w:rsidP="009730C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rsidR="0096491C" w:rsidRDefault="003F0240" w:rsidP="009730C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rsidR="0096491C" w:rsidRDefault="003F0240" w:rsidP="009730C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rsidR="0096491C" w:rsidRDefault="003F0240" w:rsidP="009730C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rsidR="0096491C" w:rsidRDefault="003F0240" w:rsidP="009730C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6491C">
        <w:trPr>
          <w:trHeight w:val="340"/>
          <w:jc w:val="center"/>
        </w:trPr>
        <w:tc>
          <w:tcPr>
            <w:tcW w:w="1642"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rsidR="0096491C" w:rsidRDefault="009730CA" w:rsidP="009730CA">
            <w:pPr>
              <w:widowControl/>
              <w:spacing w:beforeLines="50" w:before="156" w:afterLines="50" w:after="156"/>
              <w:jc w:val="center"/>
              <w:rPr>
                <w:rFonts w:ascii="宋体" w:eastAsia="宋体" w:hAnsi="宋体"/>
                <w:szCs w:val="21"/>
              </w:rPr>
            </w:pPr>
            <w:r>
              <w:rPr>
                <w:rFonts w:ascii="宋体" w:eastAsia="宋体" w:hAnsi="宋体" w:hint="eastAsia"/>
                <w:szCs w:val="21"/>
              </w:rPr>
              <w:t>9.2</w:t>
            </w:r>
          </w:p>
        </w:tc>
        <w:tc>
          <w:tcPr>
            <w:tcW w:w="1145"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Arial" w:eastAsia="宋体" w:hAnsi="Arial" w:cs="Arial" w:hint="eastAsia"/>
                <w:color w:val="333333"/>
                <w:szCs w:val="21"/>
                <w:shd w:val="clear" w:color="auto" w:fill="FFFFFF"/>
              </w:rPr>
              <w:t>导论</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运输概述</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运输</w:t>
            </w:r>
            <w:r>
              <w:rPr>
                <w:rFonts w:ascii="Arial" w:eastAsia="宋体" w:hAnsi="Arial" w:cs="Arial"/>
                <w:color w:val="333333"/>
                <w:szCs w:val="21"/>
                <w:shd w:val="clear" w:color="auto" w:fill="FFFFFF"/>
              </w:rPr>
              <w:lastRenderedPageBreak/>
              <w:t>的基本方式</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运输合理化</w:t>
            </w:r>
          </w:p>
          <w:p w:rsidR="0096491C" w:rsidRDefault="0096491C" w:rsidP="009730CA">
            <w:pPr>
              <w:widowControl/>
              <w:spacing w:beforeLines="50" w:before="156" w:afterLines="50" w:after="156"/>
              <w:jc w:val="center"/>
              <w:rPr>
                <w:rFonts w:ascii="宋体" w:eastAsia="宋体" w:hAnsi="宋体"/>
                <w:szCs w:val="21"/>
              </w:rPr>
            </w:pPr>
          </w:p>
        </w:tc>
        <w:tc>
          <w:tcPr>
            <w:tcW w:w="1145"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要求：理解</w:t>
            </w:r>
            <w:r>
              <w:rPr>
                <w:rFonts w:ascii="宋体" w:eastAsia="宋体" w:hAnsi="宋体" w:hint="eastAsia"/>
                <w:szCs w:val="21"/>
              </w:rPr>
              <w:lastRenderedPageBreak/>
              <w:t>和掌握运输及其合理化的内涵</w:t>
            </w:r>
          </w:p>
        </w:tc>
        <w:tc>
          <w:tcPr>
            <w:tcW w:w="904" w:type="dxa"/>
            <w:vAlign w:val="center"/>
          </w:tcPr>
          <w:p w:rsidR="0096491C" w:rsidRDefault="0096491C" w:rsidP="009730CA">
            <w:pPr>
              <w:widowControl/>
              <w:spacing w:beforeLines="50" w:before="156" w:afterLines="50" w:after="156"/>
              <w:jc w:val="center"/>
              <w:rPr>
                <w:rFonts w:ascii="宋体" w:eastAsia="宋体" w:hAnsi="宋体"/>
                <w:szCs w:val="21"/>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2</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9.9</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 xml:space="preserve">　综合运输</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综合运输概述</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综合运输体系</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综合运输的布局与规划</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综合运输体系的发展趋势</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ind w:firstLineChars="200" w:firstLine="420"/>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3</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要求：理解和掌握综合运输的内涵</w:t>
            </w: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3</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9.14</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运输成本</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运输成本的影响因素及构成</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运输成本控制的原则与方法</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生产企业中的运输成本控制</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物流企业中的运输成本控制</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3</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color w:val="333333"/>
                <w:szCs w:val="21"/>
                <w:shd w:val="clear" w:color="auto" w:fill="FFFFFF"/>
              </w:rPr>
              <w:t>运输成本控制的原则与方法</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4</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9.23</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 xml:space="preserve">　运输组织管理</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运输组织与规</w:t>
            </w:r>
            <w:r>
              <w:rPr>
                <w:rFonts w:ascii="Arial" w:eastAsia="宋体" w:hAnsi="Arial" w:cs="Arial"/>
                <w:color w:val="333333"/>
                <w:szCs w:val="21"/>
                <w:shd w:val="clear" w:color="auto" w:fill="FFFFFF"/>
              </w:rPr>
              <w:lastRenderedPageBreak/>
              <w:t>划</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整车货物运输组织</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零担货物运输组织</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特种货物运输组织</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lastRenderedPageBreak/>
              <w:t>3</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lastRenderedPageBreak/>
              <w:t>要求：理解和掌握</w:t>
            </w:r>
            <w:r>
              <w:rPr>
                <w:rFonts w:ascii="Arial" w:eastAsia="宋体" w:hAnsi="Arial" w:cs="Arial"/>
                <w:color w:val="333333"/>
                <w:szCs w:val="21"/>
                <w:shd w:val="clear" w:color="auto" w:fill="FFFFFF"/>
              </w:rPr>
              <w:t>运输组织与规划</w:t>
            </w:r>
            <w:r>
              <w:rPr>
                <w:rFonts w:ascii="Arial" w:eastAsia="宋体" w:hAnsi="Arial" w:cs="Arial" w:hint="eastAsia"/>
                <w:color w:val="333333"/>
                <w:szCs w:val="21"/>
                <w:shd w:val="clear" w:color="auto" w:fill="FFFFFF"/>
              </w:rPr>
              <w:t>方法</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5</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9.30</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集装箱运输</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5</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集装箱概述</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5</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集装箱按所装货物的分类、装箱及交接</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5</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集装箱运输的关系人及其单证</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5</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集装箱运输的运费</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3</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hint="eastAsia"/>
                <w:color w:val="333333"/>
                <w:szCs w:val="21"/>
                <w:shd w:val="clear" w:color="auto" w:fill="FFFFFF"/>
              </w:rPr>
              <w:t>集装箱运输的要点</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6</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10.12</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多式联运</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6</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多式联运概述</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6</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多式联运的组织形式</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6</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大陆桥运输</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3</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hint="eastAsia"/>
                <w:color w:val="333333"/>
                <w:szCs w:val="21"/>
                <w:shd w:val="clear" w:color="auto" w:fill="FFFFFF"/>
              </w:rPr>
              <w:t>多式联运的组织形式</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7-8</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10.14/10.21</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需求预测</w:t>
            </w:r>
            <w:r>
              <w:rPr>
                <w:rFonts w:ascii="Arial" w:eastAsia="宋体" w:hAnsi="Arial" w:cs="Arial" w:hint="eastAsia"/>
                <w:color w:val="333333"/>
                <w:szCs w:val="21"/>
                <w:shd w:val="clear" w:color="auto" w:fill="FFFFFF"/>
              </w:rPr>
              <w:lastRenderedPageBreak/>
              <w:t>技术</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lastRenderedPageBreak/>
              <w:t>7</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物流</w:t>
            </w:r>
            <w:r>
              <w:rPr>
                <w:rFonts w:ascii="Arial" w:eastAsia="宋体" w:hAnsi="Arial" w:cs="Arial"/>
                <w:color w:val="333333"/>
                <w:szCs w:val="21"/>
                <w:shd w:val="clear" w:color="auto" w:fill="FFFFFF"/>
              </w:rPr>
              <w:lastRenderedPageBreak/>
              <w:t>需求预测</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7</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物流需求预测方法</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7</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物流需求预测的结果处理</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lastRenderedPageBreak/>
              <w:t>6</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w:t>
            </w:r>
            <w:r>
              <w:rPr>
                <w:rFonts w:ascii="宋体" w:eastAsia="宋体" w:hAnsi="宋体" w:hint="eastAsia"/>
                <w:szCs w:val="21"/>
              </w:rPr>
              <w:lastRenderedPageBreak/>
              <w:t>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hint="eastAsia"/>
                <w:color w:val="333333"/>
                <w:szCs w:val="21"/>
                <w:shd w:val="clear" w:color="auto" w:fill="FFFFFF"/>
              </w:rPr>
              <w:t>预测的方法</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9-10</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10.28/11.4</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 xml:space="preserve">　配送与运输方案设计</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8</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配送运输概述</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8</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配送中心合理装载</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6</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hint="eastAsia"/>
                <w:color w:val="333333"/>
                <w:szCs w:val="21"/>
                <w:shd w:val="clear" w:color="auto" w:fill="FFFFFF"/>
              </w:rPr>
              <w:t>运输和配送的方法</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11-12</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11.11/11.18</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车辆路径问题</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9</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车辆路径问题概述</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9</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车辆路径问题的精确算法和启发式算法</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9</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不同配送方式下的最短线路问题</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6</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hint="eastAsia"/>
                <w:color w:val="333333"/>
                <w:szCs w:val="21"/>
                <w:shd w:val="clear" w:color="auto" w:fill="FFFFFF"/>
              </w:rPr>
              <w:t>运输路径优化方法</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13-14</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11.25/12.2</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选址问题</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10</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运输港站与枢纽布局的影响因素及原则</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10</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客货运场站布局选址</w:t>
            </w:r>
            <w:r>
              <w:rPr>
                <w:rFonts w:ascii="Arial" w:eastAsia="宋体" w:hAnsi="Arial" w:cs="Arial"/>
                <w:color w:val="333333"/>
                <w:szCs w:val="21"/>
                <w:shd w:val="clear" w:color="auto" w:fill="FFFFFF"/>
              </w:rPr>
              <w:lastRenderedPageBreak/>
              <w:t>模型与方法概述</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10</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一元运输枢纽选址问题</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10</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多元运输枢纽选址问题</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lastRenderedPageBreak/>
              <w:t>6</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hint="eastAsia"/>
                <w:color w:val="333333"/>
                <w:szCs w:val="21"/>
                <w:shd w:val="clear" w:color="auto" w:fill="FFFFFF"/>
              </w:rPr>
              <w:t>选址的方法</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15</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12.9</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海上货物运输操作规程</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海上货物运输概论</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海上运输的货物与船舶</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海上运输的航线及港口</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海运提单</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5</w:t>
            </w:r>
            <w:r>
              <w:rPr>
                <w:rFonts w:ascii="Arial" w:eastAsia="宋体" w:hAnsi="Arial" w:cs="Arial"/>
                <w:color w:val="333333"/>
                <w:szCs w:val="21"/>
                <w:shd w:val="clear" w:color="auto" w:fill="FFFFFF"/>
              </w:rPr>
              <w:t>班轮运输操作规程</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6</w:t>
            </w:r>
            <w:r>
              <w:rPr>
                <w:rFonts w:ascii="Arial" w:eastAsia="宋体" w:hAnsi="Arial" w:cs="Arial"/>
                <w:color w:val="333333"/>
                <w:szCs w:val="21"/>
                <w:shd w:val="clear" w:color="auto" w:fill="FFFFFF"/>
              </w:rPr>
              <w:t>租船运输操作规程</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11</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7</w:t>
            </w:r>
            <w:r>
              <w:rPr>
                <w:rFonts w:ascii="Arial" w:eastAsia="宋体" w:hAnsi="Arial" w:cs="Arial"/>
                <w:color w:val="333333"/>
                <w:szCs w:val="21"/>
                <w:shd w:val="clear" w:color="auto" w:fill="FFFFFF"/>
              </w:rPr>
              <w:t>进口货物海上运输操作规程</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3</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hint="eastAsia"/>
                <w:color w:val="333333"/>
                <w:szCs w:val="21"/>
                <w:shd w:val="clear" w:color="auto" w:fill="FFFFFF"/>
              </w:rPr>
              <w:t>海上货物操作规程</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16</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12.16</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国际铁路货物联运操作规程</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国际铁路货物联运概论</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lastRenderedPageBreak/>
              <w:t>12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国际铁路联运出口货物运输实务流程</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国际铁路联运进口货物运输实务流程</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国际铁路货物联运费用的计算与核收</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5</w:t>
            </w:r>
            <w:r>
              <w:rPr>
                <w:rFonts w:ascii="Arial" w:eastAsia="宋体" w:hAnsi="Arial" w:cs="Arial"/>
                <w:color w:val="333333"/>
                <w:szCs w:val="21"/>
                <w:shd w:val="clear" w:color="auto" w:fill="FFFFFF"/>
              </w:rPr>
              <w:t>对我国香港、澳门地区进出口货物的铁路运输实务</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12</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6</w:t>
            </w:r>
            <w:r>
              <w:rPr>
                <w:rFonts w:ascii="Arial" w:eastAsia="宋体" w:hAnsi="Arial" w:cs="Arial"/>
                <w:color w:val="333333"/>
                <w:szCs w:val="21"/>
                <w:shd w:val="clear" w:color="auto" w:fill="FFFFFF"/>
              </w:rPr>
              <w:t>大陆桥运输业务操作</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lastRenderedPageBreak/>
              <w:t>3</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hint="eastAsia"/>
                <w:color w:val="333333"/>
                <w:szCs w:val="21"/>
                <w:shd w:val="clear" w:color="auto" w:fill="FFFFFF"/>
              </w:rPr>
              <w:t>国际</w:t>
            </w:r>
            <w:r>
              <w:rPr>
                <w:rFonts w:ascii="Arial" w:eastAsia="宋体" w:hAnsi="Arial" w:cs="Arial" w:hint="eastAsia"/>
                <w:color w:val="333333"/>
                <w:szCs w:val="21"/>
                <w:shd w:val="clear" w:color="auto" w:fill="FFFFFF"/>
              </w:rPr>
              <w:lastRenderedPageBreak/>
              <w:t>铁路货物操作规程</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r w:rsidR="0096491C">
        <w:trPr>
          <w:trHeight w:val="340"/>
          <w:jc w:val="center"/>
        </w:trPr>
        <w:tc>
          <w:tcPr>
            <w:tcW w:w="1642"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17</w:t>
            </w:r>
          </w:p>
        </w:tc>
        <w:tc>
          <w:tcPr>
            <w:tcW w:w="929" w:type="dxa"/>
            <w:vAlign w:val="center"/>
          </w:tcPr>
          <w:p w:rsidR="0096491C" w:rsidRDefault="009730CA"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12.23</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t>国际航空货物运输操作规程</w:t>
            </w: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13</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1</w:t>
            </w:r>
            <w:r>
              <w:rPr>
                <w:rFonts w:ascii="Arial" w:eastAsia="宋体" w:hAnsi="Arial" w:cs="Arial"/>
                <w:color w:val="333333"/>
                <w:szCs w:val="21"/>
                <w:shd w:val="clear" w:color="auto" w:fill="FFFFFF"/>
              </w:rPr>
              <w:t>国际航空货运方式</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13</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2</w:t>
            </w:r>
            <w:r>
              <w:rPr>
                <w:rFonts w:ascii="Arial" w:eastAsia="宋体" w:hAnsi="Arial" w:cs="Arial"/>
                <w:color w:val="333333"/>
                <w:szCs w:val="21"/>
                <w:shd w:val="clear" w:color="auto" w:fill="FFFFFF"/>
              </w:rPr>
              <w:t>国际航空承运业务</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13</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3</w:t>
            </w:r>
            <w:r>
              <w:rPr>
                <w:rFonts w:ascii="Arial" w:eastAsia="宋体" w:hAnsi="Arial" w:cs="Arial"/>
                <w:color w:val="333333"/>
                <w:szCs w:val="21"/>
                <w:shd w:val="clear" w:color="auto" w:fill="FFFFFF"/>
              </w:rPr>
              <w:t>国际航空运输货物运价及费用</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13</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4</w:t>
            </w:r>
            <w:r>
              <w:rPr>
                <w:rFonts w:ascii="Arial" w:eastAsia="宋体" w:hAnsi="Arial" w:cs="Arial"/>
                <w:color w:val="333333"/>
                <w:szCs w:val="21"/>
                <w:shd w:val="clear" w:color="auto" w:fill="FFFFFF"/>
              </w:rPr>
              <w:t>国际航空进出口货运</w:t>
            </w:r>
            <w:r>
              <w:rPr>
                <w:rFonts w:ascii="Arial" w:eastAsia="宋体" w:hAnsi="Arial" w:cs="Arial"/>
                <w:color w:val="333333"/>
                <w:szCs w:val="21"/>
                <w:shd w:val="clear" w:color="auto" w:fill="FFFFFF"/>
              </w:rPr>
              <w:lastRenderedPageBreak/>
              <w:t>代理业务</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color w:val="333333"/>
                <w:szCs w:val="21"/>
                <w:shd w:val="clear" w:color="auto" w:fill="FFFFFF"/>
              </w:rPr>
              <w:t>13</w:t>
            </w:r>
            <w:r>
              <w:rPr>
                <w:rFonts w:ascii="Arial" w:eastAsia="宋体" w:hAnsi="Arial" w:cs="Arial"/>
                <w:color w:val="333333"/>
                <w:szCs w:val="21"/>
                <w:shd w:val="clear" w:color="auto" w:fill="FFFFFF"/>
              </w:rPr>
              <w:t>．</w:t>
            </w:r>
            <w:r>
              <w:rPr>
                <w:rFonts w:ascii="Arial" w:eastAsia="宋体" w:hAnsi="Arial" w:cs="Arial"/>
                <w:color w:val="333333"/>
                <w:szCs w:val="21"/>
                <w:shd w:val="clear" w:color="auto" w:fill="FFFFFF"/>
              </w:rPr>
              <w:t>5</w:t>
            </w:r>
            <w:r>
              <w:rPr>
                <w:rFonts w:ascii="Arial" w:eastAsia="宋体" w:hAnsi="Arial" w:cs="Arial"/>
                <w:color w:val="333333"/>
                <w:szCs w:val="21"/>
                <w:shd w:val="clear" w:color="auto" w:fill="FFFFFF"/>
              </w:rPr>
              <w:t>航空货物运输的变更及货运赔偿</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1145" w:type="dxa"/>
            <w:vAlign w:val="center"/>
          </w:tcPr>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Arial" w:eastAsia="宋体" w:hAnsi="Arial" w:cs="Arial" w:hint="eastAsia"/>
                <w:color w:val="333333"/>
                <w:szCs w:val="21"/>
                <w:shd w:val="clear" w:color="auto" w:fill="FFFFFF"/>
              </w:rPr>
              <w:lastRenderedPageBreak/>
              <w:t>3</w:t>
            </w:r>
          </w:p>
        </w:tc>
        <w:tc>
          <w:tcPr>
            <w:tcW w:w="1386" w:type="dxa"/>
            <w:vAlign w:val="center"/>
          </w:tcPr>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szCs w:val="21"/>
              </w:rPr>
              <w:t>作业：完成书后面作业</w:t>
            </w:r>
          </w:p>
          <w:p w:rsidR="0096491C" w:rsidRDefault="003F0240" w:rsidP="009730CA">
            <w:pPr>
              <w:widowControl/>
              <w:spacing w:beforeLines="50" w:before="156" w:afterLines="50" w:after="156"/>
              <w:jc w:val="left"/>
              <w:rPr>
                <w:rFonts w:ascii="Arial" w:eastAsia="宋体" w:hAnsi="Arial" w:cs="Arial"/>
                <w:color w:val="333333"/>
                <w:szCs w:val="21"/>
                <w:shd w:val="clear" w:color="auto" w:fill="FFFFFF"/>
              </w:rPr>
            </w:pPr>
            <w:r>
              <w:rPr>
                <w:rFonts w:ascii="宋体" w:eastAsia="宋体" w:hAnsi="宋体" w:hint="eastAsia"/>
                <w:szCs w:val="21"/>
              </w:rPr>
              <w:t>要求：理解和掌握</w:t>
            </w:r>
            <w:r>
              <w:rPr>
                <w:rFonts w:ascii="Arial" w:eastAsia="宋体" w:hAnsi="Arial" w:cs="Arial" w:hint="eastAsia"/>
                <w:color w:val="333333"/>
                <w:szCs w:val="21"/>
                <w:shd w:val="clear" w:color="auto" w:fill="FFFFFF"/>
              </w:rPr>
              <w:t>国际航空货物操作规程</w:t>
            </w:r>
          </w:p>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c>
          <w:tcPr>
            <w:tcW w:w="904" w:type="dxa"/>
            <w:vAlign w:val="center"/>
          </w:tcPr>
          <w:p w:rsidR="0096491C" w:rsidRDefault="0096491C" w:rsidP="009730CA">
            <w:pPr>
              <w:widowControl/>
              <w:spacing w:beforeLines="50" w:before="156" w:afterLines="50" w:after="156"/>
              <w:jc w:val="left"/>
              <w:rPr>
                <w:rFonts w:ascii="Arial" w:eastAsia="宋体" w:hAnsi="Arial" w:cs="Arial"/>
                <w:color w:val="333333"/>
                <w:szCs w:val="21"/>
                <w:shd w:val="clear" w:color="auto" w:fill="FFFFFF"/>
              </w:rPr>
            </w:pPr>
          </w:p>
        </w:tc>
      </w:tr>
    </w:tbl>
    <w:p w:rsidR="0096491C" w:rsidRDefault="003F0240" w:rsidP="009730CA">
      <w:pPr>
        <w:widowControl/>
        <w:spacing w:beforeLines="50" w:before="156" w:afterLines="50" w:after="156"/>
        <w:ind w:firstLineChars="200" w:firstLine="562"/>
        <w:jc w:val="left"/>
      </w:pPr>
      <w:r>
        <w:rPr>
          <w:rFonts w:ascii="黑体" w:eastAsia="黑体" w:hAnsi="黑体" w:hint="eastAsia"/>
          <w:b/>
          <w:sz w:val="28"/>
          <w:szCs w:val="28"/>
        </w:rPr>
        <w:t>六、教材及参考书目</w:t>
      </w:r>
    </w:p>
    <w:p w:rsidR="0096491C" w:rsidRDefault="003F0240" w:rsidP="009730CA">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．甘卫华. 运输规划与管理[M].北京：机械工业出版社.2013</w:t>
      </w:r>
    </w:p>
    <w:p w:rsidR="0096491C" w:rsidRDefault="003F0240" w:rsidP="009730CA">
      <w:pPr>
        <w:widowControl/>
        <w:spacing w:beforeLines="50" w:before="156" w:afterLines="50" w:after="156"/>
        <w:ind w:firstLineChars="200" w:firstLine="420"/>
        <w:jc w:val="left"/>
        <w:rPr>
          <w:rFonts w:ascii="宋体" w:eastAsia="宋体" w:hAnsi="宋体"/>
        </w:rPr>
      </w:pPr>
      <w:r>
        <w:rPr>
          <w:rFonts w:ascii="宋体" w:eastAsia="宋体" w:hAnsi="宋体" w:hint="eastAsia"/>
        </w:rPr>
        <w:t>2．傅莉萍. 运输管理[M].北京：清华大学出版社.2015</w:t>
      </w:r>
    </w:p>
    <w:p w:rsidR="0096491C" w:rsidRDefault="0096491C" w:rsidP="009730CA">
      <w:pPr>
        <w:widowControl/>
        <w:spacing w:beforeLines="50" w:before="156" w:afterLines="50" w:after="156"/>
        <w:jc w:val="left"/>
        <w:rPr>
          <w:rFonts w:ascii="宋体" w:eastAsia="宋体" w:hAnsi="宋体"/>
        </w:rPr>
      </w:pPr>
    </w:p>
    <w:p w:rsidR="0096491C" w:rsidRDefault="003F0240" w:rsidP="009730C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rsidR="0096491C" w:rsidRDefault="003F0240" w:rsidP="009730CA">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讲授法：如何围绕课程的核心概念，如“运输”、“运输组织”、“运输成本”等进行讲解。 </w:t>
      </w:r>
    </w:p>
    <w:p w:rsidR="0096491C" w:rsidRDefault="003F0240" w:rsidP="009730CA">
      <w:pPr>
        <w:widowControl/>
        <w:spacing w:beforeLines="50" w:before="156" w:afterLines="50" w:after="156"/>
        <w:ind w:firstLineChars="200" w:firstLine="420"/>
        <w:jc w:val="left"/>
        <w:rPr>
          <w:rFonts w:ascii="宋体" w:eastAsia="宋体" w:hAnsi="宋体"/>
        </w:rPr>
      </w:pPr>
      <w:r>
        <w:rPr>
          <w:rFonts w:ascii="宋体" w:eastAsia="宋体" w:hAnsi="宋体" w:hint="eastAsia"/>
        </w:rPr>
        <w:t>2. 讨论法：围绕“运输的本质”、“运输企业的核心竞争力十什么”、“运输规划的方法”等主题组织学生进行讨论。</w:t>
      </w:r>
    </w:p>
    <w:p w:rsidR="0096491C" w:rsidRDefault="003F0240" w:rsidP="009730CA">
      <w:pPr>
        <w:widowControl/>
        <w:spacing w:beforeLines="50" w:before="156" w:afterLines="50" w:after="156"/>
        <w:ind w:firstLineChars="200" w:firstLine="420"/>
        <w:jc w:val="left"/>
        <w:rPr>
          <w:rFonts w:ascii="宋体" w:eastAsia="宋体" w:hAnsi="宋体"/>
        </w:rPr>
      </w:pPr>
      <w:r>
        <w:rPr>
          <w:rFonts w:ascii="宋体" w:eastAsia="宋体" w:hAnsi="宋体" w:hint="eastAsia"/>
        </w:rPr>
        <w:t>3. 案例教学法：在进行运输的基本理论、运输实务操作实践领域的教学中，选择相应的案例，围绕案例组织学生进行主动分析、研讨。</w:t>
      </w:r>
    </w:p>
    <w:p w:rsidR="0096491C" w:rsidRDefault="003F0240" w:rsidP="009730CA">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rsidR="0096491C" w:rsidRDefault="003F0240" w:rsidP="009730C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rsidR="0096491C" w:rsidRDefault="003F0240" w:rsidP="009730CA">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6491C">
        <w:trPr>
          <w:trHeight w:val="567"/>
          <w:jc w:val="center"/>
        </w:trPr>
        <w:tc>
          <w:tcPr>
            <w:tcW w:w="2847" w:type="dxa"/>
            <w:vAlign w:val="center"/>
          </w:tcPr>
          <w:p w:rsidR="0096491C" w:rsidRDefault="003F0240" w:rsidP="009730CA">
            <w:pPr>
              <w:pStyle w:val="a3"/>
              <w:spacing w:beforeLines="50" w:before="156" w:afterLines="50" w:after="156"/>
              <w:jc w:val="center"/>
              <w:rPr>
                <w:rFonts w:hAnsi="宋体"/>
                <w:b/>
              </w:rPr>
            </w:pPr>
            <w:r>
              <w:rPr>
                <w:rFonts w:hAnsi="宋体" w:hint="eastAsia"/>
                <w:b/>
              </w:rPr>
              <w:t>课程目标</w:t>
            </w:r>
          </w:p>
        </w:tc>
        <w:tc>
          <w:tcPr>
            <w:tcW w:w="2849" w:type="dxa"/>
            <w:vAlign w:val="center"/>
          </w:tcPr>
          <w:p w:rsidR="0096491C" w:rsidRDefault="003F0240" w:rsidP="009730CA">
            <w:pPr>
              <w:pStyle w:val="a3"/>
              <w:spacing w:beforeLines="50" w:before="156" w:afterLines="50" w:after="156"/>
              <w:jc w:val="center"/>
              <w:rPr>
                <w:rFonts w:hAnsi="宋体"/>
                <w:b/>
              </w:rPr>
            </w:pPr>
            <w:r>
              <w:rPr>
                <w:rFonts w:hAnsi="宋体" w:hint="eastAsia"/>
                <w:b/>
              </w:rPr>
              <w:t>考核要点</w:t>
            </w:r>
          </w:p>
        </w:tc>
        <w:tc>
          <w:tcPr>
            <w:tcW w:w="2849" w:type="dxa"/>
            <w:vAlign w:val="center"/>
          </w:tcPr>
          <w:p w:rsidR="0096491C" w:rsidRDefault="003F0240" w:rsidP="009730CA">
            <w:pPr>
              <w:pStyle w:val="a3"/>
              <w:spacing w:beforeLines="50" w:before="156" w:afterLines="50" w:after="156"/>
              <w:jc w:val="center"/>
              <w:rPr>
                <w:rFonts w:hAnsi="宋体"/>
                <w:b/>
              </w:rPr>
            </w:pPr>
            <w:r>
              <w:rPr>
                <w:rFonts w:hAnsi="宋体" w:hint="eastAsia"/>
                <w:b/>
              </w:rPr>
              <w:t>考核方式</w:t>
            </w:r>
          </w:p>
        </w:tc>
      </w:tr>
      <w:tr w:rsidR="0096491C">
        <w:trPr>
          <w:trHeight w:val="567"/>
          <w:jc w:val="center"/>
        </w:trPr>
        <w:tc>
          <w:tcPr>
            <w:tcW w:w="2847" w:type="dxa"/>
            <w:vAlign w:val="center"/>
          </w:tcPr>
          <w:p w:rsidR="0096491C" w:rsidRDefault="003F0240" w:rsidP="009730CA">
            <w:pPr>
              <w:pStyle w:val="a3"/>
              <w:spacing w:beforeLines="50" w:before="156" w:afterLines="50" w:after="156"/>
              <w:jc w:val="center"/>
              <w:rPr>
                <w:rFonts w:hAnsi="宋体"/>
              </w:rPr>
            </w:pPr>
            <w:r>
              <w:rPr>
                <w:rFonts w:hAnsi="宋体" w:hint="eastAsia"/>
              </w:rPr>
              <w:t>课程目标1</w:t>
            </w:r>
          </w:p>
        </w:tc>
        <w:tc>
          <w:tcPr>
            <w:tcW w:w="2849" w:type="dxa"/>
            <w:vAlign w:val="center"/>
          </w:tcPr>
          <w:p w:rsidR="0096491C" w:rsidRDefault="003F0240" w:rsidP="009730CA">
            <w:pPr>
              <w:pStyle w:val="a3"/>
              <w:spacing w:beforeLines="50" w:before="156" w:afterLines="50" w:after="156"/>
              <w:jc w:val="center"/>
              <w:rPr>
                <w:rFonts w:hAnsi="宋体" w:cs="宋体"/>
                <w:szCs w:val="22"/>
              </w:rPr>
            </w:pPr>
            <w:r>
              <w:rPr>
                <w:rFonts w:hAnsi="宋体" w:cs="宋体" w:hint="eastAsia"/>
                <w:szCs w:val="22"/>
              </w:rPr>
              <w:t>运输、运输合理化、运输组织、运输成本、综合运输</w:t>
            </w:r>
          </w:p>
        </w:tc>
        <w:tc>
          <w:tcPr>
            <w:tcW w:w="2849" w:type="dxa"/>
            <w:vAlign w:val="center"/>
          </w:tcPr>
          <w:p w:rsidR="0096491C" w:rsidRDefault="003F0240" w:rsidP="009730CA">
            <w:pPr>
              <w:pStyle w:val="a3"/>
              <w:spacing w:beforeLines="50" w:before="156" w:afterLines="50" w:after="156"/>
              <w:jc w:val="center"/>
              <w:rPr>
                <w:rFonts w:hAnsi="宋体" w:cs="宋体"/>
                <w:szCs w:val="22"/>
              </w:rPr>
            </w:pPr>
            <w:r>
              <w:rPr>
                <w:rFonts w:hAnsi="宋体" w:cs="宋体" w:hint="eastAsia"/>
                <w:szCs w:val="22"/>
              </w:rPr>
              <w:t>课堂提问+期末试卷</w:t>
            </w:r>
          </w:p>
        </w:tc>
      </w:tr>
      <w:tr w:rsidR="0096491C">
        <w:trPr>
          <w:trHeight w:val="567"/>
          <w:jc w:val="center"/>
        </w:trPr>
        <w:tc>
          <w:tcPr>
            <w:tcW w:w="2847" w:type="dxa"/>
            <w:vAlign w:val="center"/>
          </w:tcPr>
          <w:p w:rsidR="0096491C" w:rsidRDefault="003F0240" w:rsidP="009730CA">
            <w:pPr>
              <w:pStyle w:val="a3"/>
              <w:spacing w:beforeLines="50" w:before="156" w:afterLines="50" w:after="156"/>
              <w:jc w:val="center"/>
              <w:rPr>
                <w:rFonts w:hAnsi="宋体" w:cs="宋体"/>
                <w:szCs w:val="22"/>
              </w:rPr>
            </w:pPr>
            <w:r>
              <w:rPr>
                <w:rFonts w:hAnsi="宋体" w:cs="宋体" w:hint="eastAsia"/>
                <w:szCs w:val="22"/>
              </w:rPr>
              <w:t>课程目标2</w:t>
            </w:r>
          </w:p>
        </w:tc>
        <w:tc>
          <w:tcPr>
            <w:tcW w:w="2849" w:type="dxa"/>
            <w:vAlign w:val="center"/>
          </w:tcPr>
          <w:p w:rsidR="0096491C" w:rsidRDefault="003F0240" w:rsidP="009730CA">
            <w:pPr>
              <w:pStyle w:val="a3"/>
              <w:spacing w:beforeLines="50" w:before="156" w:afterLines="50" w:after="156"/>
              <w:jc w:val="center"/>
              <w:rPr>
                <w:rFonts w:hAnsi="宋体" w:cs="宋体"/>
                <w:szCs w:val="22"/>
              </w:rPr>
            </w:pPr>
            <w:r>
              <w:rPr>
                <w:rFonts w:hAnsi="宋体" w:cs="宋体" w:hint="eastAsia"/>
                <w:szCs w:val="22"/>
              </w:rPr>
              <w:t>运输实务操作（海上、航空）</w:t>
            </w:r>
          </w:p>
        </w:tc>
        <w:tc>
          <w:tcPr>
            <w:tcW w:w="2849" w:type="dxa"/>
            <w:vAlign w:val="center"/>
          </w:tcPr>
          <w:p w:rsidR="0096491C" w:rsidRDefault="003F0240" w:rsidP="009730CA">
            <w:pPr>
              <w:pStyle w:val="a3"/>
              <w:spacing w:beforeLines="50" w:before="156" w:afterLines="50" w:after="156"/>
              <w:jc w:val="center"/>
              <w:rPr>
                <w:rFonts w:hAnsi="宋体"/>
                <w:b/>
              </w:rPr>
            </w:pPr>
            <w:r>
              <w:rPr>
                <w:rFonts w:hAnsi="宋体" w:cs="宋体" w:hint="eastAsia"/>
                <w:szCs w:val="22"/>
              </w:rPr>
              <w:t>课堂提问+期末试卷</w:t>
            </w:r>
          </w:p>
        </w:tc>
      </w:tr>
      <w:tr w:rsidR="0096491C">
        <w:trPr>
          <w:trHeight w:val="567"/>
          <w:jc w:val="center"/>
        </w:trPr>
        <w:tc>
          <w:tcPr>
            <w:tcW w:w="2847" w:type="dxa"/>
            <w:vAlign w:val="center"/>
          </w:tcPr>
          <w:p w:rsidR="0096491C" w:rsidRDefault="003F0240" w:rsidP="009730CA">
            <w:pPr>
              <w:pStyle w:val="a3"/>
              <w:spacing w:beforeLines="50" w:before="156" w:afterLines="50" w:after="156"/>
              <w:jc w:val="center"/>
              <w:rPr>
                <w:rFonts w:hAnsi="宋体"/>
              </w:rPr>
            </w:pPr>
            <w:r>
              <w:rPr>
                <w:rFonts w:hAnsi="宋体" w:hint="eastAsia"/>
              </w:rPr>
              <w:t>课程目标3</w:t>
            </w:r>
          </w:p>
        </w:tc>
        <w:tc>
          <w:tcPr>
            <w:tcW w:w="2849" w:type="dxa"/>
            <w:vAlign w:val="center"/>
          </w:tcPr>
          <w:p w:rsidR="0096491C" w:rsidRDefault="003F0240" w:rsidP="009730CA">
            <w:pPr>
              <w:pStyle w:val="a3"/>
              <w:spacing w:beforeLines="50" w:before="156" w:afterLines="50" w:after="156"/>
              <w:jc w:val="center"/>
              <w:rPr>
                <w:rFonts w:hAnsi="宋体"/>
                <w:b/>
              </w:rPr>
            </w:pPr>
            <w:r>
              <w:rPr>
                <w:rFonts w:hAnsi="宋体" w:cs="宋体" w:hint="eastAsia"/>
                <w:szCs w:val="22"/>
              </w:rPr>
              <w:t>运输管理的数理方法</w:t>
            </w:r>
          </w:p>
        </w:tc>
        <w:tc>
          <w:tcPr>
            <w:tcW w:w="2849" w:type="dxa"/>
            <w:vAlign w:val="center"/>
          </w:tcPr>
          <w:p w:rsidR="0096491C" w:rsidRDefault="003F0240" w:rsidP="009730CA">
            <w:pPr>
              <w:pStyle w:val="a3"/>
              <w:spacing w:beforeLines="50" w:before="156" w:afterLines="50" w:after="156"/>
              <w:jc w:val="center"/>
              <w:rPr>
                <w:rFonts w:hAnsi="宋体"/>
                <w:b/>
              </w:rPr>
            </w:pPr>
            <w:r>
              <w:rPr>
                <w:rFonts w:hAnsi="宋体" w:cs="宋体" w:hint="eastAsia"/>
                <w:szCs w:val="22"/>
              </w:rPr>
              <w:t>课堂提问+期末试卷</w:t>
            </w:r>
          </w:p>
        </w:tc>
      </w:tr>
    </w:tbl>
    <w:p w:rsidR="0096491C" w:rsidRDefault="0096491C" w:rsidP="009730CA">
      <w:pPr>
        <w:widowControl/>
        <w:spacing w:beforeLines="50" w:before="156" w:afterLines="50" w:after="156"/>
        <w:ind w:firstLineChars="200" w:firstLine="482"/>
        <w:jc w:val="left"/>
        <w:rPr>
          <w:rFonts w:ascii="黑体" w:eastAsia="黑体" w:hAnsi="黑体"/>
          <w:b/>
          <w:sz w:val="24"/>
          <w:szCs w:val="24"/>
        </w:rPr>
      </w:pPr>
    </w:p>
    <w:p w:rsidR="0096491C" w:rsidRDefault="0096491C" w:rsidP="009730CA">
      <w:pPr>
        <w:widowControl/>
        <w:spacing w:beforeLines="50" w:before="156" w:afterLines="50" w:after="156"/>
        <w:ind w:firstLineChars="200" w:firstLine="482"/>
        <w:jc w:val="left"/>
        <w:rPr>
          <w:rFonts w:ascii="黑体" w:eastAsia="黑体" w:hAnsi="黑体"/>
          <w:b/>
          <w:sz w:val="24"/>
          <w:szCs w:val="24"/>
        </w:rPr>
      </w:pPr>
    </w:p>
    <w:p w:rsidR="0096491C" w:rsidRDefault="003F0240" w:rsidP="009730C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（二）评定方法 </w:t>
      </w:r>
    </w:p>
    <w:p w:rsidR="0096491C" w:rsidRDefault="003F0240" w:rsidP="009730CA">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rsidR="0096491C" w:rsidRDefault="003F0240" w:rsidP="009730CA">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平时成绩：50</w:t>
      </w:r>
      <w:r>
        <w:rPr>
          <w:rFonts w:ascii="宋体" w:eastAsia="宋体" w:hAnsi="宋体"/>
        </w:rPr>
        <w:t>%</w:t>
      </w:r>
      <w:r>
        <w:rPr>
          <w:rFonts w:ascii="宋体" w:eastAsia="宋体" w:hAnsi="宋体" w:hint="eastAsia"/>
        </w:rPr>
        <w:t>，期</w:t>
      </w:r>
      <w:bookmarkStart w:id="0" w:name="_GoBack"/>
      <w:bookmarkEnd w:id="0"/>
      <w:r>
        <w:rPr>
          <w:rFonts w:ascii="宋体" w:eastAsia="宋体" w:hAnsi="宋体" w:hint="eastAsia"/>
        </w:rPr>
        <w:t>末考试5</w:t>
      </w:r>
      <w:r>
        <w:rPr>
          <w:rFonts w:ascii="宋体" w:eastAsia="宋体" w:hAnsi="宋体"/>
        </w:rPr>
        <w:t>0%</w:t>
      </w:r>
    </w:p>
    <w:p w:rsidR="0096491C" w:rsidRDefault="0096491C" w:rsidP="009730CA">
      <w:pPr>
        <w:widowControl/>
        <w:spacing w:beforeLines="50" w:before="156" w:afterLines="50" w:after="156"/>
        <w:ind w:firstLineChars="200" w:firstLine="420"/>
        <w:jc w:val="left"/>
        <w:rPr>
          <w:rFonts w:ascii="宋体" w:eastAsia="宋体" w:hAnsi="宋体"/>
        </w:rPr>
      </w:pPr>
    </w:p>
    <w:p w:rsidR="0096491C" w:rsidRDefault="003F0240" w:rsidP="009730CA">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rsidR="0096491C" w:rsidRDefault="003F0240" w:rsidP="009730C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6491C">
        <w:trPr>
          <w:jc w:val="center"/>
        </w:trPr>
        <w:tc>
          <w:tcPr>
            <w:tcW w:w="2122" w:type="dxa"/>
            <w:tcBorders>
              <w:tl2br w:val="single" w:sz="4" w:space="0" w:color="auto"/>
            </w:tcBorders>
            <w:shd w:val="clear" w:color="auto" w:fill="auto"/>
            <w:vAlign w:val="center"/>
          </w:tcPr>
          <w:p w:rsidR="0096491C" w:rsidRDefault="003F0240" w:rsidP="009730CA">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rsidR="0096491C" w:rsidRDefault="003F0240" w:rsidP="009730C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6491C">
        <w:trPr>
          <w:trHeight w:val="620"/>
          <w:jc w:val="center"/>
        </w:trPr>
        <w:tc>
          <w:tcPr>
            <w:tcW w:w="2122" w:type="dxa"/>
            <w:shd w:val="clear" w:color="auto" w:fill="auto"/>
            <w:vAlign w:val="center"/>
          </w:tcPr>
          <w:p w:rsidR="0096491C" w:rsidRDefault="003F0240" w:rsidP="009730C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rsidR="0096491C" w:rsidRDefault="003F0240" w:rsidP="009730C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rsidR="0096491C" w:rsidRDefault="0096491C" w:rsidP="009730CA">
            <w:pPr>
              <w:spacing w:beforeLines="50" w:before="156" w:afterLines="50" w:after="156"/>
              <w:jc w:val="center"/>
              <w:rPr>
                <w:rFonts w:ascii="宋体" w:eastAsia="宋体" w:hAnsi="宋体"/>
                <w:kern w:val="0"/>
                <w:szCs w:val="21"/>
              </w:rPr>
            </w:pPr>
          </w:p>
        </w:tc>
        <w:tc>
          <w:tcPr>
            <w:tcW w:w="1134" w:type="dxa"/>
            <w:vAlign w:val="center"/>
          </w:tcPr>
          <w:p w:rsidR="0096491C" w:rsidRDefault="003F0240" w:rsidP="009730C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val="restart"/>
            <w:shd w:val="clear" w:color="auto" w:fill="auto"/>
            <w:vAlign w:val="center"/>
          </w:tcPr>
          <w:p w:rsidR="0096491C" w:rsidRDefault="003F0240" w:rsidP="009730CA">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96491C">
        <w:trPr>
          <w:trHeight w:val="679"/>
          <w:jc w:val="center"/>
        </w:trPr>
        <w:tc>
          <w:tcPr>
            <w:tcW w:w="2122" w:type="dxa"/>
            <w:shd w:val="clear" w:color="auto" w:fill="auto"/>
            <w:vAlign w:val="center"/>
          </w:tcPr>
          <w:p w:rsidR="0096491C" w:rsidRDefault="003F0240" w:rsidP="009730C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rsidR="0096491C" w:rsidRDefault="003F0240" w:rsidP="009730C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rsidR="0096491C" w:rsidRDefault="0096491C" w:rsidP="009730CA">
            <w:pPr>
              <w:spacing w:beforeLines="50" w:before="156" w:afterLines="50" w:after="156"/>
              <w:jc w:val="center"/>
              <w:rPr>
                <w:rFonts w:ascii="宋体" w:eastAsia="宋体" w:hAnsi="宋体"/>
                <w:kern w:val="0"/>
                <w:szCs w:val="21"/>
              </w:rPr>
            </w:pPr>
          </w:p>
        </w:tc>
        <w:tc>
          <w:tcPr>
            <w:tcW w:w="1134" w:type="dxa"/>
            <w:vAlign w:val="center"/>
          </w:tcPr>
          <w:p w:rsidR="0096491C" w:rsidRDefault="003F0240" w:rsidP="009730C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rsidR="0096491C" w:rsidRDefault="0096491C" w:rsidP="009730CA">
            <w:pPr>
              <w:spacing w:beforeLines="50" w:before="156" w:afterLines="50" w:after="156"/>
              <w:rPr>
                <w:rFonts w:ascii="宋体" w:eastAsia="宋体" w:hAnsi="宋体"/>
                <w:kern w:val="0"/>
                <w:szCs w:val="21"/>
              </w:rPr>
            </w:pPr>
          </w:p>
        </w:tc>
      </w:tr>
      <w:tr w:rsidR="0096491C">
        <w:trPr>
          <w:trHeight w:val="755"/>
          <w:jc w:val="center"/>
        </w:trPr>
        <w:tc>
          <w:tcPr>
            <w:tcW w:w="2122" w:type="dxa"/>
            <w:shd w:val="clear" w:color="auto" w:fill="auto"/>
            <w:vAlign w:val="center"/>
          </w:tcPr>
          <w:p w:rsidR="0096491C" w:rsidRDefault="003F0240" w:rsidP="009730C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rsidR="0096491C" w:rsidRDefault="003F0240" w:rsidP="009730C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rsidR="0096491C" w:rsidRDefault="0096491C" w:rsidP="009730CA">
            <w:pPr>
              <w:spacing w:beforeLines="50" w:before="156" w:afterLines="50" w:after="156"/>
              <w:jc w:val="center"/>
              <w:rPr>
                <w:rFonts w:ascii="宋体" w:eastAsia="宋体" w:hAnsi="宋体"/>
                <w:kern w:val="0"/>
                <w:szCs w:val="21"/>
              </w:rPr>
            </w:pPr>
          </w:p>
        </w:tc>
        <w:tc>
          <w:tcPr>
            <w:tcW w:w="1134" w:type="dxa"/>
            <w:vAlign w:val="center"/>
          </w:tcPr>
          <w:p w:rsidR="0096491C" w:rsidRDefault="003F0240" w:rsidP="009730C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rsidR="0096491C" w:rsidRDefault="0096491C" w:rsidP="009730CA">
            <w:pPr>
              <w:spacing w:beforeLines="50" w:before="156" w:afterLines="50" w:after="156"/>
              <w:rPr>
                <w:rFonts w:ascii="宋体" w:eastAsia="宋体" w:hAnsi="宋体"/>
                <w:kern w:val="0"/>
                <w:szCs w:val="21"/>
              </w:rPr>
            </w:pPr>
          </w:p>
        </w:tc>
      </w:tr>
    </w:tbl>
    <w:p w:rsidR="0096491C" w:rsidRDefault="003F0240" w:rsidP="009730C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6491C">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6491C">
        <w:trPr>
          <w:trHeight w:val="454"/>
          <w:tblHeader/>
          <w:jc w:val="center"/>
        </w:trPr>
        <w:tc>
          <w:tcPr>
            <w:tcW w:w="993" w:type="dxa"/>
            <w:vMerge/>
            <w:tcBorders>
              <w:left w:val="single" w:sz="4" w:space="0" w:color="auto"/>
              <w:right w:val="single" w:sz="4" w:space="0" w:color="auto"/>
            </w:tcBorders>
            <w:vAlign w:val="center"/>
          </w:tcPr>
          <w:p w:rsidR="0096491C" w:rsidRDefault="0096491C" w:rsidP="009730C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6491C">
        <w:trPr>
          <w:trHeight w:val="449"/>
          <w:tblHeader/>
          <w:jc w:val="center"/>
        </w:trPr>
        <w:tc>
          <w:tcPr>
            <w:tcW w:w="993" w:type="dxa"/>
            <w:vMerge/>
            <w:tcBorders>
              <w:left w:val="single" w:sz="4" w:space="0" w:color="auto"/>
              <w:right w:val="single" w:sz="4" w:space="0" w:color="auto"/>
            </w:tcBorders>
            <w:vAlign w:val="center"/>
          </w:tcPr>
          <w:p w:rsidR="0096491C" w:rsidRDefault="0096491C" w:rsidP="009730C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6491C">
        <w:trPr>
          <w:trHeight w:val="461"/>
          <w:tblHeader/>
          <w:jc w:val="center"/>
        </w:trPr>
        <w:tc>
          <w:tcPr>
            <w:tcW w:w="993" w:type="dxa"/>
            <w:vMerge/>
            <w:tcBorders>
              <w:left w:val="single" w:sz="4" w:space="0" w:color="auto"/>
              <w:bottom w:val="single" w:sz="4" w:space="0" w:color="auto"/>
              <w:right w:val="single" w:sz="4" w:space="0" w:color="auto"/>
            </w:tcBorders>
            <w:vAlign w:val="center"/>
          </w:tcPr>
          <w:p w:rsidR="0096491C" w:rsidRDefault="0096491C" w:rsidP="009730C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96491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理解运输对社会经济发展的重要意义与价值，从而对运输学科产生认同感，愿意进一步探究运输学科研究与实践工作。</w:t>
            </w:r>
          </w:p>
          <w:p w:rsidR="0096491C" w:rsidRDefault="0096491C" w:rsidP="009730CA">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较好理解运输对社会经济发展的重要意义与价值，从而对运输学科产生认同感，愿意进一步探究运输学科研究与实践工作。</w:t>
            </w:r>
          </w:p>
          <w:p w:rsidR="0096491C" w:rsidRDefault="0096491C" w:rsidP="009730CA">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基本理解运输对社会经济发展的重要意义与价值，从而对运输学科产生认同感，愿意进一步探究运输学科研究与实践工作。</w:t>
            </w:r>
          </w:p>
          <w:p w:rsidR="0096491C" w:rsidRDefault="0096491C" w:rsidP="009730CA">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基本理解运输对社会经济发展的重要意义与价值，从而对运输学科产生认同感，不愿意进一步探究运输学科研究与实践工作。</w:t>
            </w:r>
          </w:p>
          <w:p w:rsidR="0096491C" w:rsidRDefault="0096491C" w:rsidP="009730CA">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不能理解运输对社会经济发展的重要意义与价值，从而对运输学科产生认同感，不愿意进一步探究运输学科研究与实践工作。</w:t>
            </w:r>
          </w:p>
          <w:p w:rsidR="0096491C" w:rsidRDefault="0096491C" w:rsidP="009730CA">
            <w:pPr>
              <w:spacing w:beforeLines="50" w:before="156" w:afterLines="50" w:after="156"/>
              <w:rPr>
                <w:rFonts w:ascii="宋体" w:eastAsia="宋体" w:hAnsi="宋体"/>
                <w:szCs w:val="21"/>
              </w:rPr>
            </w:pPr>
          </w:p>
        </w:tc>
      </w:tr>
      <w:tr w:rsidR="0096491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目标2</w:t>
            </w:r>
          </w:p>
        </w:tc>
        <w:tc>
          <w:tcPr>
            <w:tcW w:w="1984"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lastRenderedPageBreak/>
              <w:t>通过对运输应用篇和操作篇的学</w:t>
            </w:r>
            <w:r>
              <w:rPr>
                <w:rFonts w:hAnsi="宋体" w:cs="宋体" w:hint="eastAsia"/>
              </w:rPr>
              <w:lastRenderedPageBreak/>
              <w:t>习，掌握运输的基础知识和基本理论，并把理论应用到实务操作中来加加深对理论的认识和理解，把握和理解运输的性质、研究领域和研究方法，了解运输理论和运作的现状与未来发展趋势，形成基本的学科素养。</w:t>
            </w:r>
          </w:p>
          <w:p w:rsidR="0096491C" w:rsidRDefault="0096491C" w:rsidP="009730CA">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lastRenderedPageBreak/>
              <w:t>通过对运输应用篇和操作篇的学</w:t>
            </w:r>
            <w:r>
              <w:rPr>
                <w:rFonts w:hAnsi="宋体" w:cs="宋体" w:hint="eastAsia"/>
              </w:rPr>
              <w:lastRenderedPageBreak/>
              <w:t>习，较高掌握运输的基础知识和基本理论，并把理论应用到实务操作中来加加深对理论的认识和理解，把握和理解运输的性质、研究领域和研究方法，了解运输理论和运作的现状与未来发展趋势，形成基本的学科素养。</w:t>
            </w:r>
          </w:p>
          <w:p w:rsidR="0096491C" w:rsidRDefault="0096491C" w:rsidP="009730CA">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lastRenderedPageBreak/>
              <w:t>通过对运输应用篇和操作篇</w:t>
            </w:r>
            <w:r>
              <w:rPr>
                <w:rFonts w:hAnsi="宋体" w:cs="宋体" w:hint="eastAsia"/>
              </w:rPr>
              <w:lastRenderedPageBreak/>
              <w:t>的学习，基本掌握运输的基础知识和基本理论，并把理论应用到实务操作中来加深对理论的认识和理解，基本把握和理解运输的性质、研究领域和研究方法，了解运输理论和运作的现状与未来发展趋势，形成基本的学科素养。</w:t>
            </w:r>
          </w:p>
          <w:p w:rsidR="0096491C" w:rsidRDefault="0096491C" w:rsidP="009730CA">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lastRenderedPageBreak/>
              <w:t>通过对运输应用篇和操作篇</w:t>
            </w:r>
            <w:r>
              <w:rPr>
                <w:rFonts w:hAnsi="宋体" w:cs="宋体" w:hint="eastAsia"/>
              </w:rPr>
              <w:lastRenderedPageBreak/>
              <w:t>的学习，基本掌握运输的基础知识和基本理论，较难把理论应用到实务操作中来加加深对理论的认识和理解，把握和理解运输的性质、研究领域和研究方法，基本了解运输理论和运作的现状与未来发展趋势，形成基本的学科素养。</w:t>
            </w:r>
          </w:p>
          <w:p w:rsidR="0096491C" w:rsidRDefault="0096491C" w:rsidP="009730CA">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lastRenderedPageBreak/>
              <w:t>通过对运输应用篇和操作篇</w:t>
            </w:r>
            <w:r>
              <w:rPr>
                <w:rFonts w:hAnsi="宋体" w:cs="宋体" w:hint="eastAsia"/>
              </w:rPr>
              <w:lastRenderedPageBreak/>
              <w:t>的学习，不能掌握运输的基础知识和基本理论，不能理论应用到实务操作中来加加深对理论的认识和理解，把握和理解运输的性质、研究领域和研究方法，不了解运输理论和运作的现状与未来发展趋势，形成基本的学科素养。</w:t>
            </w:r>
          </w:p>
          <w:p w:rsidR="0096491C" w:rsidRDefault="0096491C" w:rsidP="009730CA">
            <w:pPr>
              <w:spacing w:beforeLines="50" w:before="156" w:afterLines="50" w:after="156"/>
              <w:rPr>
                <w:rFonts w:ascii="宋体" w:eastAsia="宋体" w:hAnsi="宋体"/>
                <w:szCs w:val="21"/>
              </w:rPr>
            </w:pPr>
          </w:p>
        </w:tc>
      </w:tr>
      <w:tr w:rsidR="0096491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rsidR="0096491C" w:rsidRDefault="003F0240" w:rsidP="009730C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通过对运输数理方法篇的学习，掌握基本的方法来解决运输过程中出现的问题，培养自己分析问题和解决问题的能力，进行科学决策的能力。</w:t>
            </w:r>
          </w:p>
          <w:p w:rsidR="0096491C" w:rsidRDefault="0096491C" w:rsidP="009730CA">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通过对运输数理方法篇的学习，较好掌握基本的方法来解决运输过程中出现的问题，培养自己分析问题和解决问题的能力较好，进行科学决策的能力。</w:t>
            </w:r>
          </w:p>
          <w:p w:rsidR="0096491C" w:rsidRDefault="0096491C" w:rsidP="009730CA">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通过对运输数理方法篇的学习，基本掌握基本的方法来解决运输过程中出现的问题，培养自己分析问题和解决问题的能力一般，进行科学决策的能力。</w:t>
            </w:r>
          </w:p>
          <w:p w:rsidR="0096491C" w:rsidRDefault="0096491C" w:rsidP="009730CA">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通过对运输数理方法篇的学习，较困难掌握基本的方法来解决运输过程中出现的问题，自己分析问题和解决问题的能力较差，进行科学决策的能力。</w:t>
            </w:r>
          </w:p>
          <w:p w:rsidR="0096491C" w:rsidRDefault="0096491C" w:rsidP="009730CA">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96491C" w:rsidRDefault="003F0240" w:rsidP="009730CA">
            <w:pPr>
              <w:pStyle w:val="a3"/>
              <w:spacing w:beforeLines="50" w:before="156" w:afterLines="50" w:after="156"/>
              <w:ind w:firstLineChars="200" w:firstLine="420"/>
              <w:rPr>
                <w:rFonts w:hAnsi="宋体" w:cs="宋体"/>
              </w:rPr>
            </w:pPr>
            <w:r>
              <w:rPr>
                <w:rFonts w:hAnsi="宋体" w:cs="宋体" w:hint="eastAsia"/>
              </w:rPr>
              <w:t>通过对运输数理方法篇的学习，不能掌握基本的方法来解决运输过程中出现的问题，自己分析问题和解决问题的能力很差，进行科学决策的能力。</w:t>
            </w:r>
          </w:p>
          <w:p w:rsidR="0096491C" w:rsidRDefault="0096491C" w:rsidP="009730CA">
            <w:pPr>
              <w:spacing w:beforeLines="50" w:before="156" w:afterLines="50" w:after="156"/>
              <w:rPr>
                <w:rFonts w:ascii="宋体" w:eastAsia="宋体" w:hAnsi="宋体"/>
                <w:szCs w:val="21"/>
              </w:rPr>
            </w:pPr>
          </w:p>
        </w:tc>
      </w:tr>
    </w:tbl>
    <w:p w:rsidR="0096491C" w:rsidRDefault="0096491C">
      <w:pPr>
        <w:widowControl/>
        <w:jc w:val="left"/>
        <w:rPr>
          <w:rFonts w:ascii="宋体" w:eastAsia="宋体" w:hAnsi="宋体"/>
        </w:rPr>
      </w:pPr>
    </w:p>
    <w:sectPr w:rsidR="0096491C" w:rsidSect="009649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5A6" w:rsidRDefault="009E55A6" w:rsidP="009730CA">
      <w:r>
        <w:separator/>
      </w:r>
    </w:p>
  </w:endnote>
  <w:endnote w:type="continuationSeparator" w:id="0">
    <w:p w:rsidR="009E55A6" w:rsidRDefault="009E55A6" w:rsidP="0097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5A6" w:rsidRDefault="009E55A6" w:rsidP="009730CA">
      <w:r>
        <w:separator/>
      </w:r>
    </w:p>
  </w:footnote>
  <w:footnote w:type="continuationSeparator" w:id="0">
    <w:p w:rsidR="009E55A6" w:rsidRDefault="009E55A6" w:rsidP="009730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6491C"/>
    <w:rsid w:val="003F0240"/>
    <w:rsid w:val="00737CF3"/>
    <w:rsid w:val="0096491C"/>
    <w:rsid w:val="009730CA"/>
    <w:rsid w:val="009E55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D4D293"/>
  <w15:docId w15:val="{12150A04-8B1A-44BE-9CE1-3F63A83F6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96491C"/>
    <w:rPr>
      <w:rFonts w:ascii="宋体" w:eastAsia="宋体" w:hAnsi="Courier New" w:cs="Times New Roman"/>
      <w:szCs w:val="20"/>
    </w:rPr>
  </w:style>
  <w:style w:type="paragraph" w:styleId="a5">
    <w:name w:val="Balloon Text"/>
    <w:basedOn w:val="a"/>
    <w:link w:val="a6"/>
    <w:uiPriority w:val="99"/>
    <w:rsid w:val="0096491C"/>
    <w:rPr>
      <w:sz w:val="18"/>
      <w:szCs w:val="18"/>
    </w:rPr>
  </w:style>
  <w:style w:type="paragraph" w:styleId="a7">
    <w:name w:val="footer"/>
    <w:basedOn w:val="a"/>
    <w:link w:val="a8"/>
    <w:uiPriority w:val="99"/>
    <w:qFormat/>
    <w:rsid w:val="0096491C"/>
    <w:pPr>
      <w:tabs>
        <w:tab w:val="center" w:pos="4153"/>
        <w:tab w:val="right" w:pos="8306"/>
      </w:tabs>
      <w:snapToGrid w:val="0"/>
      <w:jc w:val="left"/>
    </w:pPr>
    <w:rPr>
      <w:sz w:val="18"/>
      <w:szCs w:val="18"/>
    </w:rPr>
  </w:style>
  <w:style w:type="paragraph" w:styleId="a9">
    <w:name w:val="header"/>
    <w:basedOn w:val="a"/>
    <w:link w:val="aa"/>
    <w:uiPriority w:val="99"/>
    <w:rsid w:val="0096491C"/>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rsid w:val="009649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sid w:val="0096491C"/>
    <w:rPr>
      <w:rFonts w:ascii="宋体" w:eastAsia="宋体" w:hAnsi="Courier New" w:cs="Times New Roman"/>
      <w:szCs w:val="20"/>
    </w:rPr>
  </w:style>
  <w:style w:type="character" w:customStyle="1" w:styleId="aa">
    <w:name w:val="页眉 字符"/>
    <w:basedOn w:val="a0"/>
    <w:link w:val="a9"/>
    <w:uiPriority w:val="99"/>
    <w:qFormat/>
    <w:rsid w:val="0096491C"/>
    <w:rPr>
      <w:sz w:val="18"/>
      <w:szCs w:val="18"/>
    </w:rPr>
  </w:style>
  <w:style w:type="character" w:customStyle="1" w:styleId="a8">
    <w:name w:val="页脚 字符"/>
    <w:basedOn w:val="a0"/>
    <w:link w:val="a7"/>
    <w:uiPriority w:val="99"/>
    <w:qFormat/>
    <w:rsid w:val="0096491C"/>
    <w:rPr>
      <w:sz w:val="18"/>
      <w:szCs w:val="18"/>
    </w:rPr>
  </w:style>
  <w:style w:type="character" w:customStyle="1" w:styleId="a6">
    <w:name w:val="批注框文本 字符"/>
    <w:basedOn w:val="a0"/>
    <w:link w:val="a5"/>
    <w:uiPriority w:val="99"/>
    <w:rsid w:val="009649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1067</Words>
  <Characters>6085</Characters>
  <Application>Microsoft Office Word</Application>
  <DocSecurity>0</DocSecurity>
  <Lines>50</Lines>
  <Paragraphs>14</Paragraphs>
  <ScaleCrop>false</ScaleCrop>
  <Company>P R C</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cp:lastModifiedBy>
  <cp:revision>3</cp:revision>
  <cp:lastPrinted>2020-12-24T07:17:00Z</cp:lastPrinted>
  <dcterms:created xsi:type="dcterms:W3CDTF">2024-08-27T03:45:00Z</dcterms:created>
  <dcterms:modified xsi:type="dcterms:W3CDTF">2024-08-30T04:57:00Z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