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8EE" w:rsidRDefault="00B338EE">
      <w:pPr>
        <w:jc w:val="center"/>
        <w:rPr>
          <w:rFonts w:ascii="Times New Roman" w:eastAsia="黑体" w:hAnsi="Times New Roman"/>
          <w:sz w:val="32"/>
        </w:rPr>
      </w:pPr>
      <w:r>
        <w:rPr>
          <w:rFonts w:ascii="Times New Roman" w:eastAsia="黑体" w:hAnsi="Times New Roman" w:hint="eastAsia"/>
          <w:sz w:val="32"/>
        </w:rPr>
        <w:t>《</w:t>
      </w:r>
      <w:r w:rsidR="00DE347A">
        <w:rPr>
          <w:rFonts w:ascii="Times New Roman" w:eastAsia="黑体" w:hAnsi="Times New Roman" w:hint="eastAsia"/>
          <w:sz w:val="32"/>
        </w:rPr>
        <w:t>物流管理概论</w:t>
      </w:r>
      <w:r>
        <w:rPr>
          <w:rFonts w:ascii="Times New Roman" w:eastAsia="黑体" w:hAnsi="Times New Roman" w:hint="eastAsia"/>
          <w:sz w:val="32"/>
        </w:rPr>
        <w:t>》课程教学大纲</w:t>
      </w:r>
    </w:p>
    <w:p w:rsidR="00B338EE" w:rsidRDefault="00B338EE">
      <w:pPr>
        <w:jc w:val="center"/>
        <w:rPr>
          <w:rFonts w:ascii="Times New Roman" w:eastAsia="黑体" w:hAnsi="Times New Roman"/>
          <w:sz w:val="32"/>
        </w:rPr>
      </w:pPr>
    </w:p>
    <w:p w:rsidR="00B338EE" w:rsidRDefault="00B338EE">
      <w:pPr>
        <w:snapToGrid w:val="0"/>
        <w:jc w:val="both"/>
        <w:rPr>
          <w:rFonts w:ascii="Times New Roman" w:hAnsi="Times New Roman"/>
          <w:b/>
          <w:sz w:val="21"/>
        </w:rPr>
      </w:pPr>
    </w:p>
    <w:p w:rsidR="00B338EE" w:rsidRDefault="00B338EE">
      <w:pPr>
        <w:snapToGrid w:val="0"/>
        <w:jc w:val="both"/>
        <w:rPr>
          <w:rFonts w:ascii="Times New Roman" w:hAnsi="Times New Roman"/>
          <w:sz w:val="21"/>
        </w:rPr>
      </w:pPr>
      <w:r>
        <w:rPr>
          <w:rFonts w:ascii="Times New Roman" w:eastAsia="黑体" w:hAnsi="Times New Roman" w:hint="eastAsia"/>
          <w:sz w:val="21"/>
        </w:rPr>
        <w:t>课程</w:t>
      </w:r>
      <w:r w:rsidR="00132E8F">
        <w:rPr>
          <w:rFonts w:ascii="Times New Roman" w:eastAsia="黑体" w:hAnsi="Times New Roman" w:hint="eastAsia"/>
          <w:sz w:val="21"/>
        </w:rPr>
        <w:t>代码</w:t>
      </w:r>
      <w:r>
        <w:rPr>
          <w:rFonts w:ascii="Times New Roman" w:eastAsia="黑体" w:hAnsi="Times New Roman" w:hint="eastAsia"/>
          <w:sz w:val="21"/>
        </w:rPr>
        <w:t>：</w:t>
      </w:r>
      <w:r w:rsidR="00DE347A">
        <w:rPr>
          <w:rFonts w:ascii="Times New Roman" w:hAnsi="Times New Roman" w:hint="eastAsia"/>
          <w:sz w:val="21"/>
        </w:rPr>
        <w:t>LOGM1004</w:t>
      </w:r>
    </w:p>
    <w:p w:rsidR="00DE347A" w:rsidRDefault="00B338EE" w:rsidP="00DE347A">
      <w:pPr>
        <w:snapToGrid w:val="0"/>
        <w:jc w:val="both"/>
        <w:rPr>
          <w:rFonts w:ascii="Times New Roman" w:hAnsi="Times New Roman"/>
          <w:sz w:val="21"/>
        </w:rPr>
      </w:pPr>
      <w:bookmarkStart w:id="0" w:name="_GoBack"/>
      <w:r>
        <w:rPr>
          <w:rFonts w:ascii="Times New Roman" w:eastAsia="黑体" w:hAnsi="Times New Roman" w:hint="eastAsia"/>
          <w:sz w:val="21"/>
        </w:rPr>
        <w:t>课程</w:t>
      </w:r>
      <w:r w:rsidR="00EF0BA7">
        <w:rPr>
          <w:rFonts w:ascii="Times New Roman" w:eastAsia="黑体" w:hAnsi="Times New Roman" w:hint="eastAsia"/>
          <w:sz w:val="21"/>
        </w:rPr>
        <w:t>性质</w:t>
      </w:r>
      <w:r>
        <w:rPr>
          <w:rFonts w:ascii="Times New Roman" w:eastAsia="黑体" w:hAnsi="Times New Roman" w:hint="eastAsia"/>
          <w:sz w:val="21"/>
        </w:rPr>
        <w:t>：</w:t>
      </w:r>
      <w:r w:rsidR="00EF0BA7" w:rsidRPr="00EF0BA7">
        <w:rPr>
          <w:rFonts w:ascii="Times New Roman" w:hAnsi="Times New Roman" w:hint="eastAsia"/>
          <w:sz w:val="21"/>
        </w:rPr>
        <w:t>新大类基础课程</w:t>
      </w:r>
    </w:p>
    <w:bookmarkEnd w:id="0"/>
    <w:p w:rsidR="00B338EE" w:rsidRDefault="00B338EE">
      <w:pPr>
        <w:snapToGrid w:val="0"/>
        <w:jc w:val="both"/>
        <w:rPr>
          <w:rFonts w:ascii="Times New Roman" w:hAnsi="Times New Roman"/>
          <w:sz w:val="21"/>
        </w:rPr>
      </w:pPr>
      <w:r>
        <w:rPr>
          <w:rFonts w:ascii="Times New Roman" w:eastAsia="黑体" w:hAnsi="Times New Roman" w:hint="eastAsia"/>
          <w:sz w:val="21"/>
        </w:rPr>
        <w:t>授课对象：</w:t>
      </w:r>
      <w:r w:rsidR="00BF5FC0">
        <w:rPr>
          <w:rFonts w:ascii="Times New Roman" w:eastAsia="黑体" w:hAnsi="Times New Roman" w:hint="eastAsia"/>
          <w:sz w:val="21"/>
        </w:rPr>
        <w:t>1</w:t>
      </w:r>
      <w:r w:rsidR="006465A1">
        <w:rPr>
          <w:rFonts w:ascii="Times New Roman" w:eastAsia="黑体" w:hAnsi="Times New Roman" w:hint="eastAsia"/>
          <w:sz w:val="21"/>
        </w:rPr>
        <w:t>9</w:t>
      </w:r>
      <w:r w:rsidR="00B4684A">
        <w:rPr>
          <w:rFonts w:ascii="Times New Roman" w:hAnsi="Times New Roman" w:hint="eastAsia"/>
          <w:sz w:val="21"/>
        </w:rPr>
        <w:t>物流管理</w:t>
      </w:r>
      <w:r>
        <w:rPr>
          <w:rFonts w:ascii="Times New Roman" w:hAnsi="Times New Roman" w:hint="eastAsia"/>
          <w:sz w:val="21"/>
        </w:rPr>
        <w:t>等专业</w:t>
      </w:r>
    </w:p>
    <w:p w:rsidR="00B338EE" w:rsidRDefault="00B338EE">
      <w:pPr>
        <w:snapToGrid w:val="0"/>
        <w:jc w:val="both"/>
        <w:rPr>
          <w:rFonts w:ascii="Times New Roman" w:hAnsi="Times New Roman"/>
          <w:sz w:val="21"/>
        </w:rPr>
      </w:pPr>
      <w:r>
        <w:rPr>
          <w:rFonts w:ascii="Times New Roman" w:eastAsia="黑体" w:hAnsi="Times New Roman" w:hint="eastAsia"/>
          <w:sz w:val="21"/>
        </w:rPr>
        <w:t>开课学期：</w:t>
      </w:r>
      <w:r w:rsidR="00B4684A">
        <w:rPr>
          <w:rFonts w:ascii="Times New Roman" w:eastAsia="黑体" w:hAnsi="Times New Roman" w:hint="eastAsia"/>
          <w:sz w:val="21"/>
        </w:rPr>
        <w:t>201</w:t>
      </w:r>
      <w:r w:rsidR="006465A1">
        <w:rPr>
          <w:rFonts w:ascii="Times New Roman" w:eastAsia="黑体" w:hAnsi="Times New Roman" w:hint="eastAsia"/>
          <w:sz w:val="21"/>
        </w:rPr>
        <w:t>9-2020</w:t>
      </w:r>
      <w:r w:rsidR="00B4684A">
        <w:rPr>
          <w:rFonts w:ascii="Times New Roman" w:eastAsia="黑体" w:hAnsi="Times New Roman" w:hint="eastAsia"/>
          <w:sz w:val="21"/>
        </w:rPr>
        <w:t>第</w:t>
      </w:r>
      <w:r w:rsidR="00B4684A">
        <w:rPr>
          <w:rFonts w:ascii="Times New Roman" w:eastAsia="黑体" w:hAnsi="Times New Roman" w:hint="eastAsia"/>
          <w:sz w:val="21"/>
        </w:rPr>
        <w:t>1</w:t>
      </w:r>
      <w:r w:rsidR="00B4684A">
        <w:rPr>
          <w:rFonts w:ascii="Times New Roman" w:eastAsia="黑体" w:hAnsi="Times New Roman" w:hint="eastAsia"/>
          <w:sz w:val="21"/>
        </w:rPr>
        <w:t>学期</w:t>
      </w:r>
    </w:p>
    <w:p w:rsidR="00B338EE" w:rsidRDefault="007408A9">
      <w:pPr>
        <w:snapToGrid w:val="0"/>
        <w:jc w:val="both"/>
        <w:rPr>
          <w:rFonts w:ascii="Times New Roman" w:hAnsi="Times New Roman"/>
          <w:sz w:val="21"/>
        </w:rPr>
      </w:pPr>
      <w:r>
        <w:rPr>
          <w:rFonts w:ascii="Times New Roman" w:eastAsia="黑体" w:hAnsi="Times New Roman" w:hint="eastAsia"/>
          <w:sz w:val="21"/>
        </w:rPr>
        <w:t>总</w:t>
      </w:r>
      <w:r>
        <w:rPr>
          <w:rFonts w:ascii="Times New Roman" w:eastAsia="黑体" w:hAnsi="Times New Roman" w:hint="eastAsia"/>
          <w:sz w:val="21"/>
        </w:rPr>
        <w:t xml:space="preserve">  </w:t>
      </w:r>
      <w:r>
        <w:rPr>
          <w:rFonts w:ascii="Times New Roman" w:eastAsia="黑体" w:hAnsi="Times New Roman" w:hint="eastAsia"/>
          <w:sz w:val="21"/>
        </w:rPr>
        <w:t>学时</w:t>
      </w:r>
      <w:r w:rsidRPr="007408A9">
        <w:rPr>
          <w:rFonts w:ascii="Times New Roman" w:eastAsia="黑体" w:hAnsi="Times New Roman" w:hint="eastAsia"/>
          <w:sz w:val="21"/>
        </w:rPr>
        <w:t>：</w:t>
      </w:r>
      <w:r w:rsidR="00BF5FC0">
        <w:rPr>
          <w:rFonts w:ascii="Times New Roman" w:hAnsi="Times New Roman" w:hint="eastAsia"/>
          <w:sz w:val="21"/>
        </w:rPr>
        <w:t>24</w:t>
      </w:r>
      <w:r>
        <w:rPr>
          <w:rFonts w:ascii="Times New Roman" w:hAnsi="Times New Roman" w:hint="eastAsia"/>
          <w:sz w:val="21"/>
        </w:rPr>
        <w:t>学时</w:t>
      </w:r>
      <w:r>
        <w:rPr>
          <w:rFonts w:ascii="Times New Roman" w:eastAsia="黑体" w:hAnsi="Times New Roman" w:hint="eastAsia"/>
          <w:sz w:val="21"/>
        </w:rPr>
        <w:t xml:space="preserve">          </w:t>
      </w:r>
      <w:r w:rsidR="00B338EE">
        <w:rPr>
          <w:rFonts w:ascii="Times New Roman" w:eastAsia="黑体" w:hAnsi="Times New Roman" w:hint="eastAsia"/>
          <w:sz w:val="21"/>
        </w:rPr>
        <w:t>学</w:t>
      </w:r>
      <w:r w:rsidR="00B338EE">
        <w:rPr>
          <w:rFonts w:ascii="Times New Roman" w:eastAsia="黑体" w:hAnsi="Times New Roman" w:hint="eastAsia"/>
          <w:sz w:val="21"/>
        </w:rPr>
        <w:t xml:space="preserve">    </w:t>
      </w:r>
      <w:r w:rsidR="00B338EE">
        <w:rPr>
          <w:rFonts w:ascii="Times New Roman" w:eastAsia="黑体" w:hAnsi="Times New Roman" w:hint="eastAsia"/>
          <w:sz w:val="21"/>
        </w:rPr>
        <w:t>分：</w:t>
      </w:r>
      <w:r w:rsidR="00D97F06">
        <w:rPr>
          <w:rFonts w:ascii="Times New Roman" w:hAnsi="Times New Roman" w:hint="eastAsia"/>
          <w:sz w:val="21"/>
        </w:rPr>
        <w:t>2</w:t>
      </w:r>
      <w:r w:rsidR="00B338EE">
        <w:rPr>
          <w:rFonts w:ascii="Times New Roman" w:hAnsi="Times New Roman" w:hint="eastAsia"/>
          <w:sz w:val="21"/>
        </w:rPr>
        <w:t>学分</w:t>
      </w:r>
    </w:p>
    <w:p w:rsidR="007408A9" w:rsidRPr="007408A9" w:rsidRDefault="007408A9">
      <w:pPr>
        <w:snapToGrid w:val="0"/>
        <w:jc w:val="both"/>
        <w:rPr>
          <w:rFonts w:ascii="Times New Roman" w:eastAsia="黑体" w:hAnsi="Times New Roman"/>
          <w:sz w:val="21"/>
        </w:rPr>
      </w:pPr>
      <w:r>
        <w:rPr>
          <w:rFonts w:ascii="Times New Roman" w:eastAsia="黑体" w:hAnsi="Times New Roman" w:hint="eastAsia"/>
          <w:sz w:val="21"/>
        </w:rPr>
        <w:t>讲课学时：</w:t>
      </w:r>
      <w:r w:rsidR="00BF5FC0">
        <w:rPr>
          <w:rFonts w:ascii="Times New Roman" w:hAnsi="Times New Roman" w:hint="eastAsia"/>
          <w:sz w:val="21"/>
        </w:rPr>
        <w:t>24</w:t>
      </w:r>
      <w:r>
        <w:rPr>
          <w:rFonts w:ascii="Times New Roman" w:hAnsi="Times New Roman" w:hint="eastAsia"/>
          <w:sz w:val="21"/>
        </w:rPr>
        <w:t>学时</w:t>
      </w:r>
      <w:r>
        <w:rPr>
          <w:rFonts w:ascii="Times New Roman" w:hAnsi="Times New Roman" w:hint="eastAsia"/>
          <w:sz w:val="21"/>
        </w:rPr>
        <w:t xml:space="preserve">          </w:t>
      </w:r>
      <w:r w:rsidRPr="007408A9">
        <w:rPr>
          <w:rFonts w:ascii="Times New Roman" w:eastAsia="黑体" w:hAnsi="Times New Roman" w:hint="eastAsia"/>
          <w:sz w:val="21"/>
        </w:rPr>
        <w:t>实验学时：</w:t>
      </w:r>
      <w:r w:rsidR="00BF5FC0">
        <w:rPr>
          <w:rFonts w:ascii="Times New Roman" w:hAnsi="Times New Roman" w:hint="eastAsia"/>
          <w:sz w:val="21"/>
        </w:rPr>
        <w:t>0</w:t>
      </w:r>
      <w:r>
        <w:rPr>
          <w:rFonts w:ascii="Times New Roman" w:hAnsi="Times New Roman" w:hint="eastAsia"/>
          <w:sz w:val="21"/>
        </w:rPr>
        <w:t>学时</w:t>
      </w:r>
      <w:r>
        <w:rPr>
          <w:rFonts w:ascii="Times New Roman" w:hAnsi="Times New Roman" w:hint="eastAsia"/>
          <w:sz w:val="21"/>
        </w:rPr>
        <w:t xml:space="preserve">       </w:t>
      </w:r>
      <w:r w:rsidRPr="007408A9">
        <w:rPr>
          <w:rFonts w:ascii="Times New Roman" w:eastAsia="黑体" w:hAnsi="Times New Roman" w:hint="eastAsia"/>
          <w:sz w:val="21"/>
        </w:rPr>
        <w:t xml:space="preserve"> </w:t>
      </w:r>
      <w:r w:rsidRPr="007408A9">
        <w:rPr>
          <w:rFonts w:ascii="Times New Roman" w:eastAsia="黑体" w:hAnsi="Times New Roman" w:hint="eastAsia"/>
          <w:sz w:val="21"/>
        </w:rPr>
        <w:t>实践学时：</w:t>
      </w:r>
      <w:r w:rsidR="00B4684A">
        <w:rPr>
          <w:rFonts w:ascii="Times New Roman" w:hAnsi="Times New Roman" w:hint="eastAsia"/>
          <w:sz w:val="21"/>
        </w:rPr>
        <w:t>0</w:t>
      </w:r>
      <w:r>
        <w:rPr>
          <w:rFonts w:ascii="Times New Roman" w:hAnsi="Times New Roman" w:hint="eastAsia"/>
          <w:sz w:val="21"/>
        </w:rPr>
        <w:t>学时</w:t>
      </w:r>
    </w:p>
    <w:p w:rsidR="00B338EE" w:rsidRDefault="00B338EE">
      <w:pPr>
        <w:snapToGrid w:val="0"/>
        <w:jc w:val="both"/>
        <w:rPr>
          <w:rFonts w:ascii="Times New Roman" w:hAnsi="Times New Roman"/>
          <w:sz w:val="21"/>
        </w:rPr>
      </w:pPr>
      <w:r>
        <w:rPr>
          <w:rFonts w:ascii="Times New Roman" w:eastAsia="黑体" w:hAnsi="Times New Roman" w:hint="eastAsia"/>
          <w:sz w:val="21"/>
        </w:rPr>
        <w:t>主讲教师：</w:t>
      </w:r>
      <w:r w:rsidR="00B4684A">
        <w:rPr>
          <w:rFonts w:ascii="Times New Roman" w:hAnsi="Times New Roman" w:hint="eastAsia"/>
          <w:sz w:val="21"/>
        </w:rPr>
        <w:t>张小洪</w:t>
      </w:r>
      <w:r>
        <w:rPr>
          <w:rFonts w:ascii="Times New Roman" w:hAnsi="Times New Roman" w:hint="eastAsia"/>
          <w:sz w:val="21"/>
        </w:rPr>
        <w:t>等</w:t>
      </w:r>
    </w:p>
    <w:p w:rsidR="00B338EE" w:rsidRDefault="00B338EE">
      <w:pPr>
        <w:snapToGrid w:val="0"/>
        <w:jc w:val="both"/>
        <w:rPr>
          <w:rFonts w:ascii="Times New Roman" w:hAnsi="Times New Roman"/>
          <w:sz w:val="21"/>
        </w:rPr>
      </w:pPr>
      <w:r>
        <w:rPr>
          <w:rFonts w:ascii="Times New Roman" w:eastAsia="黑体" w:hAnsi="Times New Roman" w:hint="eastAsia"/>
          <w:sz w:val="21"/>
        </w:rPr>
        <w:t>指定教材：</w:t>
      </w:r>
      <w:r w:rsidR="00B4684A" w:rsidRPr="00B4684A">
        <w:rPr>
          <w:rFonts w:ascii="Times New Roman" w:hAnsi="Times New Roman" w:hint="eastAsia"/>
          <w:sz w:val="21"/>
        </w:rPr>
        <w:t>慕庆国</w:t>
      </w:r>
      <w:r w:rsidR="00B4684A">
        <w:rPr>
          <w:rFonts w:ascii="Times New Roman" w:hAnsi="Times New Roman" w:hint="eastAsia"/>
          <w:sz w:val="21"/>
        </w:rPr>
        <w:t>，</w:t>
      </w:r>
      <w:r w:rsidR="00B4684A" w:rsidRPr="00B4684A">
        <w:rPr>
          <w:rFonts w:ascii="Times New Roman" w:hAnsi="Times New Roman" w:hint="eastAsia"/>
          <w:sz w:val="21"/>
        </w:rPr>
        <w:t>李雪松</w:t>
      </w:r>
      <w:r w:rsidR="00B4684A">
        <w:rPr>
          <w:rFonts w:ascii="Times New Roman" w:hAnsi="Times New Roman" w:hint="eastAsia"/>
          <w:sz w:val="21"/>
        </w:rPr>
        <w:t>.</w:t>
      </w:r>
      <w:r>
        <w:rPr>
          <w:rFonts w:ascii="Times New Roman" w:hAnsi="Times New Roman" w:hint="eastAsia"/>
          <w:sz w:val="21"/>
        </w:rPr>
        <w:t>《</w:t>
      </w:r>
      <w:r w:rsidR="00B4684A" w:rsidRPr="00B4684A">
        <w:rPr>
          <w:rFonts w:ascii="Times New Roman" w:hAnsi="Times New Roman" w:hint="eastAsia"/>
          <w:sz w:val="21"/>
        </w:rPr>
        <w:t>现代物流概论（第</w:t>
      </w:r>
      <w:r w:rsidR="00B4684A" w:rsidRPr="00B4684A">
        <w:rPr>
          <w:rFonts w:ascii="Times New Roman" w:hAnsi="Times New Roman" w:hint="eastAsia"/>
          <w:sz w:val="21"/>
        </w:rPr>
        <w:t>2</w:t>
      </w:r>
      <w:r w:rsidR="00B4684A" w:rsidRPr="00B4684A">
        <w:rPr>
          <w:rFonts w:ascii="Times New Roman" w:hAnsi="Times New Roman" w:hint="eastAsia"/>
          <w:sz w:val="21"/>
        </w:rPr>
        <w:t>版）</w:t>
      </w:r>
      <w:r>
        <w:rPr>
          <w:rFonts w:ascii="Times New Roman" w:hAnsi="Times New Roman" w:hint="eastAsia"/>
          <w:sz w:val="21"/>
        </w:rPr>
        <w:t>》，</w:t>
      </w:r>
      <w:r w:rsidR="00B4684A" w:rsidRPr="00B4684A">
        <w:rPr>
          <w:rFonts w:ascii="Times New Roman" w:hAnsi="Times New Roman"/>
          <w:sz w:val="21"/>
        </w:rPr>
        <w:t>清华大学出版社</w:t>
      </w:r>
      <w:r>
        <w:rPr>
          <w:rFonts w:ascii="Times New Roman" w:hAnsi="Times New Roman" w:hint="eastAsia"/>
          <w:sz w:val="21"/>
        </w:rPr>
        <w:t>，</w:t>
      </w:r>
      <w:r w:rsidR="00B4684A">
        <w:rPr>
          <w:rFonts w:ascii="Times New Roman" w:hAnsi="Times New Roman" w:hint="eastAsia"/>
          <w:sz w:val="21"/>
        </w:rPr>
        <w:t>2015</w:t>
      </w:r>
      <w:r>
        <w:rPr>
          <w:rFonts w:ascii="Times New Roman" w:hAnsi="Times New Roman" w:hint="eastAsia"/>
          <w:sz w:val="21"/>
        </w:rPr>
        <w:t>年</w:t>
      </w:r>
      <w:r w:rsidR="00B4684A">
        <w:rPr>
          <w:rFonts w:ascii="Times New Roman" w:hAnsi="Times New Roman" w:hint="eastAsia"/>
          <w:sz w:val="21"/>
        </w:rPr>
        <w:t>.</w:t>
      </w:r>
    </w:p>
    <w:p w:rsidR="007408A9" w:rsidRDefault="007408A9" w:rsidP="007408A9">
      <w:pPr>
        <w:snapToGrid w:val="0"/>
        <w:jc w:val="both"/>
        <w:rPr>
          <w:rFonts w:ascii="Times New Roman" w:eastAsia="黑体" w:hAnsi="Times New Roman"/>
          <w:sz w:val="21"/>
        </w:rPr>
      </w:pPr>
      <w:r>
        <w:rPr>
          <w:rFonts w:ascii="Times New Roman" w:eastAsia="黑体" w:hAnsi="Times New Roman" w:hint="eastAsia"/>
          <w:sz w:val="21"/>
        </w:rPr>
        <w:t>参考书目</w:t>
      </w:r>
    </w:p>
    <w:p w:rsidR="00BA2927" w:rsidRPr="00BA2927" w:rsidRDefault="00BA2927" w:rsidP="00B5338C">
      <w:pPr>
        <w:numPr>
          <w:ilvl w:val="0"/>
          <w:numId w:val="19"/>
        </w:numPr>
        <w:snapToGrid w:val="0"/>
        <w:ind w:leftChars="200" w:left="760"/>
        <w:rPr>
          <w:rFonts w:asciiTheme="minorEastAsia" w:eastAsiaTheme="minorEastAsia" w:hAnsiTheme="minorEastAsia" w:cs="宋体"/>
          <w:bCs/>
          <w:color w:val="000000" w:themeColor="text1"/>
          <w:kern w:val="36"/>
          <w:sz w:val="21"/>
          <w:szCs w:val="21"/>
        </w:rPr>
      </w:pPr>
      <w:r w:rsidRPr="00BA2927">
        <w:rPr>
          <w:rFonts w:asciiTheme="minorEastAsia" w:eastAsiaTheme="minorEastAsia" w:hAnsiTheme="minorEastAsia" w:cs="Arial"/>
          <w:color w:val="000000" w:themeColor="text1"/>
          <w:sz w:val="21"/>
          <w:szCs w:val="21"/>
        </w:rPr>
        <w:t>曾剑</w:t>
      </w:r>
      <w:r w:rsidRPr="00B5338C">
        <w:rPr>
          <w:rFonts w:asciiTheme="minorEastAsia" w:eastAsiaTheme="minorEastAsia" w:hAnsiTheme="minorEastAsia" w:cs="Arial" w:hint="eastAsia"/>
          <w:color w:val="000000" w:themeColor="text1"/>
          <w:sz w:val="21"/>
          <w:szCs w:val="21"/>
        </w:rPr>
        <w:t>.</w:t>
      </w:r>
      <w:r w:rsidRPr="00BA2927">
        <w:rPr>
          <w:rFonts w:asciiTheme="minorEastAsia" w:eastAsiaTheme="minorEastAsia" w:hAnsiTheme="minorEastAsia" w:cs="宋体" w:hint="eastAsia"/>
          <w:bCs/>
          <w:color w:val="000000" w:themeColor="text1"/>
          <w:kern w:val="36"/>
          <w:sz w:val="21"/>
          <w:szCs w:val="21"/>
        </w:rPr>
        <w:t>物流管理基础</w:t>
      </w:r>
      <w:r w:rsidRPr="00B5338C">
        <w:rPr>
          <w:rFonts w:asciiTheme="minorEastAsia" w:eastAsiaTheme="minorEastAsia" w:hAnsiTheme="minorEastAsia" w:cs="宋体" w:hint="eastAsia"/>
          <w:bCs/>
          <w:color w:val="000000" w:themeColor="text1"/>
          <w:kern w:val="36"/>
          <w:sz w:val="21"/>
          <w:szCs w:val="21"/>
        </w:rPr>
        <w:t>（</w:t>
      </w:r>
      <w:r w:rsidRPr="00BA2927">
        <w:rPr>
          <w:rFonts w:asciiTheme="minorEastAsia" w:eastAsiaTheme="minorEastAsia" w:hAnsiTheme="minorEastAsia" w:cs="宋体" w:hint="eastAsia"/>
          <w:bCs/>
          <w:color w:val="000000" w:themeColor="text1"/>
          <w:kern w:val="36"/>
          <w:sz w:val="21"/>
          <w:szCs w:val="21"/>
        </w:rPr>
        <w:t>第3版</w:t>
      </w:r>
      <w:r w:rsidRPr="00B5338C">
        <w:rPr>
          <w:rFonts w:asciiTheme="minorEastAsia" w:eastAsiaTheme="minorEastAsia" w:hAnsiTheme="minorEastAsia" w:cs="宋体"/>
          <w:bCs/>
          <w:color w:val="000000" w:themeColor="text1"/>
          <w:kern w:val="36"/>
          <w:sz w:val="21"/>
          <w:szCs w:val="21"/>
        </w:rPr>
        <w:t>）</w:t>
      </w:r>
      <w:r w:rsidRPr="00B5338C">
        <w:rPr>
          <w:rFonts w:asciiTheme="minorEastAsia" w:eastAsiaTheme="minorEastAsia" w:hAnsiTheme="minorEastAsia" w:cs="宋体" w:hint="eastAsia"/>
          <w:bCs/>
          <w:color w:val="000000" w:themeColor="text1"/>
          <w:kern w:val="36"/>
          <w:sz w:val="21"/>
          <w:szCs w:val="21"/>
        </w:rPr>
        <w:t>[M].北京：</w:t>
      </w:r>
      <w:r w:rsidRPr="00BA2927">
        <w:rPr>
          <w:rFonts w:asciiTheme="minorEastAsia" w:eastAsiaTheme="minorEastAsia" w:hAnsiTheme="minorEastAsia" w:cs="Arial"/>
          <w:color w:val="000000" w:themeColor="text1"/>
          <w:sz w:val="21"/>
          <w:szCs w:val="21"/>
        </w:rPr>
        <w:t>机械工业出版社</w:t>
      </w:r>
      <w:r w:rsidRPr="00B5338C">
        <w:rPr>
          <w:rFonts w:asciiTheme="minorEastAsia" w:eastAsiaTheme="minorEastAsia" w:hAnsiTheme="minorEastAsia" w:cs="Arial"/>
          <w:color w:val="000000" w:themeColor="text1"/>
          <w:sz w:val="21"/>
          <w:szCs w:val="21"/>
        </w:rPr>
        <w:t>，2011</w:t>
      </w:r>
      <w:r w:rsidRPr="00B5338C">
        <w:rPr>
          <w:rFonts w:asciiTheme="minorEastAsia" w:eastAsiaTheme="minorEastAsia" w:hAnsiTheme="minorEastAsia" w:cs="Arial" w:hint="eastAsia"/>
          <w:color w:val="000000" w:themeColor="text1"/>
          <w:sz w:val="21"/>
          <w:szCs w:val="21"/>
        </w:rPr>
        <w:t>.</w:t>
      </w:r>
    </w:p>
    <w:p w:rsidR="003C7711" w:rsidRPr="00B5338C" w:rsidRDefault="003C7711" w:rsidP="00B5338C">
      <w:pPr>
        <w:pStyle w:val="a8"/>
        <w:numPr>
          <w:ilvl w:val="0"/>
          <w:numId w:val="19"/>
        </w:numPr>
        <w:shd w:val="clear" w:color="auto" w:fill="FFFFFF"/>
        <w:spacing w:before="0" w:beforeAutospacing="0" w:after="0" w:afterAutospacing="0" w:line="330" w:lineRule="atLeast"/>
        <w:ind w:leftChars="200" w:left="760"/>
        <w:rPr>
          <w:rFonts w:asciiTheme="minorEastAsia" w:eastAsiaTheme="minorEastAsia" w:hAnsiTheme="minorEastAsia" w:cs="Tahoma"/>
          <w:color w:val="000000" w:themeColor="text1"/>
          <w:sz w:val="21"/>
          <w:szCs w:val="21"/>
        </w:rPr>
      </w:pPr>
      <w:r w:rsidRPr="00B5338C">
        <w:rPr>
          <w:rFonts w:asciiTheme="minorEastAsia" w:eastAsiaTheme="minorEastAsia" w:hAnsiTheme="minorEastAsia" w:hint="eastAsia"/>
          <w:color w:val="000000" w:themeColor="text1"/>
          <w:sz w:val="21"/>
          <w:szCs w:val="21"/>
        </w:rPr>
        <w:t>翁心刚</w:t>
      </w:r>
      <w:r w:rsidRPr="00B5338C">
        <w:rPr>
          <w:rStyle w:val="apple-converted-space"/>
          <w:rFonts w:asciiTheme="minorEastAsia" w:eastAsiaTheme="minorEastAsia" w:hAnsiTheme="minorEastAsia" w:hint="eastAsia"/>
          <w:color w:val="000000" w:themeColor="text1"/>
          <w:sz w:val="21"/>
          <w:szCs w:val="21"/>
        </w:rPr>
        <w:t>.</w:t>
      </w:r>
      <w:r w:rsidRPr="00BA2927">
        <w:rPr>
          <w:rFonts w:asciiTheme="minorEastAsia" w:eastAsiaTheme="minorEastAsia" w:hAnsiTheme="minorEastAsia" w:hint="eastAsia"/>
          <w:bCs/>
          <w:color w:val="000000" w:themeColor="text1"/>
          <w:kern w:val="36"/>
          <w:sz w:val="21"/>
          <w:szCs w:val="21"/>
        </w:rPr>
        <w:t>物流管理基础</w:t>
      </w:r>
      <w:r w:rsidRPr="00B5338C">
        <w:rPr>
          <w:rFonts w:asciiTheme="minorEastAsia" w:eastAsiaTheme="minorEastAsia" w:hAnsiTheme="minorEastAsia" w:hint="eastAsia"/>
          <w:bCs/>
          <w:color w:val="000000" w:themeColor="text1"/>
          <w:kern w:val="36"/>
          <w:sz w:val="21"/>
          <w:szCs w:val="21"/>
        </w:rPr>
        <w:t>[M].北京：</w:t>
      </w:r>
      <w:r w:rsidRPr="00B5338C">
        <w:rPr>
          <w:rFonts w:asciiTheme="minorEastAsia" w:eastAsiaTheme="minorEastAsia" w:hAnsiTheme="minorEastAsia" w:hint="eastAsia"/>
          <w:color w:val="000000" w:themeColor="text1"/>
          <w:sz w:val="21"/>
          <w:szCs w:val="21"/>
        </w:rPr>
        <w:t>中国物资出版社</w:t>
      </w:r>
      <w:r w:rsidRPr="00B5338C">
        <w:rPr>
          <w:rFonts w:asciiTheme="minorEastAsia" w:eastAsiaTheme="minorEastAsia" w:hAnsiTheme="minorEastAsia"/>
          <w:color w:val="000000" w:themeColor="text1"/>
          <w:sz w:val="21"/>
          <w:szCs w:val="21"/>
        </w:rPr>
        <w:t>，2009.</w:t>
      </w:r>
    </w:p>
    <w:p w:rsidR="003C7711" w:rsidRPr="00B5338C" w:rsidRDefault="003C7711" w:rsidP="00B5338C">
      <w:pPr>
        <w:pStyle w:val="a8"/>
        <w:numPr>
          <w:ilvl w:val="0"/>
          <w:numId w:val="19"/>
        </w:numPr>
        <w:shd w:val="clear" w:color="auto" w:fill="FFFFFF"/>
        <w:spacing w:before="0" w:beforeAutospacing="0" w:after="0" w:afterAutospacing="0" w:line="330" w:lineRule="atLeast"/>
        <w:ind w:leftChars="200" w:left="760"/>
        <w:rPr>
          <w:rFonts w:asciiTheme="minorEastAsia" w:eastAsiaTheme="minorEastAsia" w:hAnsiTheme="minorEastAsia" w:cs="Tahoma"/>
          <w:color w:val="000000" w:themeColor="text1"/>
          <w:sz w:val="21"/>
          <w:szCs w:val="21"/>
        </w:rPr>
      </w:pPr>
      <w:r w:rsidRPr="00B5338C">
        <w:rPr>
          <w:rFonts w:asciiTheme="minorEastAsia" w:eastAsiaTheme="minorEastAsia" w:hAnsiTheme="minorEastAsia" w:hint="eastAsia"/>
          <w:color w:val="000000" w:themeColor="text1"/>
          <w:sz w:val="21"/>
          <w:szCs w:val="21"/>
        </w:rPr>
        <w:t>林勇.物流管理基础[M].武汉：</w:t>
      </w:r>
      <w:r w:rsidRPr="00B5338C">
        <w:rPr>
          <w:rFonts w:asciiTheme="minorEastAsia" w:eastAsiaTheme="minorEastAsia" w:hAnsiTheme="minorEastAsia" w:cs="Tahoma"/>
          <w:color w:val="000000" w:themeColor="text1"/>
          <w:sz w:val="21"/>
          <w:szCs w:val="21"/>
        </w:rPr>
        <w:t>华中科技大学出版社，2008.</w:t>
      </w:r>
    </w:p>
    <w:p w:rsidR="003C7711" w:rsidRPr="00B5338C" w:rsidRDefault="00B5338C" w:rsidP="00B5338C">
      <w:pPr>
        <w:pStyle w:val="1"/>
        <w:numPr>
          <w:ilvl w:val="0"/>
          <w:numId w:val="19"/>
        </w:numPr>
        <w:shd w:val="clear" w:color="auto" w:fill="FFFFFF"/>
        <w:spacing w:before="0" w:beforeAutospacing="0" w:after="0" w:afterAutospacing="0"/>
        <w:ind w:leftChars="200" w:left="760"/>
        <w:rPr>
          <w:rFonts w:asciiTheme="minorEastAsia" w:eastAsiaTheme="minorEastAsia" w:hAnsiTheme="minorEastAsia"/>
          <w:b w:val="0"/>
          <w:bCs w:val="0"/>
          <w:color w:val="000000" w:themeColor="text1"/>
          <w:sz w:val="21"/>
          <w:szCs w:val="21"/>
        </w:rPr>
      </w:pPr>
      <w:r w:rsidRPr="00B5338C">
        <w:rPr>
          <w:rFonts w:asciiTheme="minorEastAsia" w:eastAsiaTheme="minorEastAsia" w:hAnsiTheme="minorEastAsia"/>
          <w:b w:val="0"/>
          <w:bCs w:val="0"/>
          <w:color w:val="000000" w:themeColor="text1"/>
          <w:sz w:val="21"/>
          <w:szCs w:val="21"/>
        </w:rPr>
        <w:t>周启蕾</w:t>
      </w:r>
      <w:r w:rsidRPr="00B5338C">
        <w:rPr>
          <w:rFonts w:asciiTheme="minorEastAsia" w:eastAsiaTheme="minorEastAsia" w:hAnsiTheme="minorEastAsia" w:hint="eastAsia"/>
          <w:b w:val="0"/>
          <w:bCs w:val="0"/>
          <w:color w:val="000000" w:themeColor="text1"/>
          <w:sz w:val="21"/>
          <w:szCs w:val="21"/>
        </w:rPr>
        <w:t>.</w:t>
      </w:r>
      <w:r w:rsidR="003C7711" w:rsidRPr="00B5338C">
        <w:rPr>
          <w:rFonts w:asciiTheme="minorEastAsia" w:eastAsiaTheme="minorEastAsia" w:hAnsiTheme="minorEastAsia"/>
          <w:b w:val="0"/>
          <w:bCs w:val="0"/>
          <w:color w:val="000000" w:themeColor="text1"/>
          <w:sz w:val="21"/>
          <w:szCs w:val="21"/>
        </w:rPr>
        <w:t>物流学概论（第3版）</w:t>
      </w:r>
      <w:r w:rsidRPr="00B5338C">
        <w:rPr>
          <w:rFonts w:asciiTheme="minorEastAsia" w:eastAsiaTheme="minorEastAsia" w:hAnsiTheme="minorEastAsia" w:hint="eastAsia"/>
          <w:b w:val="0"/>
          <w:bCs w:val="0"/>
          <w:color w:val="000000" w:themeColor="text1"/>
          <w:sz w:val="21"/>
          <w:szCs w:val="21"/>
        </w:rPr>
        <w:t>[M].北京：</w:t>
      </w:r>
      <w:r w:rsidR="003C7711" w:rsidRPr="00B5338C">
        <w:rPr>
          <w:rFonts w:asciiTheme="minorEastAsia" w:eastAsiaTheme="minorEastAsia" w:hAnsiTheme="minorEastAsia"/>
          <w:b w:val="0"/>
          <w:bCs w:val="0"/>
          <w:color w:val="000000" w:themeColor="text1"/>
          <w:sz w:val="21"/>
          <w:szCs w:val="21"/>
        </w:rPr>
        <w:t>清华大学出版社</w:t>
      </w:r>
      <w:r w:rsidRPr="00B5338C">
        <w:rPr>
          <w:rFonts w:asciiTheme="minorEastAsia" w:eastAsiaTheme="minorEastAsia" w:hAnsiTheme="minorEastAsia"/>
          <w:b w:val="0"/>
          <w:bCs w:val="0"/>
          <w:color w:val="000000" w:themeColor="text1"/>
          <w:sz w:val="21"/>
          <w:szCs w:val="21"/>
        </w:rPr>
        <w:t>，2013.</w:t>
      </w:r>
    </w:p>
    <w:p w:rsidR="00B5338C" w:rsidRPr="00B5338C" w:rsidRDefault="00EC143E" w:rsidP="00B5338C">
      <w:pPr>
        <w:pStyle w:val="1"/>
        <w:numPr>
          <w:ilvl w:val="0"/>
          <w:numId w:val="19"/>
        </w:numPr>
        <w:spacing w:before="0" w:beforeAutospacing="0" w:after="0" w:afterAutospacing="0" w:line="360" w:lineRule="atLeast"/>
        <w:rPr>
          <w:rFonts w:asciiTheme="minorEastAsia" w:eastAsiaTheme="minorEastAsia" w:hAnsiTheme="minorEastAsia"/>
          <w:b w:val="0"/>
          <w:color w:val="000000" w:themeColor="text1"/>
          <w:sz w:val="21"/>
          <w:szCs w:val="21"/>
        </w:rPr>
      </w:pPr>
      <w:hyperlink r:id="rId7" w:tgtFrame="_blank" w:history="1">
        <w:r w:rsidR="00B5338C" w:rsidRPr="00B5338C">
          <w:rPr>
            <w:rFonts w:asciiTheme="minorEastAsia" w:eastAsiaTheme="minorEastAsia" w:hAnsiTheme="minorEastAsia" w:cs="Arial"/>
            <w:b w:val="0"/>
            <w:color w:val="000000" w:themeColor="text1"/>
            <w:sz w:val="21"/>
            <w:szCs w:val="21"/>
          </w:rPr>
          <w:t>崔介何 </w:t>
        </w:r>
      </w:hyperlink>
      <w:r w:rsidR="00B5338C" w:rsidRPr="00B5338C">
        <w:rPr>
          <w:rFonts w:asciiTheme="minorEastAsia" w:eastAsiaTheme="minorEastAsia" w:hAnsiTheme="minorEastAsia" w:hint="eastAsia"/>
          <w:b w:val="0"/>
          <w:color w:val="000000" w:themeColor="text1"/>
          <w:sz w:val="21"/>
          <w:szCs w:val="21"/>
        </w:rPr>
        <w:t>.</w:t>
      </w:r>
      <w:r w:rsidR="00B5338C" w:rsidRPr="00B5338C">
        <w:rPr>
          <w:rFonts w:asciiTheme="minorEastAsia" w:eastAsiaTheme="minorEastAsia" w:hAnsiTheme="minorEastAsia" w:hint="eastAsia"/>
          <w:b w:val="0"/>
          <w:bCs w:val="0"/>
          <w:color w:val="000000" w:themeColor="text1"/>
          <w:sz w:val="21"/>
          <w:szCs w:val="21"/>
        </w:rPr>
        <w:t>物流学概论（第三版）</w:t>
      </w:r>
      <w:r w:rsidR="00B5338C" w:rsidRPr="00B5338C">
        <w:rPr>
          <w:rFonts w:asciiTheme="minorEastAsia" w:eastAsiaTheme="minorEastAsia" w:hAnsiTheme="minorEastAsia" w:hint="eastAsia"/>
          <w:b w:val="0"/>
          <w:bCs w:val="0"/>
          <w:color w:val="000000" w:themeColor="text1"/>
          <w:kern w:val="0"/>
          <w:sz w:val="21"/>
          <w:szCs w:val="21"/>
        </w:rPr>
        <w:t>[M].北京：</w:t>
      </w:r>
      <w:r w:rsidR="00B5338C" w:rsidRPr="00B5338C">
        <w:rPr>
          <w:rFonts w:asciiTheme="minorEastAsia" w:eastAsiaTheme="minorEastAsia" w:hAnsiTheme="minorEastAsia" w:hint="eastAsia"/>
          <w:b w:val="0"/>
          <w:color w:val="000000" w:themeColor="text1"/>
          <w:sz w:val="21"/>
          <w:szCs w:val="21"/>
        </w:rPr>
        <w:t>北京大学出版社，2005.</w:t>
      </w:r>
    </w:p>
    <w:p w:rsidR="00B338EE" w:rsidRDefault="00B338EE">
      <w:pPr>
        <w:snapToGrid w:val="0"/>
        <w:jc w:val="both"/>
        <w:rPr>
          <w:rFonts w:ascii="Times New Roman" w:eastAsia="黑体" w:hAnsi="Times New Roman"/>
          <w:sz w:val="21"/>
        </w:rPr>
      </w:pPr>
      <w:r>
        <w:rPr>
          <w:rFonts w:ascii="Times New Roman" w:eastAsia="黑体" w:hAnsi="Times New Roman" w:hint="eastAsia"/>
          <w:sz w:val="21"/>
        </w:rPr>
        <w:t>教学目的</w:t>
      </w:r>
      <w:r w:rsidR="004F05E7">
        <w:rPr>
          <w:rFonts w:ascii="Times New Roman" w:eastAsia="黑体" w:hAnsi="Times New Roman"/>
          <w:sz w:val="21"/>
        </w:rPr>
        <w:t xml:space="preserve"> </w:t>
      </w:r>
    </w:p>
    <w:p w:rsidR="00D4286B" w:rsidRPr="00777607" w:rsidRDefault="00B338EE" w:rsidP="004F05E7">
      <w:pPr>
        <w:snapToGrid w:val="0"/>
        <w:jc w:val="both"/>
        <w:rPr>
          <w:rFonts w:asciiTheme="minorEastAsia" w:eastAsiaTheme="minorEastAsia" w:hAnsiTheme="minorEastAsia"/>
          <w:color w:val="000000"/>
          <w:sz w:val="21"/>
          <w:szCs w:val="21"/>
        </w:rPr>
      </w:pPr>
      <w:r>
        <w:rPr>
          <w:rFonts w:ascii="Times New Roman" w:hAnsi="Times New Roman" w:hint="eastAsia"/>
          <w:sz w:val="21"/>
        </w:rPr>
        <w:t xml:space="preserve">    </w:t>
      </w:r>
      <w:r w:rsidR="00D4286B" w:rsidRPr="00777607">
        <w:rPr>
          <w:rFonts w:asciiTheme="minorEastAsia" w:eastAsiaTheme="minorEastAsia" w:hAnsiTheme="minorEastAsia" w:hint="eastAsia"/>
          <w:color w:val="000000"/>
          <w:sz w:val="21"/>
          <w:szCs w:val="21"/>
        </w:rPr>
        <w:t>现代物流业作为一种先进的组织方式和管理技术，被认为是继劳动和自然资源之后推动国民经济增长的“第三利润”源泉，其发展程度成为衡量一国现代化程度和综合国力的重要标志之一。21世纪，谁掌握了物流，谁就掌握了市场。</w:t>
      </w:r>
    </w:p>
    <w:p w:rsidR="00777607" w:rsidRPr="00777607" w:rsidRDefault="00777607" w:rsidP="00777607">
      <w:pPr>
        <w:pStyle w:val="reader-word-layer"/>
        <w:shd w:val="clear" w:color="auto" w:fill="FFFFFF"/>
        <w:spacing w:before="0" w:beforeAutospacing="0" w:after="0" w:afterAutospacing="0" w:line="300" w:lineRule="auto"/>
        <w:ind w:firstLineChars="200" w:firstLine="376"/>
        <w:rPr>
          <w:rFonts w:asciiTheme="minorEastAsia" w:eastAsiaTheme="minorEastAsia" w:hAnsiTheme="minorEastAsia"/>
          <w:color w:val="000000"/>
          <w:spacing w:val="-11"/>
          <w:sz w:val="21"/>
          <w:szCs w:val="21"/>
        </w:rPr>
      </w:pPr>
      <w:r w:rsidRPr="00777607">
        <w:rPr>
          <w:rFonts w:asciiTheme="minorEastAsia" w:eastAsiaTheme="minorEastAsia" w:hAnsiTheme="minorEastAsia" w:hint="eastAsia"/>
          <w:color w:val="000000"/>
          <w:spacing w:val="-11"/>
          <w:sz w:val="21"/>
          <w:szCs w:val="21"/>
        </w:rPr>
        <w:t>现代物流学是一门综合性、</w:t>
      </w:r>
      <w:r w:rsidRPr="00777607">
        <w:rPr>
          <w:rFonts w:asciiTheme="minorEastAsia" w:eastAsiaTheme="minorEastAsia" w:hAnsiTheme="minorEastAsia" w:hint="eastAsia"/>
          <w:color w:val="000000"/>
          <w:spacing w:val="-17"/>
          <w:sz w:val="21"/>
          <w:szCs w:val="21"/>
        </w:rPr>
        <w:t>应用性、</w:t>
      </w:r>
      <w:r w:rsidRPr="00777607">
        <w:rPr>
          <w:rFonts w:asciiTheme="minorEastAsia" w:eastAsiaTheme="minorEastAsia" w:hAnsiTheme="minorEastAsia" w:hint="eastAsia"/>
          <w:color w:val="000000"/>
          <w:spacing w:val="-15"/>
          <w:sz w:val="21"/>
          <w:szCs w:val="21"/>
        </w:rPr>
        <w:t>系统性和拓展性很强的科学。</w:t>
      </w:r>
      <w:r w:rsidRPr="00777607">
        <w:rPr>
          <w:rFonts w:asciiTheme="minorEastAsia" w:eastAsiaTheme="minorEastAsia" w:hAnsiTheme="minorEastAsia" w:hint="eastAsia"/>
          <w:color w:val="000000"/>
          <w:spacing w:val="-10"/>
          <w:sz w:val="21"/>
          <w:szCs w:val="21"/>
        </w:rPr>
        <w:t>本课程系统地介绍物</w:t>
      </w:r>
      <w:r w:rsidRPr="00777607">
        <w:rPr>
          <w:rFonts w:asciiTheme="minorEastAsia" w:eastAsiaTheme="minorEastAsia" w:hAnsiTheme="minorEastAsia" w:hint="eastAsia"/>
          <w:color w:val="000000"/>
          <w:spacing w:val="-9"/>
          <w:sz w:val="21"/>
          <w:szCs w:val="21"/>
        </w:rPr>
        <w:t>流的基本理论、</w:t>
      </w:r>
      <w:r w:rsidRPr="00777607">
        <w:rPr>
          <w:rFonts w:asciiTheme="minorEastAsia" w:eastAsiaTheme="minorEastAsia" w:hAnsiTheme="minorEastAsia" w:hint="eastAsia"/>
          <w:color w:val="000000"/>
          <w:spacing w:val="-11"/>
          <w:sz w:val="21"/>
          <w:szCs w:val="21"/>
        </w:rPr>
        <w:t>物流基本技术和组织管理原理的基础，</w:t>
      </w:r>
      <w:r w:rsidRPr="00777607">
        <w:rPr>
          <w:rFonts w:asciiTheme="minorEastAsia" w:eastAsiaTheme="minorEastAsia" w:hAnsiTheme="minorEastAsia" w:hint="eastAsia"/>
          <w:color w:val="000000"/>
          <w:spacing w:val="-12"/>
          <w:sz w:val="21"/>
          <w:szCs w:val="21"/>
        </w:rPr>
        <w:t>同时进一步结合物流科学的最新发展将物流的现代化理论和现代化技术与现代物流理念、</w:t>
      </w:r>
      <w:r w:rsidRPr="00777607">
        <w:rPr>
          <w:rFonts w:asciiTheme="minorEastAsia" w:eastAsiaTheme="minorEastAsia" w:hAnsiTheme="minorEastAsia" w:hint="eastAsia"/>
          <w:color w:val="000000"/>
          <w:spacing w:val="-9"/>
          <w:sz w:val="21"/>
          <w:szCs w:val="21"/>
        </w:rPr>
        <w:t>现代物流技术、</w:t>
      </w:r>
      <w:r w:rsidRPr="00777607">
        <w:rPr>
          <w:rFonts w:asciiTheme="minorEastAsia" w:eastAsiaTheme="minorEastAsia" w:hAnsiTheme="minorEastAsia" w:hint="eastAsia"/>
          <w:color w:val="000000"/>
          <w:spacing w:val="-11"/>
          <w:sz w:val="21"/>
          <w:szCs w:val="21"/>
        </w:rPr>
        <w:t>现代物流管理和现代物流模式进行介绍与对接。</w:t>
      </w:r>
    </w:p>
    <w:p w:rsidR="00777607" w:rsidRPr="00777607" w:rsidRDefault="00777607" w:rsidP="00777607">
      <w:pPr>
        <w:pStyle w:val="reader-word-layer"/>
        <w:shd w:val="clear" w:color="auto" w:fill="FFFFFF"/>
        <w:spacing w:before="0" w:beforeAutospacing="0" w:after="0" w:afterAutospacing="0" w:line="300" w:lineRule="auto"/>
        <w:rPr>
          <w:rFonts w:asciiTheme="minorEastAsia" w:eastAsiaTheme="minorEastAsia" w:hAnsiTheme="minorEastAsia"/>
          <w:color w:val="000000"/>
          <w:sz w:val="21"/>
          <w:szCs w:val="21"/>
        </w:rPr>
      </w:pPr>
      <w:r w:rsidRPr="00777607">
        <w:rPr>
          <w:rFonts w:asciiTheme="minorEastAsia" w:eastAsiaTheme="minorEastAsia" w:hAnsiTheme="minorEastAsia" w:hint="eastAsia"/>
          <w:color w:val="000000"/>
          <w:spacing w:val="-11"/>
          <w:sz w:val="21"/>
          <w:szCs w:val="21"/>
        </w:rPr>
        <w:t>本课程的主要任务是使学生掌握物流管理中的一些基本概念、</w:t>
      </w:r>
      <w:r w:rsidRPr="00777607">
        <w:rPr>
          <w:rFonts w:asciiTheme="minorEastAsia" w:eastAsiaTheme="minorEastAsia" w:hAnsiTheme="minorEastAsia" w:hint="eastAsia"/>
          <w:color w:val="000000"/>
          <w:sz w:val="21"/>
          <w:szCs w:val="21"/>
        </w:rPr>
        <w:t>基本</w:t>
      </w:r>
      <w:r w:rsidRPr="00777607">
        <w:rPr>
          <w:rFonts w:asciiTheme="minorEastAsia" w:eastAsiaTheme="minorEastAsia" w:hAnsiTheme="minorEastAsia" w:hint="eastAsia"/>
          <w:color w:val="000000"/>
          <w:spacing w:val="-11"/>
          <w:sz w:val="21"/>
          <w:szCs w:val="21"/>
        </w:rPr>
        <w:t>理论和基本方法，</w:t>
      </w:r>
      <w:r w:rsidRPr="00777607">
        <w:rPr>
          <w:rFonts w:asciiTheme="minorEastAsia" w:eastAsiaTheme="minorEastAsia" w:hAnsiTheme="minorEastAsia" w:hint="eastAsia"/>
          <w:color w:val="000000"/>
          <w:spacing w:val="-12"/>
          <w:sz w:val="21"/>
          <w:szCs w:val="21"/>
        </w:rPr>
        <w:t>并且能运用所学的知识和理论分析、解决当前物流管理中存在的一些实际</w:t>
      </w:r>
      <w:r w:rsidRPr="00777607">
        <w:rPr>
          <w:rFonts w:asciiTheme="minorEastAsia" w:eastAsiaTheme="minorEastAsia" w:hAnsiTheme="minorEastAsia" w:hint="eastAsia"/>
          <w:color w:val="000000"/>
          <w:sz w:val="21"/>
          <w:szCs w:val="21"/>
        </w:rPr>
        <w:t>问题。</w:t>
      </w:r>
      <w:r w:rsidRPr="00777607">
        <w:rPr>
          <w:rFonts w:asciiTheme="minorEastAsia" w:eastAsiaTheme="minorEastAsia" w:hAnsiTheme="minorEastAsia" w:hint="eastAsia"/>
          <w:color w:val="000000"/>
          <w:spacing w:val="-13"/>
          <w:sz w:val="21"/>
          <w:szCs w:val="21"/>
        </w:rPr>
        <w:t>该课程是物流管理专业的核心专业基础</w:t>
      </w:r>
      <w:r w:rsidRPr="00777607">
        <w:rPr>
          <w:rFonts w:asciiTheme="minorEastAsia" w:eastAsiaTheme="minorEastAsia" w:hAnsiTheme="minorEastAsia" w:hint="eastAsia"/>
          <w:color w:val="000000"/>
          <w:sz w:val="21"/>
          <w:szCs w:val="21"/>
        </w:rPr>
        <w:t>课</w:t>
      </w:r>
    </w:p>
    <w:p w:rsidR="00777607" w:rsidRPr="00777607" w:rsidRDefault="00777607" w:rsidP="00777607">
      <w:pPr>
        <w:spacing w:line="300" w:lineRule="auto"/>
        <w:ind w:firstLineChars="200" w:firstLine="380"/>
        <w:rPr>
          <w:rFonts w:asciiTheme="minorEastAsia" w:eastAsiaTheme="minorEastAsia" w:hAnsiTheme="minorEastAsia"/>
          <w:color w:val="000000"/>
          <w:sz w:val="21"/>
          <w:szCs w:val="21"/>
        </w:rPr>
      </w:pPr>
      <w:r w:rsidRPr="00777607">
        <w:rPr>
          <w:rFonts w:asciiTheme="minorEastAsia" w:eastAsiaTheme="minorEastAsia" w:hAnsiTheme="minorEastAsia" w:hint="eastAsia"/>
          <w:color w:val="000000"/>
          <w:spacing w:val="-10"/>
          <w:sz w:val="21"/>
          <w:szCs w:val="21"/>
        </w:rPr>
        <w:t>通过本课程的学习，使</w:t>
      </w:r>
      <w:r w:rsidRPr="00777607">
        <w:rPr>
          <w:rFonts w:asciiTheme="minorEastAsia" w:eastAsiaTheme="minorEastAsia" w:hAnsiTheme="minorEastAsia" w:hint="eastAsia"/>
          <w:color w:val="000000"/>
          <w:spacing w:val="-11"/>
          <w:sz w:val="21"/>
          <w:szCs w:val="21"/>
        </w:rPr>
        <w:t>学生掌握物流管理的基本理论与分析方法，</w:t>
      </w:r>
      <w:r w:rsidRPr="00777607">
        <w:rPr>
          <w:rFonts w:asciiTheme="minorEastAsia" w:eastAsiaTheme="minorEastAsia" w:hAnsiTheme="minorEastAsia" w:hint="eastAsia"/>
          <w:color w:val="000000"/>
          <w:sz w:val="21"/>
          <w:szCs w:val="21"/>
        </w:rPr>
        <w:t>使学生对物流行业有初步的认识和了解，为进一步学习物流专业知识打好基础，</w:t>
      </w:r>
      <w:r w:rsidRPr="00777607">
        <w:rPr>
          <w:rFonts w:asciiTheme="minorEastAsia" w:eastAsiaTheme="minorEastAsia" w:hAnsiTheme="minorEastAsia" w:hint="eastAsia"/>
          <w:color w:val="000000"/>
          <w:spacing w:val="-10"/>
          <w:sz w:val="21"/>
          <w:szCs w:val="21"/>
        </w:rPr>
        <w:t>并且能运用所学的知</w:t>
      </w:r>
      <w:r w:rsidRPr="00777607">
        <w:rPr>
          <w:rFonts w:asciiTheme="minorEastAsia" w:eastAsiaTheme="minorEastAsia" w:hAnsiTheme="minorEastAsia" w:hint="eastAsia"/>
          <w:color w:val="000000"/>
          <w:spacing w:val="-11"/>
          <w:sz w:val="21"/>
          <w:szCs w:val="21"/>
        </w:rPr>
        <w:t>识和理论分析、解决当前物流管理中存在的一些实际问题；并</w:t>
      </w:r>
      <w:r w:rsidRPr="00777607">
        <w:rPr>
          <w:rFonts w:asciiTheme="minorEastAsia" w:eastAsiaTheme="minorEastAsia" w:hAnsiTheme="minorEastAsia" w:hint="eastAsia"/>
          <w:color w:val="000000"/>
          <w:spacing w:val="-10"/>
          <w:sz w:val="21"/>
          <w:szCs w:val="21"/>
        </w:rPr>
        <w:t>具体掌握运输管理、</w:t>
      </w:r>
      <w:r w:rsidRPr="00777607">
        <w:rPr>
          <w:rFonts w:asciiTheme="minorEastAsia" w:eastAsiaTheme="minorEastAsia" w:hAnsiTheme="minorEastAsia" w:hint="eastAsia"/>
          <w:color w:val="000000"/>
          <w:spacing w:val="-6"/>
          <w:sz w:val="21"/>
          <w:szCs w:val="21"/>
        </w:rPr>
        <w:t>装卸搬运、现代包装、</w:t>
      </w:r>
      <w:r w:rsidRPr="00777607">
        <w:rPr>
          <w:rFonts w:asciiTheme="minorEastAsia" w:eastAsiaTheme="minorEastAsia" w:hAnsiTheme="minorEastAsia" w:hint="eastAsia"/>
          <w:color w:val="000000"/>
          <w:spacing w:val="-13"/>
          <w:sz w:val="21"/>
          <w:szCs w:val="21"/>
        </w:rPr>
        <w:t>仓储管理、</w:t>
      </w:r>
      <w:r w:rsidRPr="00777607">
        <w:rPr>
          <w:rFonts w:asciiTheme="minorEastAsia" w:eastAsiaTheme="minorEastAsia" w:hAnsiTheme="minorEastAsia" w:hint="eastAsia"/>
          <w:color w:val="000000"/>
          <w:spacing w:val="-12"/>
          <w:sz w:val="21"/>
          <w:szCs w:val="21"/>
        </w:rPr>
        <w:t>物流配送管理与作业、</w:t>
      </w:r>
      <w:r w:rsidRPr="00777607">
        <w:rPr>
          <w:rFonts w:asciiTheme="minorEastAsia" w:eastAsiaTheme="minorEastAsia" w:hAnsiTheme="minorEastAsia" w:hint="eastAsia"/>
          <w:color w:val="000000"/>
          <w:spacing w:val="-13"/>
          <w:sz w:val="21"/>
          <w:szCs w:val="21"/>
        </w:rPr>
        <w:t>采购管理、</w:t>
      </w:r>
      <w:r w:rsidRPr="00777607">
        <w:rPr>
          <w:rFonts w:asciiTheme="minorEastAsia" w:eastAsiaTheme="minorEastAsia" w:hAnsiTheme="minorEastAsia" w:hint="eastAsia"/>
          <w:color w:val="000000"/>
          <w:spacing w:val="-10"/>
          <w:sz w:val="21"/>
          <w:szCs w:val="21"/>
        </w:rPr>
        <w:t>物流信息系统管理、第三方物流、供应链管理等基本知识，</w:t>
      </w:r>
      <w:r w:rsidRPr="00777607">
        <w:rPr>
          <w:rFonts w:asciiTheme="minorEastAsia" w:eastAsiaTheme="minorEastAsia" w:hAnsiTheme="minorEastAsia" w:hint="eastAsia"/>
          <w:color w:val="000000"/>
          <w:spacing w:val="-12"/>
          <w:sz w:val="21"/>
          <w:szCs w:val="21"/>
        </w:rPr>
        <w:t>为学习物流管理专业课程打下坚</w:t>
      </w:r>
      <w:r w:rsidRPr="00777607">
        <w:rPr>
          <w:rFonts w:asciiTheme="minorEastAsia" w:eastAsiaTheme="minorEastAsia" w:hAnsiTheme="minorEastAsia" w:hint="eastAsia"/>
          <w:color w:val="000000"/>
          <w:spacing w:val="-6"/>
          <w:sz w:val="21"/>
          <w:szCs w:val="21"/>
        </w:rPr>
        <w:t>实的基础。</w:t>
      </w:r>
    </w:p>
    <w:p w:rsidR="00381C23" w:rsidRPr="00381C23" w:rsidRDefault="00381C23" w:rsidP="00381C23">
      <w:pPr>
        <w:numPr>
          <w:ilvl w:val="0"/>
          <w:numId w:val="13"/>
        </w:numPr>
        <w:snapToGrid w:val="0"/>
        <w:jc w:val="center"/>
        <w:rPr>
          <w:rFonts w:ascii="黑体" w:eastAsia="黑体" w:hAnsi="黑体" w:cs="Arial"/>
          <w:color w:val="111111"/>
          <w:sz w:val="21"/>
          <w:szCs w:val="21"/>
          <w:shd w:val="clear" w:color="auto" w:fill="FFFFFF"/>
        </w:rPr>
      </w:pPr>
      <w:r w:rsidRPr="00381C23">
        <w:rPr>
          <w:rFonts w:ascii="黑体" w:eastAsia="黑体" w:hAnsi="黑体" w:cs="Arial"/>
          <w:color w:val="111111"/>
          <w:sz w:val="21"/>
          <w:szCs w:val="21"/>
          <w:shd w:val="clear" w:color="auto" w:fill="FFFFFF"/>
        </w:rPr>
        <w:t>现代物流导论</w:t>
      </w:r>
    </w:p>
    <w:p w:rsidR="00381C23" w:rsidRPr="00381C23" w:rsidRDefault="00381C23" w:rsidP="00381C23">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sidR="00D21AC2">
        <w:rPr>
          <w:rFonts w:ascii="Times New Roman" w:hAnsi="Times New Roman" w:hint="eastAsia"/>
          <w:sz w:val="21"/>
        </w:rPr>
        <w:t>3</w:t>
      </w:r>
      <w:r>
        <w:rPr>
          <w:rFonts w:ascii="Times New Roman" w:hAnsi="Times New Roman" w:hint="eastAsia"/>
          <w:sz w:val="21"/>
        </w:rPr>
        <w:t>周，共</w:t>
      </w:r>
      <w:r w:rsidR="00D21AC2">
        <w:rPr>
          <w:rFonts w:ascii="Times New Roman" w:hAnsi="Times New Roman" w:hint="eastAsia"/>
          <w:sz w:val="21"/>
        </w:rPr>
        <w:t>6</w:t>
      </w:r>
      <w:r>
        <w:rPr>
          <w:rFonts w:ascii="Times New Roman" w:hAnsi="Times New Roman" w:hint="eastAsia"/>
          <w:sz w:val="21"/>
        </w:rPr>
        <w:t>课时</w:t>
      </w:r>
    </w:p>
    <w:p w:rsidR="004055B2" w:rsidRPr="00167B1C" w:rsidRDefault="00D4286B" w:rsidP="00D4286B">
      <w:pPr>
        <w:snapToGrid w:val="0"/>
        <w:jc w:val="both"/>
        <w:rPr>
          <w:rFonts w:ascii="Times New Roman" w:hAnsi="Times New Roman"/>
          <w:sz w:val="21"/>
        </w:rPr>
      </w:pPr>
      <w:r w:rsidRPr="00167B1C">
        <w:rPr>
          <w:rFonts w:ascii="Times New Roman" w:hAnsi="Times New Roman" w:hint="eastAsia"/>
          <w:sz w:val="21"/>
        </w:rPr>
        <w:t>教学</w:t>
      </w:r>
      <w:r w:rsidR="004055B2" w:rsidRPr="00167B1C">
        <w:rPr>
          <w:rFonts w:ascii="Times New Roman" w:hAnsi="Times New Roman" w:hint="eastAsia"/>
          <w:sz w:val="21"/>
        </w:rPr>
        <w:t>目的</w:t>
      </w:r>
    </w:p>
    <w:p w:rsidR="00D4286B" w:rsidRPr="003E7888" w:rsidRDefault="004055B2" w:rsidP="004055B2">
      <w:pPr>
        <w:snapToGrid w:val="0"/>
        <w:ind w:firstLineChars="200" w:firstLine="420"/>
        <w:jc w:val="both"/>
        <w:rPr>
          <w:rFonts w:ascii="黑体" w:eastAsia="黑体" w:hAnsi="黑体"/>
          <w:sz w:val="21"/>
          <w:szCs w:val="21"/>
        </w:rPr>
      </w:pPr>
      <w:r w:rsidRPr="003E7888">
        <w:rPr>
          <w:rFonts w:ascii="黑体" w:eastAsia="黑体" w:hAnsi="黑体" w:hint="eastAsia"/>
          <w:color w:val="000000"/>
          <w:sz w:val="21"/>
          <w:szCs w:val="21"/>
        </w:rPr>
        <w:t xml:space="preserve">1. </w:t>
      </w:r>
      <w:r w:rsidR="00D4286B" w:rsidRPr="003E7888">
        <w:rPr>
          <w:rFonts w:ascii="黑体" w:eastAsia="黑体" w:hAnsi="黑体" w:hint="eastAsia"/>
          <w:color w:val="000000"/>
          <w:sz w:val="21"/>
          <w:szCs w:val="21"/>
        </w:rPr>
        <w:t>了解物流概念的产生与演变过程，掌握物流的定义与物流的分类，理解物流与产生、流通的关系，明白物流的价值。掌握现代物流理念的内涵、特征与作用。了解我国物流发展的现状，明白我国物流发展中存在的问题，懂得促进我国物流发展的对策。</w:t>
      </w:r>
    </w:p>
    <w:p w:rsidR="00D4286B" w:rsidRPr="004055B2" w:rsidRDefault="004055B2" w:rsidP="004055B2">
      <w:pPr>
        <w:spacing w:line="440" w:lineRule="exact"/>
        <w:ind w:firstLineChars="200" w:firstLine="420"/>
        <w:rPr>
          <w:rFonts w:asciiTheme="minorEastAsia" w:eastAsiaTheme="minorEastAsia" w:hAnsiTheme="minorEastAsia"/>
          <w:color w:val="000000"/>
          <w:sz w:val="21"/>
          <w:szCs w:val="21"/>
        </w:rPr>
      </w:pPr>
      <w:r w:rsidRPr="003E7888">
        <w:rPr>
          <w:rFonts w:ascii="黑体" w:eastAsia="黑体" w:hAnsi="黑体" w:hint="eastAsia"/>
          <w:color w:val="000000"/>
          <w:sz w:val="21"/>
          <w:szCs w:val="21"/>
        </w:rPr>
        <w:t xml:space="preserve">2. </w:t>
      </w:r>
      <w:r w:rsidR="00D4286B" w:rsidRPr="003E7888">
        <w:rPr>
          <w:rFonts w:ascii="黑体" w:eastAsia="黑体" w:hAnsi="黑体" w:hint="eastAsia"/>
          <w:color w:val="000000"/>
          <w:sz w:val="21"/>
          <w:szCs w:val="21"/>
        </w:rPr>
        <w:t>了解物流管理的内涵及演变。掌握开拓物流客户的途径及巩固物流客户的方法。理解物流服务的内容与特性，掌握物流服务管理的原则。弄清物流服务与物流成本的关系，掌握物流成本的控制方法。掌握物流服务质量的主要指标。</w:t>
      </w:r>
    </w:p>
    <w:p w:rsidR="009B1F46" w:rsidRDefault="004055B2" w:rsidP="00D11CF4">
      <w:pPr>
        <w:snapToGrid w:val="0"/>
        <w:jc w:val="both"/>
        <w:rPr>
          <w:rFonts w:ascii="Times New Roman" w:hAnsi="Times New Roman"/>
          <w:sz w:val="21"/>
        </w:rPr>
      </w:pPr>
      <w:r>
        <w:rPr>
          <w:rFonts w:ascii="Times New Roman" w:hAnsi="Times New Roman" w:hint="eastAsia"/>
          <w:sz w:val="21"/>
        </w:rPr>
        <w:t>重点、难点</w:t>
      </w:r>
    </w:p>
    <w:p w:rsidR="004055B2" w:rsidRPr="00524E3C" w:rsidRDefault="004055B2" w:rsidP="00524E3C">
      <w:pPr>
        <w:snapToGrid w:val="0"/>
        <w:ind w:leftChars="200" w:left="400"/>
        <w:jc w:val="both"/>
        <w:rPr>
          <w:rFonts w:ascii="黑体" w:eastAsia="黑体" w:hAnsi="黑体"/>
          <w:b/>
          <w:sz w:val="21"/>
        </w:rPr>
      </w:pPr>
      <w:r w:rsidRPr="00524E3C">
        <w:rPr>
          <w:rFonts w:ascii="黑体" w:eastAsia="黑体" w:hAnsi="黑体" w:hint="eastAsia"/>
          <w:b/>
          <w:sz w:val="21"/>
        </w:rPr>
        <w:t>重点：</w:t>
      </w:r>
      <w:r w:rsidR="00167B1C" w:rsidRPr="00167B1C">
        <w:rPr>
          <w:rFonts w:asciiTheme="minorEastAsia" w:eastAsiaTheme="minorEastAsia" w:hAnsiTheme="minorEastAsia" w:hint="eastAsia"/>
          <w:sz w:val="21"/>
        </w:rPr>
        <w:t>现代物流理念的涵义，物流的作用</w:t>
      </w:r>
      <w:r w:rsidR="00167B1C">
        <w:rPr>
          <w:rFonts w:asciiTheme="minorEastAsia" w:eastAsiaTheme="minorEastAsia" w:hAnsiTheme="minorEastAsia" w:hint="eastAsia"/>
          <w:sz w:val="21"/>
        </w:rPr>
        <w:t>，物流管理的内涵及发展过程</w:t>
      </w:r>
    </w:p>
    <w:p w:rsidR="004055B2" w:rsidRPr="00524E3C" w:rsidRDefault="004055B2" w:rsidP="00524E3C">
      <w:pPr>
        <w:snapToGrid w:val="0"/>
        <w:ind w:leftChars="200" w:left="400"/>
        <w:jc w:val="both"/>
        <w:rPr>
          <w:rFonts w:ascii="黑体" w:eastAsia="黑体" w:hAnsi="黑体"/>
          <w:b/>
          <w:sz w:val="21"/>
        </w:rPr>
      </w:pPr>
      <w:r w:rsidRPr="00524E3C">
        <w:rPr>
          <w:rFonts w:ascii="黑体" w:eastAsia="黑体" w:hAnsi="黑体" w:hint="eastAsia"/>
          <w:b/>
          <w:sz w:val="21"/>
        </w:rPr>
        <w:t>难点：</w:t>
      </w:r>
      <w:r w:rsidR="00167B1C" w:rsidRPr="00167B1C">
        <w:rPr>
          <w:rFonts w:asciiTheme="minorEastAsia" w:eastAsiaTheme="minorEastAsia" w:hAnsiTheme="minorEastAsia" w:hint="eastAsia"/>
          <w:sz w:val="21"/>
        </w:rPr>
        <w:t>物流</w:t>
      </w:r>
      <w:r w:rsidR="00167B1C">
        <w:rPr>
          <w:rFonts w:asciiTheme="minorEastAsia" w:eastAsiaTheme="minorEastAsia" w:hAnsiTheme="minorEastAsia" w:hint="eastAsia"/>
          <w:sz w:val="21"/>
        </w:rPr>
        <w:t>服务</w:t>
      </w:r>
      <w:r w:rsidR="00167B1C" w:rsidRPr="00167B1C">
        <w:rPr>
          <w:rFonts w:asciiTheme="minorEastAsia" w:eastAsiaTheme="minorEastAsia" w:hAnsiTheme="minorEastAsia" w:hint="eastAsia"/>
          <w:sz w:val="21"/>
        </w:rPr>
        <w:t>的涵义</w:t>
      </w:r>
      <w:r w:rsidR="00167B1C">
        <w:rPr>
          <w:rFonts w:asciiTheme="minorEastAsia" w:eastAsiaTheme="minorEastAsia" w:hAnsiTheme="minorEastAsia" w:hint="eastAsia"/>
          <w:sz w:val="21"/>
        </w:rPr>
        <w:t>，物流成本的涵义及控制方法</w:t>
      </w:r>
    </w:p>
    <w:p w:rsidR="00D11CF4" w:rsidRDefault="00D11CF4" w:rsidP="00D11CF4">
      <w:pPr>
        <w:snapToGrid w:val="0"/>
        <w:jc w:val="both"/>
        <w:rPr>
          <w:rFonts w:ascii="Arial" w:hAnsi="Arial" w:cs="Arial"/>
          <w:color w:val="111111"/>
          <w:sz w:val="21"/>
          <w:szCs w:val="21"/>
          <w:shd w:val="clear" w:color="auto" w:fill="FFFFFF"/>
        </w:rPr>
      </w:pPr>
      <w:r>
        <w:rPr>
          <w:rFonts w:ascii="Times New Roman" w:hAnsi="Times New Roman" w:hint="eastAsia"/>
          <w:sz w:val="21"/>
        </w:rPr>
        <w:t>教学内容</w:t>
      </w:r>
    </w:p>
    <w:p w:rsidR="00D11CF4" w:rsidRPr="003E7888" w:rsidRDefault="00D11CF4" w:rsidP="00D11CF4">
      <w:pPr>
        <w:snapToGrid w:val="0"/>
        <w:ind w:leftChars="200" w:left="400"/>
        <w:jc w:val="both"/>
        <w:rPr>
          <w:rFonts w:ascii="黑体" w:eastAsia="黑体" w:hAnsi="黑体"/>
        </w:rPr>
      </w:pPr>
      <w:r w:rsidRPr="003E7888">
        <w:rPr>
          <w:rFonts w:ascii="黑体" w:eastAsia="黑体" w:hAnsi="黑体" w:cs="Arial"/>
          <w:color w:val="111111"/>
          <w:sz w:val="21"/>
          <w:szCs w:val="21"/>
          <w:shd w:val="clear" w:color="auto" w:fill="FFFFFF"/>
        </w:rPr>
        <w:lastRenderedPageBreak/>
        <w:t>第一节</w:t>
      </w:r>
      <w:r w:rsidRPr="003E7888">
        <w:rPr>
          <w:rFonts w:ascii="黑体" w:eastAsia="黑体" w:hAnsi="黑体" w:cs="Arial" w:hint="eastAsia"/>
          <w:color w:val="111111"/>
          <w:sz w:val="21"/>
          <w:szCs w:val="21"/>
          <w:shd w:val="clear" w:color="auto" w:fill="FFFFFF"/>
        </w:rPr>
        <w:t xml:space="preserve"> </w:t>
      </w:r>
      <w:r w:rsidR="00381C23" w:rsidRPr="003E7888">
        <w:rPr>
          <w:rFonts w:ascii="黑体" w:eastAsia="黑体" w:hAnsi="黑体" w:cs="Arial"/>
          <w:color w:val="111111"/>
          <w:sz w:val="21"/>
          <w:szCs w:val="21"/>
          <w:shd w:val="clear" w:color="auto" w:fill="FFFFFF"/>
        </w:rPr>
        <w:t>现代物流的产生与发展</w:t>
      </w:r>
    </w:p>
    <w:p w:rsidR="00D11CF4" w:rsidRPr="003E7888" w:rsidRDefault="00D11CF4" w:rsidP="00D11CF4">
      <w:pPr>
        <w:snapToGrid w:val="0"/>
        <w:ind w:leftChars="200" w:left="400"/>
        <w:jc w:val="both"/>
        <w:rPr>
          <w:rFonts w:ascii="黑体" w:eastAsia="黑体" w:hAnsi="黑体" w:cs="Arial"/>
          <w:color w:val="111111"/>
          <w:sz w:val="21"/>
          <w:szCs w:val="21"/>
          <w:shd w:val="clear" w:color="auto" w:fill="FFFFFF"/>
        </w:rPr>
      </w:pPr>
      <w:r w:rsidRPr="003E7888">
        <w:rPr>
          <w:rFonts w:ascii="黑体" w:eastAsia="黑体" w:hAnsi="黑体" w:cs="Arial"/>
          <w:color w:val="111111"/>
          <w:sz w:val="21"/>
          <w:szCs w:val="21"/>
          <w:shd w:val="clear" w:color="auto" w:fill="FFFFFF"/>
        </w:rPr>
        <w:t>第二节</w:t>
      </w:r>
      <w:r w:rsidRPr="003E7888">
        <w:rPr>
          <w:rFonts w:ascii="黑体" w:eastAsia="黑体" w:hAnsi="黑体" w:cs="Arial" w:hint="eastAsia"/>
          <w:color w:val="111111"/>
          <w:sz w:val="21"/>
          <w:szCs w:val="21"/>
          <w:shd w:val="clear" w:color="auto" w:fill="FFFFFF"/>
        </w:rPr>
        <w:t xml:space="preserve"> </w:t>
      </w:r>
      <w:r w:rsidR="00381C23" w:rsidRPr="003E7888">
        <w:rPr>
          <w:rFonts w:ascii="黑体" w:eastAsia="黑体" w:hAnsi="黑体" w:cs="Arial"/>
          <w:color w:val="111111"/>
          <w:sz w:val="21"/>
          <w:szCs w:val="21"/>
          <w:shd w:val="clear" w:color="auto" w:fill="FFFFFF"/>
        </w:rPr>
        <w:t>现代物流的概念与特点</w:t>
      </w:r>
      <w:r w:rsidR="00381C23" w:rsidRPr="003E7888">
        <w:rPr>
          <w:rFonts w:ascii="黑体" w:eastAsia="黑体"/>
        </w:rPr>
        <w:t> </w:t>
      </w:r>
    </w:p>
    <w:p w:rsidR="00D11CF4" w:rsidRPr="003E7888" w:rsidRDefault="00D11CF4" w:rsidP="00D11CF4">
      <w:pPr>
        <w:snapToGrid w:val="0"/>
        <w:ind w:leftChars="200" w:left="400"/>
        <w:jc w:val="both"/>
        <w:rPr>
          <w:rFonts w:ascii="黑体" w:eastAsia="黑体" w:hAnsi="黑体" w:cs="Arial"/>
          <w:color w:val="111111"/>
          <w:sz w:val="21"/>
          <w:szCs w:val="21"/>
          <w:shd w:val="clear" w:color="auto" w:fill="FFFFFF"/>
        </w:rPr>
      </w:pPr>
      <w:r w:rsidRPr="003E7888">
        <w:rPr>
          <w:rFonts w:ascii="黑体" w:eastAsia="黑体" w:hAnsi="黑体" w:cs="Arial"/>
          <w:color w:val="111111"/>
          <w:sz w:val="21"/>
          <w:szCs w:val="21"/>
          <w:shd w:val="clear" w:color="auto" w:fill="FFFFFF"/>
        </w:rPr>
        <w:t>第三节</w:t>
      </w:r>
      <w:r w:rsidRPr="003E7888">
        <w:rPr>
          <w:rFonts w:ascii="黑体" w:eastAsia="黑体" w:hAnsi="黑体" w:cs="Arial" w:hint="eastAsia"/>
          <w:color w:val="111111"/>
          <w:sz w:val="21"/>
          <w:szCs w:val="21"/>
          <w:shd w:val="clear" w:color="auto" w:fill="FFFFFF"/>
        </w:rPr>
        <w:t xml:space="preserve"> </w:t>
      </w:r>
      <w:r w:rsidR="00381C23" w:rsidRPr="003E7888">
        <w:rPr>
          <w:rFonts w:ascii="黑体" w:eastAsia="黑体" w:hAnsi="黑体" w:cs="Arial"/>
          <w:color w:val="111111"/>
          <w:sz w:val="21"/>
          <w:szCs w:val="21"/>
          <w:shd w:val="clear" w:color="auto" w:fill="FFFFFF"/>
        </w:rPr>
        <w:t>现代物流的分类</w:t>
      </w:r>
      <w:r w:rsidR="00381C23" w:rsidRPr="003E7888">
        <w:rPr>
          <w:rFonts w:ascii="黑体" w:eastAsia="黑体"/>
        </w:rPr>
        <w:t> </w:t>
      </w:r>
    </w:p>
    <w:p w:rsidR="00D11CF4" w:rsidRPr="003E7888" w:rsidRDefault="00D11CF4" w:rsidP="00D11CF4">
      <w:pPr>
        <w:snapToGrid w:val="0"/>
        <w:ind w:leftChars="200" w:left="400"/>
        <w:jc w:val="both"/>
        <w:rPr>
          <w:rFonts w:ascii="黑体" w:eastAsia="黑体" w:hAnsi="黑体" w:cs="Arial"/>
          <w:color w:val="111111"/>
          <w:sz w:val="21"/>
          <w:szCs w:val="21"/>
          <w:shd w:val="clear" w:color="auto" w:fill="FFFFFF"/>
        </w:rPr>
      </w:pPr>
      <w:r w:rsidRPr="003E7888">
        <w:rPr>
          <w:rFonts w:ascii="黑体" w:eastAsia="黑体" w:hAnsi="黑体" w:cs="Arial"/>
          <w:color w:val="111111"/>
          <w:sz w:val="21"/>
          <w:szCs w:val="21"/>
          <w:shd w:val="clear" w:color="auto" w:fill="FFFFFF"/>
        </w:rPr>
        <w:t>第四节</w:t>
      </w:r>
      <w:r w:rsidRPr="003E7888">
        <w:rPr>
          <w:rFonts w:ascii="黑体" w:eastAsia="黑体" w:hAnsi="黑体" w:cs="Arial" w:hint="eastAsia"/>
          <w:color w:val="111111"/>
          <w:sz w:val="21"/>
          <w:szCs w:val="21"/>
          <w:shd w:val="clear" w:color="auto" w:fill="FFFFFF"/>
        </w:rPr>
        <w:t xml:space="preserve"> </w:t>
      </w:r>
      <w:r w:rsidR="00381C23" w:rsidRPr="003E7888">
        <w:rPr>
          <w:rFonts w:ascii="黑体" w:eastAsia="黑体" w:hAnsi="黑体" w:cs="Arial"/>
          <w:color w:val="111111"/>
          <w:sz w:val="21"/>
          <w:szCs w:val="21"/>
          <w:shd w:val="clear" w:color="auto" w:fill="FFFFFF"/>
        </w:rPr>
        <w:t>现代物流的功能要素</w:t>
      </w:r>
      <w:r w:rsidR="00381C23" w:rsidRPr="003E7888">
        <w:rPr>
          <w:rFonts w:ascii="黑体" w:eastAsia="黑体"/>
        </w:rPr>
        <w:t> </w:t>
      </w:r>
    </w:p>
    <w:p w:rsidR="00D11CF4" w:rsidRPr="003E7888" w:rsidRDefault="00D11CF4" w:rsidP="00D11CF4">
      <w:pPr>
        <w:snapToGrid w:val="0"/>
        <w:ind w:leftChars="200" w:left="400"/>
        <w:jc w:val="both"/>
        <w:rPr>
          <w:rFonts w:ascii="黑体" w:eastAsia="黑体" w:hAnsi="黑体" w:cs="Arial"/>
          <w:color w:val="111111"/>
          <w:sz w:val="21"/>
          <w:szCs w:val="21"/>
          <w:shd w:val="clear" w:color="auto" w:fill="FFFFFF"/>
        </w:rPr>
      </w:pPr>
      <w:r w:rsidRPr="003E7888">
        <w:rPr>
          <w:rFonts w:ascii="黑体" w:eastAsia="黑体" w:hAnsi="黑体" w:cs="Arial"/>
          <w:color w:val="111111"/>
          <w:sz w:val="21"/>
          <w:szCs w:val="21"/>
          <w:shd w:val="clear" w:color="auto" w:fill="FFFFFF"/>
        </w:rPr>
        <w:t>第五节</w:t>
      </w:r>
      <w:r w:rsidRPr="003E7888">
        <w:rPr>
          <w:rFonts w:ascii="黑体" w:eastAsia="黑体" w:hAnsi="黑体" w:cs="Arial" w:hint="eastAsia"/>
          <w:color w:val="111111"/>
          <w:sz w:val="21"/>
          <w:szCs w:val="21"/>
          <w:shd w:val="clear" w:color="auto" w:fill="FFFFFF"/>
        </w:rPr>
        <w:t xml:space="preserve"> </w:t>
      </w:r>
      <w:r w:rsidR="00381C23" w:rsidRPr="003E7888">
        <w:rPr>
          <w:rFonts w:ascii="黑体" w:eastAsia="黑体" w:hAnsi="黑体" w:cs="Arial"/>
          <w:color w:val="111111"/>
          <w:sz w:val="21"/>
          <w:szCs w:val="21"/>
          <w:shd w:val="clear" w:color="auto" w:fill="FFFFFF"/>
        </w:rPr>
        <w:t>现代物流的作用</w:t>
      </w:r>
      <w:r w:rsidR="00381C23" w:rsidRPr="003E7888">
        <w:rPr>
          <w:rFonts w:ascii="黑体" w:eastAsia="黑体"/>
        </w:rPr>
        <w:t> </w:t>
      </w:r>
    </w:p>
    <w:p w:rsidR="00381C23" w:rsidRPr="003E7888" w:rsidRDefault="00D11CF4" w:rsidP="00D11CF4">
      <w:pPr>
        <w:snapToGrid w:val="0"/>
        <w:ind w:leftChars="200" w:left="400"/>
        <w:jc w:val="both"/>
        <w:rPr>
          <w:rFonts w:ascii="黑体" w:eastAsia="黑体" w:hAnsi="黑体"/>
        </w:rPr>
      </w:pPr>
      <w:r w:rsidRPr="003E7888">
        <w:rPr>
          <w:rFonts w:ascii="黑体" w:eastAsia="黑体" w:hAnsi="黑体" w:cs="Arial"/>
          <w:color w:val="111111"/>
          <w:sz w:val="21"/>
          <w:szCs w:val="21"/>
          <w:shd w:val="clear" w:color="auto" w:fill="FFFFFF"/>
        </w:rPr>
        <w:t>第六节</w:t>
      </w:r>
      <w:r w:rsidRPr="003E7888">
        <w:rPr>
          <w:rFonts w:ascii="黑体" w:eastAsia="黑体" w:hAnsi="黑体" w:cs="Arial" w:hint="eastAsia"/>
          <w:color w:val="111111"/>
          <w:sz w:val="21"/>
          <w:szCs w:val="21"/>
          <w:shd w:val="clear" w:color="auto" w:fill="FFFFFF"/>
        </w:rPr>
        <w:t xml:space="preserve"> </w:t>
      </w:r>
      <w:r w:rsidR="00381C23" w:rsidRPr="003E7888">
        <w:rPr>
          <w:rFonts w:ascii="黑体" w:eastAsia="黑体" w:hAnsi="黑体" w:cs="Arial"/>
          <w:color w:val="111111"/>
          <w:sz w:val="21"/>
          <w:szCs w:val="21"/>
          <w:shd w:val="clear" w:color="auto" w:fill="FFFFFF"/>
        </w:rPr>
        <w:t>现代物流相关理论和发展</w:t>
      </w:r>
    </w:p>
    <w:p w:rsidR="00D11CF4" w:rsidRDefault="00D97F06" w:rsidP="00D97F06">
      <w:pPr>
        <w:snapToGrid w:val="0"/>
        <w:jc w:val="both"/>
        <w:rPr>
          <w:rFonts w:ascii="黑体" w:eastAsia="黑体" w:hAnsi="黑体" w:cs="Arial"/>
          <w:color w:val="111111"/>
          <w:sz w:val="21"/>
          <w:szCs w:val="21"/>
          <w:shd w:val="clear" w:color="auto" w:fill="FFFFFF"/>
        </w:rPr>
      </w:pPr>
      <w:r w:rsidRPr="00D97F06">
        <w:rPr>
          <w:rFonts w:ascii="黑体" w:eastAsia="黑体" w:hAnsi="黑体" w:cs="Arial"/>
          <w:color w:val="111111"/>
          <w:sz w:val="21"/>
          <w:szCs w:val="21"/>
          <w:shd w:val="clear" w:color="auto" w:fill="FFFFFF"/>
        </w:rPr>
        <w:t>思考题</w:t>
      </w:r>
      <w:r w:rsidRPr="00D97F06">
        <w:rPr>
          <w:rFonts w:ascii="黑体" w:eastAsia="黑体" w:hAnsi="黑体" w:cs="Arial" w:hint="eastAsia"/>
          <w:color w:val="111111"/>
          <w:sz w:val="21"/>
          <w:szCs w:val="21"/>
          <w:shd w:val="clear" w:color="auto" w:fill="FFFFFF"/>
        </w:rPr>
        <w:t>：</w:t>
      </w:r>
    </w:p>
    <w:p w:rsidR="00D97F06" w:rsidRPr="00D97F06" w:rsidRDefault="00D97F06" w:rsidP="00D97F06">
      <w:pPr>
        <w:numPr>
          <w:ilvl w:val="0"/>
          <w:numId w:val="37"/>
        </w:numPr>
        <w:snapToGrid w:val="0"/>
        <w:ind w:leftChars="200" w:left="757" w:hanging="357"/>
        <w:jc w:val="both"/>
        <w:rPr>
          <w:rFonts w:asciiTheme="minorEastAsia" w:eastAsiaTheme="minorEastAsia" w:hAnsiTheme="minorEastAsia" w:cs="Arial"/>
          <w:color w:val="111111"/>
          <w:sz w:val="21"/>
          <w:szCs w:val="21"/>
          <w:shd w:val="clear" w:color="auto" w:fill="FFFFFF"/>
        </w:rPr>
      </w:pPr>
      <w:r w:rsidRPr="00D97F06">
        <w:rPr>
          <w:rFonts w:asciiTheme="minorEastAsia" w:eastAsiaTheme="minorEastAsia" w:hAnsiTheme="minorEastAsia" w:cs="Arial" w:hint="eastAsia"/>
          <w:color w:val="111111"/>
          <w:sz w:val="21"/>
          <w:szCs w:val="21"/>
          <w:shd w:val="clear" w:color="auto" w:fill="FFFFFF"/>
        </w:rPr>
        <w:t>你是如何理解物流的定义？</w:t>
      </w:r>
    </w:p>
    <w:p w:rsidR="00D97F06" w:rsidRPr="00D97F06" w:rsidRDefault="00D97F06" w:rsidP="00D97F06">
      <w:pPr>
        <w:numPr>
          <w:ilvl w:val="0"/>
          <w:numId w:val="37"/>
        </w:numPr>
        <w:snapToGrid w:val="0"/>
        <w:ind w:leftChars="200" w:left="757" w:hanging="357"/>
        <w:jc w:val="both"/>
        <w:rPr>
          <w:rFonts w:asciiTheme="minorEastAsia" w:eastAsiaTheme="minorEastAsia" w:hAnsiTheme="minorEastAsia" w:cs="Arial"/>
          <w:color w:val="111111"/>
          <w:sz w:val="21"/>
          <w:szCs w:val="21"/>
          <w:shd w:val="clear" w:color="auto" w:fill="FFFFFF"/>
        </w:rPr>
      </w:pPr>
      <w:r w:rsidRPr="00D97F06">
        <w:rPr>
          <w:rFonts w:asciiTheme="minorEastAsia" w:eastAsiaTheme="minorEastAsia" w:hAnsiTheme="minorEastAsia" w:cs="Arial" w:hint="eastAsia"/>
          <w:color w:val="111111"/>
          <w:sz w:val="21"/>
          <w:szCs w:val="21"/>
          <w:shd w:val="clear" w:color="auto" w:fill="FFFFFF"/>
        </w:rPr>
        <w:t>现代物流具有哪些特征？现代物流的功能要素有哪些？现代物流的作用是什么？</w:t>
      </w:r>
    </w:p>
    <w:p w:rsidR="00D97F06" w:rsidRPr="00D97F06" w:rsidRDefault="00D97F06" w:rsidP="00D97F06">
      <w:pPr>
        <w:numPr>
          <w:ilvl w:val="0"/>
          <w:numId w:val="37"/>
        </w:numPr>
        <w:snapToGrid w:val="0"/>
        <w:ind w:leftChars="200" w:left="757" w:hanging="357"/>
        <w:jc w:val="both"/>
        <w:rPr>
          <w:rFonts w:asciiTheme="minorEastAsia" w:eastAsiaTheme="minorEastAsia" w:hAnsiTheme="minorEastAsia" w:cs="Arial"/>
          <w:color w:val="111111"/>
          <w:sz w:val="21"/>
          <w:szCs w:val="21"/>
          <w:shd w:val="clear" w:color="auto" w:fill="FFFFFF"/>
        </w:rPr>
      </w:pPr>
      <w:r w:rsidRPr="00D97F06">
        <w:rPr>
          <w:rFonts w:asciiTheme="minorEastAsia" w:eastAsiaTheme="minorEastAsia" w:hAnsiTheme="minorEastAsia" w:cs="Arial" w:hint="eastAsia"/>
          <w:color w:val="111111"/>
          <w:sz w:val="21"/>
          <w:szCs w:val="21"/>
          <w:shd w:val="clear" w:color="auto" w:fill="FFFFFF"/>
        </w:rPr>
        <w:t>现代物流理论都有哪些学说？</w:t>
      </w:r>
    </w:p>
    <w:p w:rsidR="00D97F06" w:rsidRPr="00D97F06" w:rsidRDefault="00D97F06" w:rsidP="00D97F06">
      <w:pPr>
        <w:numPr>
          <w:ilvl w:val="0"/>
          <w:numId w:val="37"/>
        </w:numPr>
        <w:snapToGrid w:val="0"/>
        <w:ind w:leftChars="200" w:left="757" w:hanging="357"/>
        <w:jc w:val="both"/>
        <w:rPr>
          <w:rFonts w:asciiTheme="minorEastAsia" w:eastAsiaTheme="minorEastAsia" w:hAnsiTheme="minorEastAsia" w:cs="Arial"/>
          <w:color w:val="111111"/>
          <w:sz w:val="21"/>
          <w:szCs w:val="21"/>
          <w:shd w:val="clear" w:color="auto" w:fill="FFFFFF"/>
        </w:rPr>
      </w:pPr>
      <w:r w:rsidRPr="00D97F06">
        <w:rPr>
          <w:rFonts w:asciiTheme="minorEastAsia" w:eastAsiaTheme="minorEastAsia" w:hAnsiTheme="minorEastAsia" w:cs="Arial" w:hint="eastAsia"/>
          <w:color w:val="111111"/>
          <w:sz w:val="21"/>
          <w:szCs w:val="21"/>
          <w:shd w:val="clear" w:color="auto" w:fill="FFFFFF"/>
        </w:rPr>
        <w:t>第三方物流、第四方物流和第五方物流的异同是什么</w:t>
      </w:r>
    </w:p>
    <w:p w:rsidR="00381C23" w:rsidRDefault="00381C23" w:rsidP="00381C23">
      <w:pPr>
        <w:snapToGrid w:val="0"/>
        <w:ind w:left="72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t>第二章</w:t>
      </w:r>
      <w:r>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现代物流系统</w:t>
      </w:r>
    </w:p>
    <w:p w:rsidR="00381C23" w:rsidRPr="00381C23" w:rsidRDefault="00381C23" w:rsidP="00381C23">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sidR="00D21AC2">
        <w:rPr>
          <w:rFonts w:ascii="Times New Roman" w:hAnsi="Times New Roman" w:hint="eastAsia"/>
          <w:sz w:val="21"/>
        </w:rPr>
        <w:t>1</w:t>
      </w:r>
      <w:r>
        <w:rPr>
          <w:rFonts w:ascii="Times New Roman" w:hAnsi="Times New Roman" w:hint="eastAsia"/>
          <w:sz w:val="21"/>
        </w:rPr>
        <w:t>周，共</w:t>
      </w:r>
      <w:r w:rsidR="00D21AC2">
        <w:rPr>
          <w:rFonts w:ascii="Times New Roman" w:hAnsi="Times New Roman" w:hint="eastAsia"/>
          <w:sz w:val="21"/>
        </w:rPr>
        <w:t>2</w:t>
      </w:r>
      <w:r>
        <w:rPr>
          <w:rFonts w:ascii="Times New Roman" w:hAnsi="Times New Roman" w:hint="eastAsia"/>
          <w:sz w:val="21"/>
        </w:rPr>
        <w:t>课时</w:t>
      </w:r>
    </w:p>
    <w:p w:rsidR="003E7888" w:rsidRPr="00167B1C" w:rsidRDefault="003E7888" w:rsidP="003E7888">
      <w:pPr>
        <w:snapToGrid w:val="0"/>
        <w:jc w:val="both"/>
        <w:rPr>
          <w:rFonts w:ascii="Times New Roman" w:hAnsi="Times New Roman"/>
          <w:sz w:val="21"/>
        </w:rPr>
      </w:pPr>
      <w:r w:rsidRPr="00167B1C">
        <w:rPr>
          <w:rFonts w:ascii="Times New Roman" w:hAnsi="Times New Roman" w:hint="eastAsia"/>
          <w:sz w:val="21"/>
        </w:rPr>
        <w:t>教学目的</w:t>
      </w:r>
    </w:p>
    <w:p w:rsidR="009527EA" w:rsidRPr="009527EA" w:rsidRDefault="009527EA" w:rsidP="0007307A">
      <w:pPr>
        <w:numPr>
          <w:ilvl w:val="0"/>
          <w:numId w:val="26"/>
        </w:numPr>
        <w:snapToGrid w:val="0"/>
        <w:jc w:val="both"/>
        <w:rPr>
          <w:rFonts w:ascii="黑体" w:eastAsia="黑体" w:hAnsi="黑体"/>
          <w:sz w:val="21"/>
          <w:szCs w:val="21"/>
        </w:rPr>
      </w:pPr>
      <w:r>
        <w:rPr>
          <w:rFonts w:ascii="黑体" w:eastAsia="黑体" w:hAnsi="黑体" w:hint="eastAsia"/>
          <w:color w:val="000000"/>
          <w:sz w:val="21"/>
          <w:szCs w:val="21"/>
        </w:rPr>
        <w:t>掌握</w:t>
      </w:r>
      <w:r w:rsidR="00D4286B" w:rsidRPr="003E7888">
        <w:rPr>
          <w:rFonts w:ascii="黑体" w:eastAsia="黑体" w:hAnsi="黑体" w:hint="eastAsia"/>
          <w:color w:val="000000"/>
          <w:sz w:val="21"/>
          <w:szCs w:val="21"/>
        </w:rPr>
        <w:t>系统的概念、特征与构成要素</w:t>
      </w:r>
    </w:p>
    <w:p w:rsidR="009527EA" w:rsidRPr="009527EA" w:rsidRDefault="00D4286B" w:rsidP="0007307A">
      <w:pPr>
        <w:numPr>
          <w:ilvl w:val="0"/>
          <w:numId w:val="26"/>
        </w:numPr>
        <w:snapToGrid w:val="0"/>
        <w:jc w:val="both"/>
        <w:rPr>
          <w:rFonts w:ascii="黑体" w:eastAsia="黑体" w:hAnsi="黑体"/>
          <w:sz w:val="21"/>
          <w:szCs w:val="21"/>
        </w:rPr>
      </w:pPr>
      <w:r w:rsidRPr="003E7888">
        <w:rPr>
          <w:rFonts w:ascii="黑体" w:eastAsia="黑体" w:hAnsi="黑体" w:hint="eastAsia"/>
          <w:color w:val="000000"/>
          <w:sz w:val="21"/>
          <w:szCs w:val="21"/>
        </w:rPr>
        <w:t>了解</w:t>
      </w:r>
      <w:r w:rsidR="009527EA">
        <w:rPr>
          <w:rFonts w:ascii="黑体" w:eastAsia="黑体" w:hAnsi="黑体" w:hint="eastAsia"/>
          <w:color w:val="000000"/>
          <w:sz w:val="21"/>
          <w:szCs w:val="21"/>
        </w:rPr>
        <w:t>现代</w:t>
      </w:r>
      <w:r w:rsidRPr="003E7888">
        <w:rPr>
          <w:rFonts w:ascii="黑体" w:eastAsia="黑体" w:hAnsi="黑体" w:hint="eastAsia"/>
          <w:color w:val="000000"/>
          <w:sz w:val="21"/>
          <w:szCs w:val="21"/>
        </w:rPr>
        <w:t>物流系统</w:t>
      </w:r>
      <w:r w:rsidR="009527EA">
        <w:rPr>
          <w:rFonts w:ascii="黑体" w:eastAsia="黑体" w:hAnsi="黑体" w:hint="eastAsia"/>
          <w:color w:val="000000"/>
          <w:sz w:val="21"/>
          <w:szCs w:val="21"/>
        </w:rPr>
        <w:t>的定义、模式、构成与特点以及目标</w:t>
      </w:r>
    </w:p>
    <w:p w:rsidR="0007307A" w:rsidRPr="009527EA" w:rsidRDefault="009527EA" w:rsidP="0007307A">
      <w:pPr>
        <w:numPr>
          <w:ilvl w:val="0"/>
          <w:numId w:val="26"/>
        </w:numPr>
        <w:snapToGrid w:val="0"/>
        <w:jc w:val="both"/>
        <w:rPr>
          <w:rFonts w:ascii="Times New Roman" w:hAnsi="Times New Roman"/>
          <w:sz w:val="21"/>
        </w:rPr>
      </w:pPr>
      <w:r w:rsidRPr="009527EA">
        <w:rPr>
          <w:rFonts w:ascii="黑体" w:eastAsia="黑体" w:hAnsi="黑体" w:hint="eastAsia"/>
          <w:color w:val="000000"/>
          <w:sz w:val="21"/>
          <w:szCs w:val="21"/>
        </w:rPr>
        <w:t>了解现代物流系统规划与设计的目标、原则与影响因素、内容及步骤</w:t>
      </w:r>
    </w:p>
    <w:p w:rsidR="003E7888" w:rsidRPr="0007307A" w:rsidRDefault="003E7888" w:rsidP="0007307A">
      <w:pPr>
        <w:snapToGrid w:val="0"/>
        <w:jc w:val="both"/>
        <w:rPr>
          <w:rFonts w:ascii="Times New Roman" w:hAnsi="Times New Roman"/>
          <w:sz w:val="21"/>
        </w:rPr>
      </w:pPr>
      <w:r w:rsidRPr="0007307A">
        <w:rPr>
          <w:rFonts w:ascii="Times New Roman" w:hAnsi="Times New Roman" w:hint="eastAsia"/>
          <w:sz w:val="21"/>
        </w:rPr>
        <w:t>重点、难点</w:t>
      </w:r>
    </w:p>
    <w:p w:rsidR="003E7888" w:rsidRPr="003E7888" w:rsidRDefault="003E7888" w:rsidP="003E7888">
      <w:pPr>
        <w:snapToGrid w:val="0"/>
        <w:ind w:leftChars="200" w:left="400"/>
        <w:jc w:val="both"/>
        <w:rPr>
          <w:rFonts w:ascii="黑体" w:eastAsia="黑体" w:hAnsi="黑体"/>
          <w:sz w:val="21"/>
        </w:rPr>
      </w:pPr>
      <w:r w:rsidRPr="003E7888">
        <w:rPr>
          <w:rFonts w:ascii="黑体" w:eastAsia="黑体" w:hAnsi="黑体" w:hint="eastAsia"/>
          <w:sz w:val="21"/>
        </w:rPr>
        <w:t>重点：</w:t>
      </w:r>
      <w:r w:rsidR="00893A22" w:rsidRPr="002943C6">
        <w:rPr>
          <w:rFonts w:asciiTheme="minorEastAsia" w:eastAsiaTheme="minorEastAsia" w:hAnsiTheme="minorEastAsia" w:hint="eastAsia"/>
          <w:sz w:val="21"/>
        </w:rPr>
        <w:t>系统的概念和特征；现代物流系统的构成要素</w:t>
      </w:r>
    </w:p>
    <w:p w:rsidR="003E7888" w:rsidRPr="003E7888" w:rsidRDefault="003E7888" w:rsidP="003E7888">
      <w:pPr>
        <w:snapToGrid w:val="0"/>
        <w:ind w:leftChars="200" w:left="400"/>
        <w:jc w:val="both"/>
        <w:rPr>
          <w:rFonts w:ascii="黑体" w:eastAsia="黑体" w:hAnsi="黑体"/>
          <w:sz w:val="21"/>
        </w:rPr>
      </w:pPr>
      <w:r w:rsidRPr="003E7888">
        <w:rPr>
          <w:rFonts w:ascii="黑体" w:eastAsia="黑体" w:hAnsi="黑体" w:hint="eastAsia"/>
          <w:sz w:val="21"/>
        </w:rPr>
        <w:t>难点：</w:t>
      </w:r>
      <w:r w:rsidR="00893A22" w:rsidRPr="002943C6">
        <w:rPr>
          <w:rFonts w:asciiTheme="minorEastAsia" w:eastAsiaTheme="minorEastAsia" w:hAnsiTheme="minorEastAsia" w:hint="eastAsia"/>
          <w:sz w:val="21"/>
        </w:rPr>
        <w:t>现代物流系统的目标；现代物流系统的规划与设计</w:t>
      </w:r>
    </w:p>
    <w:p w:rsidR="00D11CF4" w:rsidRDefault="00D11CF4" w:rsidP="00D11CF4">
      <w:pPr>
        <w:snapToGrid w:val="0"/>
        <w:jc w:val="both"/>
        <w:rPr>
          <w:rFonts w:ascii="Arial" w:hAnsi="Arial" w:cs="Arial"/>
          <w:color w:val="111111"/>
          <w:sz w:val="21"/>
          <w:szCs w:val="21"/>
          <w:shd w:val="clear" w:color="auto" w:fill="FFFFFF"/>
        </w:rPr>
      </w:pPr>
      <w:r>
        <w:rPr>
          <w:rFonts w:ascii="Times New Roman" w:hAnsi="Times New Roman" w:hint="eastAsia"/>
          <w:sz w:val="21"/>
        </w:rPr>
        <w:t>教学内容</w:t>
      </w:r>
    </w:p>
    <w:p w:rsidR="00F70EA3" w:rsidRDefault="00381C23" w:rsidP="00F70EA3">
      <w:pPr>
        <w:numPr>
          <w:ilvl w:val="0"/>
          <w:numId w:val="29"/>
        </w:numPr>
        <w:snapToGrid w:val="0"/>
        <w:jc w:val="both"/>
        <w:rPr>
          <w:rFonts w:ascii="黑体" w:eastAsia="黑体" w:hAnsi="黑体" w:cs="Arial"/>
          <w:color w:val="111111"/>
          <w:sz w:val="21"/>
          <w:szCs w:val="21"/>
        </w:rPr>
      </w:pPr>
      <w:r w:rsidRPr="003E7888">
        <w:rPr>
          <w:rFonts w:ascii="黑体" w:eastAsia="黑体" w:hAnsi="黑体" w:cs="Arial"/>
          <w:color w:val="111111"/>
          <w:sz w:val="21"/>
          <w:szCs w:val="21"/>
          <w:shd w:val="clear" w:color="auto" w:fill="FFFFFF"/>
        </w:rPr>
        <w:t>系统的定义及其特点</w:t>
      </w:r>
      <w:r w:rsidRPr="003E7888">
        <w:rPr>
          <w:rStyle w:val="apple-converted-space"/>
          <w:rFonts w:ascii="Arial" w:eastAsia="黑体" w:hAnsi="Arial" w:cs="Arial"/>
          <w:color w:val="111111"/>
          <w:sz w:val="21"/>
          <w:szCs w:val="21"/>
          <w:shd w:val="clear" w:color="auto" w:fill="FFFFFF"/>
        </w:rPr>
        <w:t> </w:t>
      </w:r>
    </w:p>
    <w:p w:rsidR="00F70EA3" w:rsidRPr="00F70EA3" w:rsidRDefault="00381C23" w:rsidP="00F70EA3">
      <w:pPr>
        <w:numPr>
          <w:ilvl w:val="0"/>
          <w:numId w:val="29"/>
        </w:numPr>
        <w:snapToGrid w:val="0"/>
        <w:jc w:val="both"/>
        <w:rPr>
          <w:rFonts w:ascii="黑体" w:eastAsia="黑体" w:hAnsi="黑体"/>
          <w:sz w:val="21"/>
        </w:rPr>
      </w:pPr>
      <w:r w:rsidRPr="003E7888">
        <w:rPr>
          <w:rFonts w:ascii="黑体" w:eastAsia="黑体" w:hAnsi="黑体" w:cs="Arial"/>
          <w:color w:val="111111"/>
          <w:sz w:val="21"/>
          <w:szCs w:val="21"/>
          <w:shd w:val="clear" w:color="auto" w:fill="FFFFFF"/>
        </w:rPr>
        <w:t>现代物流系统的定义及模式</w:t>
      </w:r>
      <w:r w:rsidRPr="003E7888">
        <w:rPr>
          <w:rStyle w:val="apple-converted-space"/>
          <w:rFonts w:ascii="Arial" w:eastAsia="黑体" w:hAnsi="Arial" w:cs="Arial"/>
          <w:color w:val="111111"/>
          <w:sz w:val="21"/>
          <w:szCs w:val="21"/>
          <w:shd w:val="clear" w:color="auto" w:fill="FFFFFF"/>
        </w:rPr>
        <w:t> </w:t>
      </w:r>
    </w:p>
    <w:p w:rsidR="00F70EA3" w:rsidRPr="00F70EA3" w:rsidRDefault="00381C23" w:rsidP="00F70EA3">
      <w:pPr>
        <w:numPr>
          <w:ilvl w:val="0"/>
          <w:numId w:val="29"/>
        </w:numPr>
        <w:snapToGrid w:val="0"/>
        <w:jc w:val="both"/>
        <w:rPr>
          <w:rFonts w:ascii="黑体" w:eastAsia="黑体" w:hAnsi="黑体"/>
          <w:sz w:val="21"/>
        </w:rPr>
      </w:pPr>
      <w:r w:rsidRPr="003E7888">
        <w:rPr>
          <w:rFonts w:ascii="黑体" w:eastAsia="黑体" w:hAnsi="黑体" w:cs="Arial"/>
          <w:color w:val="111111"/>
          <w:sz w:val="21"/>
          <w:szCs w:val="21"/>
          <w:shd w:val="clear" w:color="auto" w:fill="FFFFFF"/>
        </w:rPr>
        <w:t>现代物流系统的构成及特点</w:t>
      </w:r>
      <w:r w:rsidRPr="003E7888">
        <w:rPr>
          <w:rStyle w:val="apple-converted-space"/>
          <w:rFonts w:ascii="Arial" w:eastAsia="黑体" w:hAnsi="Arial" w:cs="Arial"/>
          <w:color w:val="111111"/>
          <w:sz w:val="21"/>
          <w:szCs w:val="21"/>
          <w:shd w:val="clear" w:color="auto" w:fill="FFFFFF"/>
        </w:rPr>
        <w:t> </w:t>
      </w:r>
    </w:p>
    <w:p w:rsidR="00F70EA3" w:rsidRPr="00F70EA3" w:rsidRDefault="00381C23" w:rsidP="00F70EA3">
      <w:pPr>
        <w:numPr>
          <w:ilvl w:val="0"/>
          <w:numId w:val="29"/>
        </w:numPr>
        <w:snapToGrid w:val="0"/>
        <w:jc w:val="both"/>
        <w:rPr>
          <w:rFonts w:ascii="黑体" w:eastAsia="黑体" w:hAnsi="黑体"/>
          <w:sz w:val="21"/>
        </w:rPr>
      </w:pPr>
      <w:r w:rsidRPr="003E7888">
        <w:rPr>
          <w:rFonts w:ascii="黑体" w:eastAsia="黑体" w:hAnsi="黑体" w:cs="Arial"/>
          <w:color w:val="111111"/>
          <w:sz w:val="21"/>
          <w:szCs w:val="21"/>
          <w:shd w:val="clear" w:color="auto" w:fill="FFFFFF"/>
        </w:rPr>
        <w:t>现代物流系统的目标</w:t>
      </w:r>
      <w:r w:rsidRPr="003E7888">
        <w:rPr>
          <w:rStyle w:val="apple-converted-space"/>
          <w:rFonts w:ascii="Arial" w:eastAsia="黑体" w:hAnsi="Arial" w:cs="Arial"/>
          <w:color w:val="111111"/>
          <w:sz w:val="21"/>
          <w:szCs w:val="21"/>
          <w:shd w:val="clear" w:color="auto" w:fill="FFFFFF"/>
        </w:rPr>
        <w:t> </w:t>
      </w:r>
    </w:p>
    <w:p w:rsidR="00381C23" w:rsidRPr="00F70EA3" w:rsidRDefault="00381C23" w:rsidP="00F70EA3">
      <w:pPr>
        <w:numPr>
          <w:ilvl w:val="0"/>
          <w:numId w:val="29"/>
        </w:numPr>
        <w:snapToGrid w:val="0"/>
        <w:jc w:val="both"/>
        <w:rPr>
          <w:rFonts w:ascii="黑体" w:eastAsia="黑体" w:hAnsi="黑体"/>
          <w:sz w:val="21"/>
        </w:rPr>
      </w:pPr>
      <w:r w:rsidRPr="003E7888">
        <w:rPr>
          <w:rFonts w:ascii="黑体" w:eastAsia="黑体" w:hAnsi="黑体" w:cs="Arial"/>
          <w:color w:val="111111"/>
          <w:sz w:val="21"/>
          <w:szCs w:val="21"/>
          <w:shd w:val="clear" w:color="auto" w:fill="FFFFFF"/>
        </w:rPr>
        <w:t>现代物流系统的设计与实施</w:t>
      </w:r>
      <w:r w:rsidRPr="003E7888">
        <w:rPr>
          <w:rStyle w:val="apple-converted-space"/>
          <w:rFonts w:ascii="Arial" w:eastAsia="黑体" w:hAnsi="Arial" w:cs="Arial"/>
          <w:color w:val="111111"/>
          <w:sz w:val="21"/>
          <w:szCs w:val="21"/>
          <w:shd w:val="clear" w:color="auto" w:fill="FFFFFF"/>
        </w:rPr>
        <w:t> </w:t>
      </w:r>
    </w:p>
    <w:p w:rsidR="00D97F06" w:rsidRDefault="00D97F06" w:rsidP="00D97F06">
      <w:pPr>
        <w:snapToGrid w:val="0"/>
        <w:jc w:val="both"/>
        <w:rPr>
          <w:rFonts w:ascii="黑体" w:eastAsia="黑体" w:hAnsi="黑体" w:cs="Arial"/>
          <w:color w:val="111111"/>
          <w:sz w:val="21"/>
          <w:szCs w:val="21"/>
          <w:shd w:val="clear" w:color="auto" w:fill="FFFFFF"/>
        </w:rPr>
      </w:pPr>
      <w:r w:rsidRPr="00D97F06">
        <w:rPr>
          <w:rFonts w:ascii="黑体" w:eastAsia="黑体" w:hAnsi="黑体" w:cs="Arial"/>
          <w:color w:val="111111"/>
          <w:sz w:val="21"/>
          <w:szCs w:val="21"/>
          <w:shd w:val="clear" w:color="auto" w:fill="FFFFFF"/>
        </w:rPr>
        <w:t>思考题</w:t>
      </w:r>
      <w:r w:rsidRPr="00D97F06">
        <w:rPr>
          <w:rFonts w:ascii="黑体" w:eastAsia="黑体" w:hAnsi="黑体" w:cs="Arial" w:hint="eastAsia"/>
          <w:color w:val="111111"/>
          <w:sz w:val="21"/>
          <w:szCs w:val="21"/>
          <w:shd w:val="clear" w:color="auto" w:fill="FFFFFF"/>
        </w:rPr>
        <w:t>：</w:t>
      </w:r>
    </w:p>
    <w:p w:rsidR="00F70EA3" w:rsidRPr="00D97F06" w:rsidRDefault="00D97F06" w:rsidP="00D97F06">
      <w:pPr>
        <w:numPr>
          <w:ilvl w:val="0"/>
          <w:numId w:val="38"/>
        </w:numPr>
        <w:snapToGrid w:val="0"/>
        <w:ind w:leftChars="200" w:left="400" w:firstLine="0"/>
        <w:jc w:val="both"/>
        <w:rPr>
          <w:rFonts w:asciiTheme="minorEastAsia" w:eastAsiaTheme="minorEastAsia" w:hAnsiTheme="minorEastAsia"/>
          <w:sz w:val="21"/>
        </w:rPr>
      </w:pPr>
      <w:r w:rsidRPr="00D97F06">
        <w:rPr>
          <w:rFonts w:asciiTheme="minorEastAsia" w:eastAsiaTheme="minorEastAsia" w:hAnsiTheme="minorEastAsia" w:hint="eastAsia"/>
          <w:sz w:val="21"/>
        </w:rPr>
        <w:t>什么是系统？系统的特征是什么？</w:t>
      </w:r>
    </w:p>
    <w:p w:rsidR="00D97F06" w:rsidRPr="00D97F06" w:rsidRDefault="00D97F06" w:rsidP="00D97F06">
      <w:pPr>
        <w:numPr>
          <w:ilvl w:val="0"/>
          <w:numId w:val="38"/>
        </w:numPr>
        <w:snapToGrid w:val="0"/>
        <w:ind w:leftChars="200" w:left="400" w:firstLine="0"/>
        <w:jc w:val="both"/>
        <w:rPr>
          <w:rFonts w:asciiTheme="minorEastAsia" w:eastAsiaTheme="minorEastAsia" w:hAnsiTheme="minorEastAsia"/>
          <w:sz w:val="21"/>
        </w:rPr>
      </w:pPr>
      <w:r w:rsidRPr="00D97F06">
        <w:rPr>
          <w:rFonts w:asciiTheme="minorEastAsia" w:eastAsiaTheme="minorEastAsia" w:hAnsiTheme="minorEastAsia" w:hint="eastAsia"/>
          <w:sz w:val="21"/>
        </w:rPr>
        <w:t>影响物流系统规划与设计的因素有哪些？</w:t>
      </w:r>
    </w:p>
    <w:p w:rsidR="00D97F06" w:rsidRPr="00D97F06" w:rsidRDefault="00D97F06" w:rsidP="00D97F06">
      <w:pPr>
        <w:numPr>
          <w:ilvl w:val="0"/>
          <w:numId w:val="38"/>
        </w:numPr>
        <w:snapToGrid w:val="0"/>
        <w:ind w:leftChars="200" w:left="400" w:firstLine="0"/>
        <w:jc w:val="both"/>
        <w:rPr>
          <w:rFonts w:asciiTheme="minorEastAsia" w:eastAsiaTheme="minorEastAsia" w:hAnsiTheme="minorEastAsia"/>
          <w:sz w:val="21"/>
        </w:rPr>
      </w:pPr>
      <w:r w:rsidRPr="00D97F06">
        <w:rPr>
          <w:rFonts w:asciiTheme="minorEastAsia" w:eastAsiaTheme="minorEastAsia" w:hAnsiTheme="minorEastAsia" w:hint="eastAsia"/>
          <w:sz w:val="21"/>
        </w:rPr>
        <w:t>物流系统规划与设计的步骤有哪些？</w:t>
      </w:r>
    </w:p>
    <w:p w:rsidR="00D97F06" w:rsidRPr="003E7888" w:rsidRDefault="00D97F06" w:rsidP="00D97F06">
      <w:pPr>
        <w:numPr>
          <w:ilvl w:val="0"/>
          <w:numId w:val="38"/>
        </w:numPr>
        <w:snapToGrid w:val="0"/>
        <w:ind w:leftChars="200" w:left="400" w:firstLine="0"/>
        <w:jc w:val="both"/>
        <w:rPr>
          <w:rFonts w:ascii="黑体" w:eastAsia="黑体" w:hAnsi="黑体"/>
          <w:sz w:val="21"/>
        </w:rPr>
      </w:pPr>
      <w:r w:rsidRPr="00D97F06">
        <w:rPr>
          <w:rFonts w:asciiTheme="minorEastAsia" w:eastAsiaTheme="minorEastAsia" w:hAnsiTheme="minorEastAsia" w:hint="eastAsia"/>
          <w:sz w:val="21"/>
        </w:rPr>
        <w:t>物流系统评价的指标体系有哪些？</w:t>
      </w:r>
    </w:p>
    <w:p w:rsidR="00381C23" w:rsidRDefault="00381C23" w:rsidP="00381C23">
      <w:pPr>
        <w:snapToGrid w:val="0"/>
        <w:ind w:left="72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t>第</w:t>
      </w:r>
      <w:r w:rsidR="00780F5C">
        <w:rPr>
          <w:rFonts w:ascii="Arial" w:hAnsi="Arial" w:cs="Arial"/>
          <w:color w:val="111111"/>
          <w:sz w:val="21"/>
          <w:szCs w:val="21"/>
          <w:shd w:val="clear" w:color="auto" w:fill="FFFFFF"/>
        </w:rPr>
        <w:t>三</w:t>
      </w:r>
      <w:r>
        <w:rPr>
          <w:rFonts w:ascii="Arial" w:hAnsi="Arial" w:cs="Arial"/>
          <w:color w:val="111111"/>
          <w:sz w:val="21"/>
          <w:szCs w:val="21"/>
          <w:shd w:val="clear" w:color="auto" w:fill="FFFFFF"/>
        </w:rPr>
        <w:t>章</w:t>
      </w:r>
      <w:r>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现代物流战略与规划</w:t>
      </w:r>
    </w:p>
    <w:p w:rsidR="00381C23" w:rsidRPr="00381C23" w:rsidRDefault="00381C23" w:rsidP="00381C23">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Pr>
          <w:rFonts w:ascii="Times New Roman" w:hAnsi="Times New Roman" w:hint="eastAsia"/>
          <w:sz w:val="21"/>
        </w:rPr>
        <w:t>1</w:t>
      </w:r>
      <w:r>
        <w:rPr>
          <w:rFonts w:ascii="Times New Roman" w:hAnsi="Times New Roman" w:hint="eastAsia"/>
          <w:sz w:val="21"/>
        </w:rPr>
        <w:t>周，共</w:t>
      </w:r>
      <w:r>
        <w:rPr>
          <w:rFonts w:ascii="Times New Roman" w:hAnsi="Times New Roman" w:hint="eastAsia"/>
          <w:sz w:val="21"/>
        </w:rPr>
        <w:t>2</w:t>
      </w:r>
      <w:r>
        <w:rPr>
          <w:rFonts w:ascii="Times New Roman" w:hAnsi="Times New Roman" w:hint="eastAsia"/>
          <w:sz w:val="21"/>
        </w:rPr>
        <w:t>课时</w:t>
      </w:r>
    </w:p>
    <w:p w:rsidR="003E7888" w:rsidRDefault="003E7888" w:rsidP="00D11CF4">
      <w:pPr>
        <w:snapToGrid w:val="0"/>
        <w:rPr>
          <w:rFonts w:ascii="Times New Roman" w:hAnsi="Times New Roman"/>
          <w:sz w:val="21"/>
        </w:rPr>
      </w:pPr>
      <w:r>
        <w:rPr>
          <w:rFonts w:ascii="Times New Roman" w:hAnsi="Times New Roman" w:hint="eastAsia"/>
          <w:sz w:val="21"/>
        </w:rPr>
        <w:t>教学目的</w:t>
      </w:r>
    </w:p>
    <w:p w:rsidR="00435754" w:rsidRDefault="00BF618D" w:rsidP="00BF618D">
      <w:pPr>
        <w:numPr>
          <w:ilvl w:val="0"/>
          <w:numId w:val="32"/>
        </w:numPr>
        <w:snapToGrid w:val="0"/>
        <w:ind w:leftChars="200" w:left="400" w:firstLine="0"/>
        <w:rPr>
          <w:rFonts w:ascii="Times New Roman" w:hAnsi="Times New Roman"/>
          <w:sz w:val="21"/>
        </w:rPr>
      </w:pPr>
      <w:r>
        <w:rPr>
          <w:rFonts w:ascii="Times New Roman" w:hAnsi="Times New Roman" w:hint="eastAsia"/>
          <w:sz w:val="21"/>
        </w:rPr>
        <w:t>掌握</w:t>
      </w:r>
      <w:r w:rsidR="00435754">
        <w:rPr>
          <w:rFonts w:ascii="Times New Roman" w:hAnsi="Times New Roman" w:hint="eastAsia"/>
          <w:sz w:val="21"/>
        </w:rPr>
        <w:t>战略的概念及特征、战略的类型、战略选择方法、战略的规划与设计</w:t>
      </w:r>
    </w:p>
    <w:p w:rsidR="00BF618D" w:rsidRDefault="00BF618D" w:rsidP="00BF618D">
      <w:pPr>
        <w:numPr>
          <w:ilvl w:val="0"/>
          <w:numId w:val="32"/>
        </w:numPr>
        <w:snapToGrid w:val="0"/>
        <w:ind w:leftChars="200" w:left="400" w:firstLine="0"/>
        <w:rPr>
          <w:rFonts w:ascii="Times New Roman" w:hAnsi="Times New Roman"/>
          <w:sz w:val="21"/>
        </w:rPr>
      </w:pPr>
      <w:r>
        <w:rPr>
          <w:rFonts w:ascii="Times New Roman" w:hAnsi="Times New Roman" w:hint="eastAsia"/>
          <w:sz w:val="21"/>
        </w:rPr>
        <w:t>掌握物流战略的概念、目标；物流战略规划的发展趋势及层次</w:t>
      </w:r>
    </w:p>
    <w:p w:rsidR="003E7888" w:rsidRDefault="003E7888" w:rsidP="00D11CF4">
      <w:pPr>
        <w:snapToGrid w:val="0"/>
        <w:rPr>
          <w:rFonts w:ascii="Times New Roman" w:hAnsi="Times New Roman"/>
          <w:sz w:val="21"/>
        </w:rPr>
      </w:pPr>
      <w:r>
        <w:rPr>
          <w:rFonts w:ascii="Times New Roman" w:hAnsi="Times New Roman" w:hint="eastAsia"/>
          <w:sz w:val="21"/>
        </w:rPr>
        <w:t>重点、难点</w:t>
      </w:r>
    </w:p>
    <w:p w:rsidR="00BF618D" w:rsidRDefault="003E7888" w:rsidP="003E7888">
      <w:pPr>
        <w:snapToGrid w:val="0"/>
        <w:ind w:leftChars="200" w:left="400"/>
        <w:rPr>
          <w:rFonts w:ascii="黑体" w:eastAsia="黑体" w:hAnsi="黑体"/>
          <w:sz w:val="21"/>
        </w:rPr>
      </w:pPr>
      <w:r w:rsidRPr="003E7888">
        <w:rPr>
          <w:rFonts w:ascii="黑体" w:eastAsia="黑体" w:hAnsi="黑体" w:hint="eastAsia"/>
          <w:sz w:val="21"/>
        </w:rPr>
        <w:t>重点：</w:t>
      </w:r>
    </w:p>
    <w:p w:rsidR="00435754" w:rsidRPr="002943C6" w:rsidRDefault="00435754" w:rsidP="00BF618D">
      <w:pPr>
        <w:snapToGrid w:val="0"/>
        <w:ind w:leftChars="400" w:left="800"/>
        <w:rPr>
          <w:rFonts w:asciiTheme="minorEastAsia" w:eastAsiaTheme="minorEastAsia" w:hAnsiTheme="minorEastAsia"/>
          <w:sz w:val="21"/>
        </w:rPr>
      </w:pPr>
      <w:r>
        <w:rPr>
          <w:rFonts w:ascii="黑体" w:eastAsia="黑体" w:hAnsi="黑体" w:hint="eastAsia"/>
          <w:sz w:val="21"/>
        </w:rPr>
        <w:t xml:space="preserve">1. </w:t>
      </w:r>
      <w:r w:rsidRPr="002943C6">
        <w:rPr>
          <w:rFonts w:asciiTheme="minorEastAsia" w:eastAsiaTheme="minorEastAsia" w:hAnsiTheme="minorEastAsia" w:hint="eastAsia"/>
          <w:sz w:val="21"/>
        </w:rPr>
        <w:t>战略的定义与特征，企业战略的层次与类型，企业战略的选择方法；</w:t>
      </w:r>
    </w:p>
    <w:p w:rsidR="00435754" w:rsidRPr="002943C6" w:rsidRDefault="00435754" w:rsidP="00BF618D">
      <w:pPr>
        <w:numPr>
          <w:ilvl w:val="0"/>
          <w:numId w:val="31"/>
        </w:numPr>
        <w:snapToGrid w:val="0"/>
        <w:ind w:leftChars="400" w:left="1160"/>
        <w:rPr>
          <w:rFonts w:asciiTheme="minorEastAsia" w:eastAsiaTheme="minorEastAsia" w:hAnsiTheme="minorEastAsia"/>
          <w:sz w:val="21"/>
        </w:rPr>
      </w:pPr>
      <w:r w:rsidRPr="002943C6">
        <w:rPr>
          <w:rFonts w:asciiTheme="minorEastAsia" w:eastAsiaTheme="minorEastAsia" w:hAnsiTheme="minorEastAsia" w:hint="eastAsia"/>
          <w:sz w:val="21"/>
        </w:rPr>
        <w:t>物流战略的概念、目标及体系；</w:t>
      </w:r>
    </w:p>
    <w:p w:rsidR="00BF618D" w:rsidRPr="002943C6" w:rsidRDefault="00BF618D" w:rsidP="00BF618D">
      <w:pPr>
        <w:numPr>
          <w:ilvl w:val="0"/>
          <w:numId w:val="31"/>
        </w:numPr>
        <w:snapToGrid w:val="0"/>
        <w:ind w:leftChars="400" w:left="1160"/>
        <w:rPr>
          <w:rFonts w:asciiTheme="minorEastAsia" w:eastAsiaTheme="minorEastAsia" w:hAnsiTheme="minorEastAsia"/>
          <w:sz w:val="21"/>
        </w:rPr>
      </w:pPr>
      <w:r w:rsidRPr="002943C6">
        <w:rPr>
          <w:rFonts w:asciiTheme="minorEastAsia" w:eastAsiaTheme="minorEastAsia" w:hAnsiTheme="minorEastAsia" w:hint="eastAsia"/>
          <w:sz w:val="21"/>
        </w:rPr>
        <w:t>物流战略</w:t>
      </w:r>
      <w:r w:rsidR="00435754" w:rsidRPr="002943C6">
        <w:rPr>
          <w:rFonts w:asciiTheme="minorEastAsia" w:eastAsiaTheme="minorEastAsia" w:hAnsiTheme="minorEastAsia" w:hint="eastAsia"/>
          <w:sz w:val="21"/>
        </w:rPr>
        <w:t>规划</w:t>
      </w:r>
      <w:r w:rsidRPr="002943C6">
        <w:rPr>
          <w:rFonts w:asciiTheme="minorEastAsia" w:eastAsiaTheme="minorEastAsia" w:hAnsiTheme="minorEastAsia" w:hint="eastAsia"/>
          <w:sz w:val="21"/>
        </w:rPr>
        <w:t>的特点、层次、实施</w:t>
      </w:r>
    </w:p>
    <w:p w:rsidR="003E7888" w:rsidRPr="00BF618D" w:rsidRDefault="003E7888" w:rsidP="00BF618D">
      <w:pPr>
        <w:snapToGrid w:val="0"/>
        <w:ind w:left="760"/>
        <w:rPr>
          <w:rFonts w:ascii="黑体" w:eastAsia="黑体" w:hAnsi="黑体"/>
          <w:sz w:val="21"/>
        </w:rPr>
      </w:pPr>
      <w:r w:rsidRPr="00BF618D">
        <w:rPr>
          <w:rFonts w:ascii="黑体" w:eastAsia="黑体" w:hAnsi="黑体" w:hint="eastAsia"/>
          <w:sz w:val="21"/>
        </w:rPr>
        <w:t>难点：</w:t>
      </w:r>
      <w:r w:rsidR="00BF618D" w:rsidRPr="002943C6">
        <w:rPr>
          <w:rFonts w:asciiTheme="minorEastAsia" w:eastAsiaTheme="minorEastAsia" w:hAnsiTheme="minorEastAsia" w:hint="eastAsia"/>
          <w:sz w:val="21"/>
        </w:rPr>
        <w:t>企业战略选择方法、</w:t>
      </w:r>
      <w:r w:rsidR="00435754" w:rsidRPr="002943C6">
        <w:rPr>
          <w:rFonts w:asciiTheme="minorEastAsia" w:eastAsiaTheme="minorEastAsia" w:hAnsiTheme="minorEastAsia" w:hint="eastAsia"/>
          <w:sz w:val="21"/>
        </w:rPr>
        <w:t>物流战略规划常用方法和工具</w:t>
      </w:r>
    </w:p>
    <w:p w:rsidR="00D11CF4" w:rsidRDefault="00D11CF4" w:rsidP="00D11CF4">
      <w:pPr>
        <w:snapToGrid w:val="0"/>
        <w:rPr>
          <w:rFonts w:ascii="Arial" w:hAnsi="Arial" w:cs="Arial"/>
          <w:color w:val="111111"/>
          <w:sz w:val="21"/>
          <w:szCs w:val="21"/>
          <w:shd w:val="clear" w:color="auto" w:fill="FFFFFF"/>
        </w:rPr>
      </w:pPr>
      <w:r>
        <w:rPr>
          <w:rFonts w:ascii="Times New Roman" w:hAnsi="Times New Roman" w:hint="eastAsia"/>
          <w:sz w:val="21"/>
        </w:rPr>
        <w:t>教学内容</w:t>
      </w:r>
    </w:p>
    <w:p w:rsidR="00764520" w:rsidRDefault="00381C23" w:rsidP="00764520">
      <w:pPr>
        <w:numPr>
          <w:ilvl w:val="0"/>
          <w:numId w:val="30"/>
        </w:numPr>
        <w:snapToGrid w:val="0"/>
        <w:rPr>
          <w:rStyle w:val="apple-converted-space"/>
          <w:rFonts w:ascii="Arial" w:eastAsia="黑体" w:hAnsi="Arial" w:cs="Arial"/>
          <w:color w:val="111111"/>
          <w:sz w:val="21"/>
          <w:szCs w:val="21"/>
          <w:shd w:val="clear" w:color="auto" w:fill="FFFFFF"/>
        </w:rPr>
      </w:pPr>
      <w:r w:rsidRPr="003E7888">
        <w:rPr>
          <w:rFonts w:ascii="黑体" w:eastAsia="黑体" w:hAnsi="黑体" w:cs="Arial"/>
          <w:color w:val="111111"/>
          <w:sz w:val="21"/>
          <w:szCs w:val="21"/>
          <w:shd w:val="clear" w:color="auto" w:fill="FFFFFF"/>
        </w:rPr>
        <w:t>企业战略</w:t>
      </w:r>
    </w:p>
    <w:p w:rsidR="00764520" w:rsidRPr="00764520" w:rsidRDefault="00381C23" w:rsidP="00764520">
      <w:pPr>
        <w:numPr>
          <w:ilvl w:val="0"/>
          <w:numId w:val="30"/>
        </w:numPr>
        <w:snapToGrid w:val="0"/>
        <w:rPr>
          <w:rStyle w:val="apple-converted-space"/>
          <w:rFonts w:ascii="黑体" w:eastAsia="黑体" w:hAnsi="黑体" w:cs="Arial"/>
          <w:color w:val="111111"/>
          <w:sz w:val="21"/>
          <w:szCs w:val="21"/>
        </w:rPr>
      </w:pPr>
      <w:r w:rsidRPr="003E7888">
        <w:rPr>
          <w:rFonts w:ascii="黑体" w:eastAsia="黑体" w:hAnsi="黑体" w:cs="Arial"/>
          <w:color w:val="111111"/>
          <w:sz w:val="21"/>
          <w:szCs w:val="21"/>
          <w:shd w:val="clear" w:color="auto" w:fill="FFFFFF"/>
        </w:rPr>
        <w:t>现代物流战略</w:t>
      </w:r>
    </w:p>
    <w:p w:rsidR="00D11CF4" w:rsidRPr="00D97F06" w:rsidRDefault="00381C23" w:rsidP="00764520">
      <w:pPr>
        <w:numPr>
          <w:ilvl w:val="0"/>
          <w:numId w:val="30"/>
        </w:numPr>
        <w:snapToGrid w:val="0"/>
        <w:rPr>
          <w:rStyle w:val="apple-converted-space"/>
          <w:rFonts w:ascii="黑体" w:eastAsia="黑体" w:hAnsi="黑体" w:cs="Arial"/>
          <w:color w:val="111111"/>
          <w:sz w:val="21"/>
          <w:szCs w:val="21"/>
        </w:rPr>
      </w:pPr>
      <w:r w:rsidRPr="003E7888">
        <w:rPr>
          <w:rFonts w:ascii="黑体" w:eastAsia="黑体" w:hAnsi="黑体" w:cs="Arial"/>
          <w:color w:val="111111"/>
          <w:sz w:val="21"/>
          <w:szCs w:val="21"/>
          <w:shd w:val="clear" w:color="auto" w:fill="FFFFFF"/>
        </w:rPr>
        <w:t>物流战略规划</w:t>
      </w:r>
      <w:r w:rsidRPr="003E7888">
        <w:rPr>
          <w:rStyle w:val="apple-converted-space"/>
          <w:rFonts w:ascii="Arial" w:eastAsia="黑体" w:hAnsi="Arial" w:cs="Arial"/>
          <w:color w:val="111111"/>
          <w:sz w:val="21"/>
          <w:szCs w:val="21"/>
          <w:shd w:val="clear" w:color="auto" w:fill="FFFFFF"/>
        </w:rPr>
        <w:t> </w:t>
      </w:r>
    </w:p>
    <w:p w:rsidR="00D97F06" w:rsidRDefault="00D97F06" w:rsidP="00D97F06">
      <w:pPr>
        <w:snapToGrid w:val="0"/>
        <w:rPr>
          <w:rStyle w:val="apple-converted-space"/>
          <w:rFonts w:ascii="Arial" w:eastAsia="黑体" w:hAnsi="Arial" w:cs="Arial"/>
          <w:color w:val="111111"/>
          <w:sz w:val="21"/>
          <w:szCs w:val="21"/>
          <w:shd w:val="clear" w:color="auto" w:fill="FFFFFF"/>
        </w:rPr>
      </w:pPr>
      <w:r>
        <w:rPr>
          <w:rStyle w:val="apple-converted-space"/>
          <w:rFonts w:ascii="Arial" w:eastAsia="黑体" w:hAnsi="Arial" w:cs="Arial" w:hint="eastAsia"/>
          <w:color w:val="111111"/>
          <w:sz w:val="21"/>
          <w:szCs w:val="21"/>
          <w:shd w:val="clear" w:color="auto" w:fill="FFFFFF"/>
        </w:rPr>
        <w:t>思考题：</w:t>
      </w:r>
    </w:p>
    <w:p w:rsidR="00D97F06" w:rsidRPr="00433195" w:rsidRDefault="00D97F06" w:rsidP="00433195">
      <w:pPr>
        <w:numPr>
          <w:ilvl w:val="0"/>
          <w:numId w:val="39"/>
        </w:numPr>
        <w:snapToGrid w:val="0"/>
        <w:ind w:leftChars="200" w:left="400" w:firstLine="0"/>
        <w:rPr>
          <w:rStyle w:val="apple-converted-space"/>
          <w:rFonts w:asciiTheme="minorEastAsia" w:eastAsiaTheme="minorEastAsia" w:hAnsiTheme="minorEastAsia" w:cs="Arial"/>
          <w:color w:val="111111"/>
          <w:sz w:val="21"/>
          <w:szCs w:val="21"/>
          <w:shd w:val="clear" w:color="auto" w:fill="FFFFFF"/>
        </w:rPr>
      </w:pPr>
      <w:r w:rsidRPr="00433195">
        <w:rPr>
          <w:rStyle w:val="apple-converted-space"/>
          <w:rFonts w:asciiTheme="minorEastAsia" w:eastAsiaTheme="minorEastAsia" w:hAnsiTheme="minorEastAsia" w:cs="Arial" w:hint="eastAsia"/>
          <w:color w:val="111111"/>
          <w:sz w:val="21"/>
          <w:szCs w:val="21"/>
          <w:shd w:val="clear" w:color="auto" w:fill="FFFFFF"/>
        </w:rPr>
        <w:t>什么是企业战略？</w:t>
      </w:r>
    </w:p>
    <w:p w:rsidR="00D97F06" w:rsidRPr="00433195" w:rsidRDefault="00D97F06" w:rsidP="00433195">
      <w:pPr>
        <w:numPr>
          <w:ilvl w:val="0"/>
          <w:numId w:val="39"/>
        </w:numPr>
        <w:snapToGrid w:val="0"/>
        <w:ind w:leftChars="200" w:left="400" w:firstLine="0"/>
        <w:rPr>
          <w:rStyle w:val="apple-converted-space"/>
          <w:rFonts w:asciiTheme="minorEastAsia" w:eastAsiaTheme="minorEastAsia" w:hAnsiTheme="minorEastAsia" w:cs="Arial"/>
          <w:color w:val="111111"/>
          <w:sz w:val="21"/>
          <w:szCs w:val="21"/>
        </w:rPr>
      </w:pPr>
      <w:r w:rsidRPr="00433195">
        <w:rPr>
          <w:rStyle w:val="apple-converted-space"/>
          <w:rFonts w:asciiTheme="minorEastAsia" w:eastAsiaTheme="minorEastAsia" w:hAnsiTheme="minorEastAsia" w:cs="Arial" w:hint="eastAsia"/>
          <w:color w:val="111111"/>
          <w:sz w:val="21"/>
          <w:szCs w:val="21"/>
          <w:shd w:val="clear" w:color="auto" w:fill="FFFFFF"/>
        </w:rPr>
        <w:t>物流战略规划的主要领域有哪些？</w:t>
      </w:r>
    </w:p>
    <w:p w:rsidR="00D97F06" w:rsidRPr="00433195" w:rsidRDefault="00D97F06" w:rsidP="00433195">
      <w:pPr>
        <w:numPr>
          <w:ilvl w:val="0"/>
          <w:numId w:val="39"/>
        </w:numPr>
        <w:snapToGrid w:val="0"/>
        <w:ind w:leftChars="200" w:left="400" w:firstLine="0"/>
        <w:rPr>
          <w:rFonts w:asciiTheme="minorEastAsia" w:eastAsiaTheme="minorEastAsia" w:hAnsiTheme="minorEastAsia" w:cs="Arial"/>
          <w:color w:val="111111"/>
          <w:sz w:val="21"/>
          <w:szCs w:val="21"/>
        </w:rPr>
      </w:pPr>
      <w:r w:rsidRPr="00433195">
        <w:rPr>
          <w:rStyle w:val="apple-converted-space"/>
          <w:rFonts w:asciiTheme="minorEastAsia" w:eastAsiaTheme="minorEastAsia" w:hAnsiTheme="minorEastAsia" w:cs="Arial" w:hint="eastAsia"/>
          <w:color w:val="111111"/>
          <w:sz w:val="21"/>
          <w:szCs w:val="21"/>
          <w:shd w:val="clear" w:color="auto" w:fill="FFFFFF"/>
        </w:rPr>
        <w:t>物流战略规划实施的步骤有哪些？</w:t>
      </w:r>
    </w:p>
    <w:p w:rsidR="00EA5D6B" w:rsidRDefault="00EA5D6B" w:rsidP="00D11CF4">
      <w:pPr>
        <w:snapToGrid w:val="0"/>
        <w:ind w:leftChars="200" w:left="40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t>第</w:t>
      </w:r>
      <w:r w:rsidR="00780F5C">
        <w:rPr>
          <w:rFonts w:ascii="Arial" w:hAnsi="Arial" w:cs="Arial"/>
          <w:color w:val="111111"/>
          <w:sz w:val="21"/>
          <w:szCs w:val="21"/>
          <w:shd w:val="clear" w:color="auto" w:fill="FFFFFF"/>
        </w:rPr>
        <w:t>四</w:t>
      </w:r>
      <w:r>
        <w:rPr>
          <w:rFonts w:ascii="Arial" w:hAnsi="Arial" w:cs="Arial"/>
          <w:color w:val="111111"/>
          <w:sz w:val="21"/>
          <w:szCs w:val="21"/>
          <w:shd w:val="clear" w:color="auto" w:fill="FFFFFF"/>
        </w:rPr>
        <w:t>章</w:t>
      </w:r>
      <w:r>
        <w:rPr>
          <w:rFonts w:ascii="Arial" w:hAnsi="Arial" w:cs="Arial" w:hint="eastAsia"/>
          <w:color w:val="111111"/>
          <w:sz w:val="21"/>
          <w:szCs w:val="21"/>
          <w:shd w:val="clear" w:color="auto" w:fill="FFFFFF"/>
        </w:rPr>
        <w:t xml:space="preserve"> </w:t>
      </w:r>
      <w:r w:rsidR="00780F5C">
        <w:rPr>
          <w:rFonts w:ascii="Arial" w:hAnsi="Arial" w:cs="Arial"/>
          <w:color w:val="111111"/>
          <w:sz w:val="21"/>
          <w:szCs w:val="21"/>
          <w:shd w:val="clear" w:color="auto" w:fill="FFFFFF"/>
        </w:rPr>
        <w:t>现代物流环境下的作业及其管理</w:t>
      </w:r>
    </w:p>
    <w:p w:rsidR="00EA5D6B" w:rsidRPr="00381C23" w:rsidRDefault="00EA5D6B" w:rsidP="00EA5D6B">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lastRenderedPageBreak/>
        <w:t>课时：</w:t>
      </w:r>
      <w:r w:rsidR="00D21AC2">
        <w:rPr>
          <w:rFonts w:ascii="Times New Roman" w:hAnsi="Times New Roman" w:hint="eastAsia"/>
          <w:sz w:val="21"/>
        </w:rPr>
        <w:t>2</w:t>
      </w:r>
      <w:r>
        <w:rPr>
          <w:rFonts w:ascii="Times New Roman" w:hAnsi="Times New Roman" w:hint="eastAsia"/>
          <w:sz w:val="21"/>
        </w:rPr>
        <w:t>周，共</w:t>
      </w:r>
      <w:r w:rsidR="00D21AC2">
        <w:rPr>
          <w:rFonts w:ascii="Times New Roman" w:hAnsi="Times New Roman" w:hint="eastAsia"/>
          <w:sz w:val="21"/>
        </w:rPr>
        <w:t>4</w:t>
      </w:r>
      <w:r>
        <w:rPr>
          <w:rFonts w:ascii="Times New Roman" w:hAnsi="Times New Roman" w:hint="eastAsia"/>
          <w:sz w:val="21"/>
        </w:rPr>
        <w:t>课时</w:t>
      </w:r>
    </w:p>
    <w:p w:rsidR="0053113E" w:rsidRDefault="0053113E" w:rsidP="00D11CF4">
      <w:pPr>
        <w:snapToGrid w:val="0"/>
        <w:jc w:val="both"/>
        <w:rPr>
          <w:rFonts w:ascii="Arial" w:hAnsi="Arial" w:cs="Arial"/>
          <w:color w:val="333333"/>
          <w:sz w:val="18"/>
          <w:szCs w:val="18"/>
          <w:shd w:val="clear" w:color="auto" w:fill="FFFFFF"/>
        </w:rPr>
      </w:pPr>
      <w:r>
        <w:rPr>
          <w:rFonts w:ascii="Times New Roman" w:hAnsi="Times New Roman" w:hint="eastAsia"/>
          <w:sz w:val="21"/>
        </w:rPr>
        <w:t>教学目的</w:t>
      </w:r>
    </w:p>
    <w:p w:rsidR="0053113E" w:rsidRPr="00EF4F62" w:rsidRDefault="007242F8" w:rsidP="0007307A">
      <w:pPr>
        <w:snapToGrid w:val="0"/>
        <w:ind w:leftChars="200" w:left="760" w:hangingChars="200" w:hanging="360"/>
        <w:jc w:val="both"/>
        <w:rPr>
          <w:rFonts w:ascii="黑体" w:eastAsia="黑体" w:hAnsi="黑体" w:cs="Arial"/>
          <w:color w:val="333333"/>
          <w:sz w:val="21"/>
          <w:szCs w:val="21"/>
        </w:rPr>
      </w:pPr>
      <w:r>
        <w:rPr>
          <w:rFonts w:ascii="Arial" w:hAnsi="Arial" w:cs="Arial"/>
          <w:color w:val="333333"/>
          <w:sz w:val="18"/>
          <w:szCs w:val="18"/>
          <w:shd w:val="clear" w:color="auto" w:fill="FFFFFF"/>
        </w:rPr>
        <w:t>1</w:t>
      </w:r>
      <w:r w:rsidR="0053113E">
        <w:rPr>
          <w:rFonts w:ascii="Arial" w:hAnsi="Arial" w:cs="Arial" w:hint="eastAsia"/>
          <w:color w:val="333333"/>
          <w:sz w:val="18"/>
          <w:szCs w:val="18"/>
          <w:shd w:val="clear" w:color="auto" w:fill="FFFFFF"/>
        </w:rPr>
        <w:t>．</w:t>
      </w:r>
      <w:r w:rsidRPr="00EF4F62">
        <w:rPr>
          <w:rFonts w:ascii="黑体" w:eastAsia="黑体" w:hAnsi="黑体" w:cs="Arial"/>
          <w:color w:val="333333"/>
          <w:sz w:val="21"/>
          <w:szCs w:val="21"/>
          <w:shd w:val="clear" w:color="auto" w:fill="FFFFFF"/>
        </w:rPr>
        <w:t>了解运输的概念 职能 原则以及运输的作用、熟悉运输的主要方式及优缺点、掌握如何选择运输手段以及保障运输合理化的措施。</w:t>
      </w:r>
    </w:p>
    <w:p w:rsidR="0007307A" w:rsidRPr="00EF4F62" w:rsidRDefault="007242F8" w:rsidP="0007307A">
      <w:pPr>
        <w:snapToGrid w:val="0"/>
        <w:ind w:leftChars="200" w:left="820" w:hangingChars="200" w:hanging="420"/>
        <w:jc w:val="both"/>
        <w:rPr>
          <w:rFonts w:ascii="黑体" w:eastAsia="黑体" w:hAnsi="黑体"/>
          <w:sz w:val="21"/>
        </w:rPr>
      </w:pPr>
      <w:r w:rsidRPr="00EF4F62">
        <w:rPr>
          <w:rFonts w:ascii="黑体" w:eastAsia="黑体" w:hAnsi="黑体" w:cs="Arial"/>
          <w:color w:val="333333"/>
          <w:sz w:val="21"/>
          <w:szCs w:val="21"/>
          <w:shd w:val="clear" w:color="auto" w:fill="FFFFFF"/>
        </w:rPr>
        <w:t>2</w:t>
      </w:r>
      <w:r w:rsidR="0053113E" w:rsidRPr="00EF4F62">
        <w:rPr>
          <w:rFonts w:ascii="黑体" w:eastAsia="黑体" w:hAnsi="黑体" w:cs="Arial" w:hint="eastAsia"/>
          <w:color w:val="333333"/>
          <w:sz w:val="21"/>
          <w:szCs w:val="21"/>
          <w:shd w:val="clear" w:color="auto" w:fill="FFFFFF"/>
        </w:rPr>
        <w:t>．</w:t>
      </w:r>
      <w:r w:rsidR="0007307A" w:rsidRPr="00EF4F62">
        <w:rPr>
          <w:rFonts w:ascii="黑体" w:eastAsia="黑体" w:hAnsi="黑体" w:hint="eastAsia"/>
          <w:color w:val="000000"/>
          <w:sz w:val="21"/>
          <w:szCs w:val="21"/>
        </w:rPr>
        <w:t>理解储存的含义与作用，了解商品储存的过程，懂得如何储存商品的养护，掌握储存合理化的内涵与实施要点。</w:t>
      </w:r>
    </w:p>
    <w:p w:rsidR="0053113E" w:rsidRPr="00EF4F62" w:rsidRDefault="007242F8" w:rsidP="0007307A">
      <w:pPr>
        <w:snapToGrid w:val="0"/>
        <w:ind w:leftChars="200" w:left="820" w:hangingChars="200" w:hanging="420"/>
        <w:jc w:val="both"/>
        <w:rPr>
          <w:rFonts w:ascii="黑体" w:eastAsia="黑体" w:hAnsi="黑体" w:cs="Arial"/>
          <w:color w:val="333333"/>
          <w:sz w:val="21"/>
          <w:szCs w:val="21"/>
        </w:rPr>
      </w:pPr>
      <w:r w:rsidRPr="00EF4F62">
        <w:rPr>
          <w:rFonts w:ascii="黑体" w:eastAsia="黑体" w:hAnsi="黑体" w:cs="Arial"/>
          <w:color w:val="333333"/>
          <w:sz w:val="21"/>
          <w:szCs w:val="21"/>
          <w:shd w:val="clear" w:color="auto" w:fill="FFFFFF"/>
        </w:rPr>
        <w:t>3</w:t>
      </w:r>
      <w:r w:rsidR="0053113E" w:rsidRPr="00EF4F62">
        <w:rPr>
          <w:rFonts w:ascii="黑体" w:eastAsia="黑体" w:hAnsi="黑体" w:cs="Arial" w:hint="eastAsia"/>
          <w:color w:val="333333"/>
          <w:sz w:val="21"/>
          <w:szCs w:val="21"/>
          <w:shd w:val="clear" w:color="auto" w:fill="FFFFFF"/>
        </w:rPr>
        <w:t>．</w:t>
      </w:r>
      <w:r w:rsidRPr="00EF4F62">
        <w:rPr>
          <w:rFonts w:ascii="黑体" w:eastAsia="黑体" w:hAnsi="黑体" w:cs="Arial"/>
          <w:color w:val="333333"/>
          <w:sz w:val="21"/>
          <w:szCs w:val="21"/>
          <w:shd w:val="clear" w:color="auto" w:fill="FFFFFF"/>
        </w:rPr>
        <w:t>了解装卸搬运的含义及作用、熟悉装卸搬运的分类、掌握如何选择装卸搬运设备、熟悉掌握装卸搬运合理化的主要措施。</w:t>
      </w:r>
    </w:p>
    <w:p w:rsidR="0053113E" w:rsidRPr="00EF4F62" w:rsidRDefault="007242F8" w:rsidP="0007307A">
      <w:pPr>
        <w:snapToGrid w:val="0"/>
        <w:ind w:leftChars="200" w:left="820" w:hangingChars="200" w:hanging="420"/>
        <w:jc w:val="both"/>
        <w:rPr>
          <w:rFonts w:ascii="黑体" w:eastAsia="黑体" w:hAnsi="黑体" w:cs="Arial"/>
          <w:color w:val="333333"/>
          <w:sz w:val="21"/>
          <w:szCs w:val="21"/>
        </w:rPr>
      </w:pPr>
      <w:r w:rsidRPr="00EF4F62">
        <w:rPr>
          <w:rFonts w:ascii="黑体" w:eastAsia="黑体" w:hAnsi="黑体" w:cs="Arial"/>
          <w:color w:val="333333"/>
          <w:sz w:val="21"/>
          <w:szCs w:val="21"/>
          <w:shd w:val="clear" w:color="auto" w:fill="FFFFFF"/>
        </w:rPr>
        <w:t>4</w:t>
      </w:r>
      <w:r w:rsidR="0053113E" w:rsidRPr="00EF4F62">
        <w:rPr>
          <w:rFonts w:ascii="黑体" w:eastAsia="黑体" w:hAnsi="黑体" w:cs="Arial" w:hint="eastAsia"/>
          <w:color w:val="333333"/>
          <w:sz w:val="21"/>
          <w:szCs w:val="21"/>
          <w:shd w:val="clear" w:color="auto" w:fill="FFFFFF"/>
        </w:rPr>
        <w:t>．</w:t>
      </w:r>
      <w:r w:rsidRPr="00EF4F62">
        <w:rPr>
          <w:rFonts w:ascii="黑体" w:eastAsia="黑体" w:hAnsi="黑体" w:cs="Arial"/>
          <w:color w:val="333333"/>
          <w:sz w:val="21"/>
          <w:szCs w:val="21"/>
          <w:shd w:val="clear" w:color="auto" w:fill="FFFFFF"/>
        </w:rPr>
        <w:t>了解包装的含义 作用、熟悉包装的种类、掌握各种包装器材的优缺点、熟练掌握包装合理化的要求及途径。</w:t>
      </w:r>
    </w:p>
    <w:p w:rsidR="0053113E" w:rsidRPr="00EF4F62" w:rsidRDefault="007242F8" w:rsidP="0007307A">
      <w:pPr>
        <w:snapToGrid w:val="0"/>
        <w:ind w:leftChars="200" w:left="820" w:hangingChars="200" w:hanging="420"/>
        <w:jc w:val="both"/>
        <w:rPr>
          <w:rFonts w:ascii="黑体" w:eastAsia="黑体" w:hAnsi="黑体" w:cs="Arial"/>
          <w:color w:val="333333"/>
          <w:sz w:val="21"/>
          <w:szCs w:val="21"/>
        </w:rPr>
      </w:pPr>
      <w:r w:rsidRPr="00EF4F62">
        <w:rPr>
          <w:rFonts w:ascii="黑体" w:eastAsia="黑体" w:hAnsi="黑体" w:cs="Arial"/>
          <w:color w:val="333333"/>
          <w:sz w:val="21"/>
          <w:szCs w:val="21"/>
          <w:shd w:val="clear" w:color="auto" w:fill="FFFFFF"/>
        </w:rPr>
        <w:t>5</w:t>
      </w:r>
      <w:r w:rsidR="0053113E" w:rsidRPr="00EF4F62">
        <w:rPr>
          <w:rFonts w:ascii="黑体" w:eastAsia="黑体" w:hAnsi="黑体" w:cs="Arial" w:hint="eastAsia"/>
          <w:color w:val="333333"/>
          <w:sz w:val="21"/>
          <w:szCs w:val="21"/>
          <w:shd w:val="clear" w:color="auto" w:fill="FFFFFF"/>
        </w:rPr>
        <w:t>．</w:t>
      </w:r>
      <w:r w:rsidR="0007307A" w:rsidRPr="00EF4F62">
        <w:rPr>
          <w:rFonts w:ascii="黑体" w:eastAsia="黑体" w:hAnsi="黑体" w:hint="eastAsia"/>
          <w:color w:val="000000"/>
          <w:sz w:val="21"/>
          <w:szCs w:val="21"/>
        </w:rPr>
        <w:t>理解流通加工的概念与作用，了解流通加工的主要技术，掌握流通加工合理化的实施要点。理解配送与配送中心的概念、作用与种类，掌握配送合理化的实施要点。</w:t>
      </w:r>
    </w:p>
    <w:p w:rsidR="0053113E" w:rsidRPr="00EF4F62" w:rsidRDefault="007242F8" w:rsidP="0007307A">
      <w:pPr>
        <w:snapToGrid w:val="0"/>
        <w:ind w:leftChars="200" w:left="820" w:hangingChars="200" w:hanging="420"/>
        <w:jc w:val="both"/>
        <w:rPr>
          <w:rFonts w:ascii="黑体" w:eastAsia="黑体" w:hAnsi="黑体" w:cs="Arial"/>
          <w:color w:val="333333"/>
          <w:sz w:val="21"/>
          <w:szCs w:val="21"/>
        </w:rPr>
      </w:pPr>
      <w:r w:rsidRPr="00EF4F62">
        <w:rPr>
          <w:rFonts w:ascii="黑体" w:eastAsia="黑体" w:hAnsi="黑体" w:cs="Arial"/>
          <w:color w:val="333333"/>
          <w:sz w:val="21"/>
          <w:szCs w:val="21"/>
          <w:shd w:val="clear" w:color="auto" w:fill="FFFFFF"/>
        </w:rPr>
        <w:t>6</w:t>
      </w:r>
      <w:r w:rsidR="0053113E" w:rsidRPr="00EF4F62">
        <w:rPr>
          <w:rFonts w:ascii="黑体" w:eastAsia="黑体" w:hAnsi="黑体" w:cs="Arial" w:hint="eastAsia"/>
          <w:color w:val="333333"/>
          <w:sz w:val="21"/>
          <w:szCs w:val="21"/>
          <w:shd w:val="clear" w:color="auto" w:fill="FFFFFF"/>
        </w:rPr>
        <w:t>．</w:t>
      </w:r>
      <w:r w:rsidRPr="00EF4F62">
        <w:rPr>
          <w:rFonts w:ascii="黑体" w:eastAsia="黑体" w:hAnsi="黑体" w:cs="Arial"/>
          <w:color w:val="333333"/>
          <w:sz w:val="21"/>
          <w:szCs w:val="21"/>
          <w:shd w:val="clear" w:color="auto" w:fill="FFFFFF"/>
        </w:rPr>
        <w:t>了解配送的概念 特点 作用、熟悉配送与配送中心的类型、掌握配送的基本环节以及一般流程。</w:t>
      </w:r>
    </w:p>
    <w:p w:rsidR="0007307A" w:rsidRPr="00EF4F62" w:rsidRDefault="007242F8" w:rsidP="0007307A">
      <w:pPr>
        <w:snapToGrid w:val="0"/>
        <w:ind w:leftChars="200" w:left="820" w:hangingChars="200" w:hanging="420"/>
        <w:jc w:val="both"/>
        <w:rPr>
          <w:rFonts w:ascii="黑体" w:eastAsia="黑体" w:hAnsi="黑体"/>
          <w:sz w:val="21"/>
          <w:szCs w:val="21"/>
        </w:rPr>
      </w:pPr>
      <w:r w:rsidRPr="00EF4F62">
        <w:rPr>
          <w:rFonts w:ascii="黑体" w:eastAsia="黑体" w:hAnsi="黑体" w:cs="Arial"/>
          <w:color w:val="333333"/>
          <w:sz w:val="21"/>
          <w:szCs w:val="21"/>
          <w:shd w:val="clear" w:color="auto" w:fill="FFFFFF"/>
        </w:rPr>
        <w:t>7</w:t>
      </w:r>
      <w:r w:rsidR="0053113E" w:rsidRPr="00EF4F62">
        <w:rPr>
          <w:rFonts w:ascii="黑体" w:eastAsia="黑体" w:hAnsi="黑体" w:cs="Arial" w:hint="eastAsia"/>
          <w:color w:val="333333"/>
          <w:sz w:val="21"/>
          <w:szCs w:val="21"/>
          <w:shd w:val="clear" w:color="auto" w:fill="FFFFFF"/>
        </w:rPr>
        <w:t>．</w:t>
      </w:r>
      <w:r w:rsidRPr="00EF4F62">
        <w:rPr>
          <w:rFonts w:ascii="黑体" w:eastAsia="黑体" w:hAnsi="黑体" w:cs="Arial"/>
          <w:color w:val="333333"/>
          <w:sz w:val="21"/>
          <w:szCs w:val="21"/>
          <w:shd w:val="clear" w:color="auto" w:fill="FFFFFF"/>
        </w:rPr>
        <w:t>了解</w:t>
      </w:r>
      <w:r w:rsidR="0007307A" w:rsidRPr="00EF4F62">
        <w:rPr>
          <w:rFonts w:ascii="黑体" w:eastAsia="黑体" w:hAnsi="黑体" w:hint="eastAsia"/>
          <w:color w:val="000000"/>
          <w:sz w:val="21"/>
          <w:szCs w:val="21"/>
        </w:rPr>
        <w:t>物流信息与物流信息系统的概念、特征、功能与种类</w:t>
      </w:r>
      <w:r w:rsidRPr="00EF4F62">
        <w:rPr>
          <w:rFonts w:ascii="黑体" w:eastAsia="黑体" w:hAnsi="黑体" w:cs="Arial"/>
          <w:color w:val="333333"/>
          <w:sz w:val="21"/>
          <w:szCs w:val="21"/>
          <w:shd w:val="clear" w:color="auto" w:fill="FFFFFF"/>
        </w:rPr>
        <w:t>、熟悉物流信息的内容、掌握物流信息管理的含义和作用。</w:t>
      </w:r>
      <w:r w:rsidR="0007307A" w:rsidRPr="00EF4F62">
        <w:rPr>
          <w:rFonts w:ascii="黑体" w:eastAsia="黑体" w:hAnsi="黑体" w:hint="eastAsia"/>
          <w:color w:val="000000"/>
          <w:sz w:val="21"/>
          <w:szCs w:val="21"/>
        </w:rPr>
        <w:t>理解物流信息与物流信息系统的概念、特征、功能与种类。</w:t>
      </w:r>
    </w:p>
    <w:p w:rsidR="007242F8" w:rsidRPr="0053113E" w:rsidRDefault="007242F8" w:rsidP="0007307A">
      <w:pPr>
        <w:snapToGrid w:val="0"/>
        <w:ind w:leftChars="200" w:left="820" w:hangingChars="200" w:hanging="420"/>
        <w:jc w:val="both"/>
        <w:rPr>
          <w:rFonts w:ascii="黑体" w:eastAsia="黑体" w:hAnsi="黑体"/>
          <w:sz w:val="21"/>
          <w:szCs w:val="21"/>
        </w:rPr>
      </w:pPr>
      <w:r w:rsidRPr="0053113E">
        <w:rPr>
          <w:rFonts w:ascii="黑体" w:eastAsia="黑体" w:hAnsi="黑体" w:cs="Arial"/>
          <w:color w:val="333333"/>
          <w:sz w:val="21"/>
          <w:szCs w:val="21"/>
          <w:shd w:val="clear" w:color="auto" w:fill="FFFFFF"/>
        </w:rPr>
        <w:t>8</w:t>
      </w:r>
      <w:r w:rsidR="0053113E" w:rsidRPr="0053113E">
        <w:rPr>
          <w:rFonts w:ascii="黑体" w:eastAsia="黑体" w:hAnsi="黑体" w:cs="Arial" w:hint="eastAsia"/>
          <w:color w:val="333333"/>
          <w:sz w:val="21"/>
          <w:szCs w:val="21"/>
          <w:shd w:val="clear" w:color="auto" w:fill="FFFFFF"/>
        </w:rPr>
        <w:t>．</w:t>
      </w:r>
      <w:r w:rsidRPr="0053113E">
        <w:rPr>
          <w:rFonts w:ascii="黑体" w:eastAsia="黑体" w:hAnsi="黑体" w:cs="Arial"/>
          <w:color w:val="333333"/>
          <w:sz w:val="21"/>
          <w:szCs w:val="21"/>
          <w:shd w:val="clear" w:color="auto" w:fill="FFFFFF"/>
        </w:rPr>
        <w:t>了解物流客户服务的概念 作用、熟悉物流客户服务的类型、掌握物流服务水平的衡量方法以及物流服务存在的问题及对策。</w:t>
      </w:r>
    </w:p>
    <w:p w:rsidR="0053113E" w:rsidRDefault="0053113E" w:rsidP="0053113E">
      <w:pPr>
        <w:snapToGrid w:val="0"/>
        <w:rPr>
          <w:rFonts w:ascii="Times New Roman" w:hAnsi="Times New Roman"/>
          <w:sz w:val="21"/>
        </w:rPr>
      </w:pPr>
      <w:r>
        <w:rPr>
          <w:rFonts w:ascii="Times New Roman" w:hAnsi="Times New Roman" w:hint="eastAsia"/>
          <w:sz w:val="21"/>
        </w:rPr>
        <w:t>重点、难点</w:t>
      </w:r>
    </w:p>
    <w:p w:rsidR="0053113E" w:rsidRPr="003E7888" w:rsidRDefault="0053113E" w:rsidP="0053113E">
      <w:pPr>
        <w:snapToGrid w:val="0"/>
        <w:ind w:leftChars="200" w:left="400"/>
        <w:rPr>
          <w:rFonts w:ascii="黑体" w:eastAsia="黑体" w:hAnsi="黑体"/>
          <w:sz w:val="21"/>
        </w:rPr>
      </w:pPr>
      <w:r w:rsidRPr="003E7888">
        <w:rPr>
          <w:rFonts w:ascii="黑体" w:eastAsia="黑体" w:hAnsi="黑体" w:hint="eastAsia"/>
          <w:sz w:val="21"/>
        </w:rPr>
        <w:t>重点：</w:t>
      </w:r>
      <w:r w:rsidR="00BA2FC9" w:rsidRPr="00BA2FC9">
        <w:rPr>
          <w:rFonts w:asciiTheme="minorEastAsia" w:eastAsiaTheme="minorEastAsia" w:hAnsiTheme="minorEastAsia" w:hint="eastAsia"/>
          <w:sz w:val="21"/>
        </w:rPr>
        <w:t>运输、仓储、装卸搬运、流通加工、配送</w:t>
      </w:r>
      <w:r w:rsidR="0007307A">
        <w:rPr>
          <w:rFonts w:asciiTheme="minorEastAsia" w:eastAsiaTheme="minorEastAsia" w:hAnsiTheme="minorEastAsia" w:hint="eastAsia"/>
          <w:sz w:val="21"/>
        </w:rPr>
        <w:t>、包装</w:t>
      </w:r>
      <w:r w:rsidR="00BA2FC9" w:rsidRPr="00BA2FC9">
        <w:rPr>
          <w:rFonts w:asciiTheme="minorEastAsia" w:eastAsiaTheme="minorEastAsia" w:hAnsiTheme="minorEastAsia" w:hint="eastAsia"/>
          <w:sz w:val="21"/>
        </w:rPr>
        <w:t>的功能及合理化措施</w:t>
      </w:r>
    </w:p>
    <w:p w:rsidR="0053113E" w:rsidRPr="003E7888" w:rsidRDefault="0053113E" w:rsidP="0053113E">
      <w:pPr>
        <w:snapToGrid w:val="0"/>
        <w:ind w:leftChars="200" w:left="400"/>
        <w:rPr>
          <w:rFonts w:ascii="黑体" w:eastAsia="黑体" w:hAnsi="黑体"/>
          <w:sz w:val="21"/>
        </w:rPr>
      </w:pPr>
      <w:r w:rsidRPr="003E7888">
        <w:rPr>
          <w:rFonts w:ascii="黑体" w:eastAsia="黑体" w:hAnsi="黑体" w:hint="eastAsia"/>
          <w:sz w:val="21"/>
        </w:rPr>
        <w:t>难点：</w:t>
      </w:r>
      <w:r w:rsidR="00BA2FC9" w:rsidRPr="00BA2FC9">
        <w:rPr>
          <w:rFonts w:asciiTheme="minorEastAsia" w:eastAsiaTheme="minorEastAsia" w:hAnsiTheme="minorEastAsia" w:hint="eastAsia"/>
          <w:sz w:val="21"/>
        </w:rPr>
        <w:t>物流客户服务的涵义，提高物流客户服务水平的方法</w:t>
      </w:r>
    </w:p>
    <w:p w:rsidR="00381C23" w:rsidRPr="00381C23" w:rsidRDefault="00D11CF4" w:rsidP="00D11CF4">
      <w:pPr>
        <w:snapToGrid w:val="0"/>
        <w:jc w:val="both"/>
        <w:rPr>
          <w:rFonts w:ascii="Times New Roman" w:hAnsi="Times New Roman"/>
          <w:sz w:val="21"/>
        </w:rPr>
      </w:pPr>
      <w:r>
        <w:rPr>
          <w:rFonts w:ascii="Times New Roman" w:hAnsi="Times New Roman" w:hint="eastAsia"/>
          <w:sz w:val="21"/>
        </w:rPr>
        <w:t>教学内容</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第一节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现代运输管理</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第二节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仓储管理与装卸搬运</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rPr>
          <w:rStyle w:val="apple-converted-space"/>
          <w:rFonts w:ascii="Arial" w:hAnsi="Arial" w:cs="Arial"/>
          <w:color w:val="111111"/>
          <w:sz w:val="21"/>
          <w:szCs w:val="21"/>
          <w:shd w:val="clear" w:color="auto" w:fill="FFFFFF"/>
        </w:rPr>
      </w:pPr>
      <w:r>
        <w:rPr>
          <w:rFonts w:ascii="Arial" w:hAnsi="Arial" w:cs="Arial"/>
          <w:color w:val="111111"/>
          <w:sz w:val="21"/>
          <w:szCs w:val="21"/>
          <w:shd w:val="clear" w:color="auto" w:fill="FFFFFF"/>
        </w:rPr>
        <w:t>第三节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库存管理</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第四节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现代配送管理</w:t>
      </w:r>
      <w:r>
        <w:rPr>
          <w:rStyle w:val="apple-converted-space"/>
          <w:rFonts w:ascii="Arial" w:hAnsi="Arial" w:cs="Arial"/>
          <w:color w:val="111111"/>
          <w:sz w:val="21"/>
          <w:szCs w:val="21"/>
          <w:shd w:val="clear" w:color="auto" w:fill="FFFFFF"/>
        </w:rPr>
        <w:t> </w:t>
      </w:r>
    </w:p>
    <w:p w:rsidR="00D11CF4" w:rsidRDefault="00381C23" w:rsidP="00C94D69">
      <w:pPr>
        <w:numPr>
          <w:ilvl w:val="0"/>
          <w:numId w:val="30"/>
        </w:numPr>
        <w:snapToGrid w:val="0"/>
        <w:rPr>
          <w:rStyle w:val="apple-converted-space"/>
          <w:rFonts w:ascii="Arial" w:hAnsi="Arial" w:cs="Arial"/>
          <w:color w:val="111111"/>
          <w:sz w:val="21"/>
          <w:szCs w:val="21"/>
          <w:shd w:val="clear" w:color="auto" w:fill="FFFFFF"/>
        </w:rPr>
      </w:pPr>
      <w:r>
        <w:rPr>
          <w:rFonts w:ascii="Arial" w:hAnsi="Arial" w:cs="Arial"/>
          <w:color w:val="111111"/>
          <w:sz w:val="21"/>
          <w:szCs w:val="21"/>
          <w:shd w:val="clear" w:color="auto" w:fill="FFFFFF"/>
        </w:rPr>
        <w:t>包装与流通加工</w:t>
      </w:r>
      <w:r>
        <w:rPr>
          <w:rStyle w:val="apple-converted-space"/>
          <w:rFonts w:ascii="Arial" w:hAnsi="Arial" w:cs="Arial"/>
          <w:color w:val="111111"/>
          <w:sz w:val="21"/>
          <w:szCs w:val="21"/>
          <w:shd w:val="clear" w:color="auto" w:fill="FFFFFF"/>
        </w:rPr>
        <w:t> </w:t>
      </w:r>
    </w:p>
    <w:p w:rsidR="00C94D69" w:rsidRDefault="00C94D69" w:rsidP="00C94D69">
      <w:pPr>
        <w:snapToGrid w:val="0"/>
        <w:rPr>
          <w:rStyle w:val="apple-converted-space"/>
          <w:rFonts w:ascii="Arial" w:hAnsi="Arial" w:cs="Arial"/>
          <w:color w:val="111111"/>
          <w:sz w:val="21"/>
          <w:szCs w:val="21"/>
          <w:shd w:val="clear" w:color="auto" w:fill="FFFFFF"/>
        </w:rPr>
      </w:pPr>
      <w:r>
        <w:rPr>
          <w:rStyle w:val="apple-converted-space"/>
          <w:rFonts w:ascii="Arial" w:hAnsi="Arial" w:cs="Arial" w:hint="eastAsia"/>
          <w:color w:val="111111"/>
          <w:sz w:val="21"/>
          <w:szCs w:val="21"/>
          <w:shd w:val="clear" w:color="auto" w:fill="FFFFFF"/>
        </w:rPr>
        <w:t>思考题：</w:t>
      </w:r>
    </w:p>
    <w:p w:rsidR="00C94D69" w:rsidRDefault="00C94D69" w:rsidP="00404D26">
      <w:pPr>
        <w:numPr>
          <w:ilvl w:val="0"/>
          <w:numId w:val="40"/>
        </w:numPr>
        <w:snapToGrid w:val="0"/>
        <w:ind w:leftChars="200" w:left="400" w:firstLine="0"/>
        <w:rPr>
          <w:rStyle w:val="apple-converted-space"/>
          <w:rFonts w:ascii="Arial" w:hAnsi="Arial" w:cs="Arial"/>
          <w:color w:val="111111"/>
          <w:sz w:val="21"/>
          <w:szCs w:val="21"/>
          <w:shd w:val="clear" w:color="auto" w:fill="FFFFFF"/>
        </w:rPr>
      </w:pPr>
      <w:r>
        <w:rPr>
          <w:rStyle w:val="apple-converted-space"/>
          <w:rFonts w:ascii="Arial" w:hAnsi="Arial" w:cs="Arial" w:hint="eastAsia"/>
          <w:color w:val="111111"/>
          <w:sz w:val="21"/>
          <w:szCs w:val="21"/>
          <w:shd w:val="clear" w:color="auto" w:fill="FFFFFF"/>
        </w:rPr>
        <w:t>运输的方式及其选择的方法有哪些？</w:t>
      </w:r>
    </w:p>
    <w:p w:rsidR="00C94D69" w:rsidRPr="00C94D69" w:rsidRDefault="00C94D69" w:rsidP="00404D26">
      <w:pPr>
        <w:numPr>
          <w:ilvl w:val="0"/>
          <w:numId w:val="40"/>
        </w:numPr>
        <w:snapToGrid w:val="0"/>
        <w:ind w:leftChars="200" w:left="400" w:firstLine="0"/>
        <w:rPr>
          <w:rStyle w:val="apple-converted-space"/>
          <w:rFonts w:ascii="Arial" w:hAnsi="Arial" w:cs="Arial"/>
          <w:color w:val="111111"/>
          <w:sz w:val="21"/>
          <w:szCs w:val="21"/>
        </w:rPr>
      </w:pPr>
      <w:r>
        <w:rPr>
          <w:rStyle w:val="apple-converted-space"/>
          <w:rFonts w:ascii="Arial" w:hAnsi="Arial" w:cs="Arial" w:hint="eastAsia"/>
          <w:color w:val="111111"/>
          <w:sz w:val="21"/>
          <w:szCs w:val="21"/>
          <w:shd w:val="clear" w:color="auto" w:fill="FFFFFF"/>
        </w:rPr>
        <w:t>配送的流程是什么？</w:t>
      </w:r>
    </w:p>
    <w:p w:rsidR="00C94D69" w:rsidRDefault="00C94D69" w:rsidP="00404D26">
      <w:pPr>
        <w:numPr>
          <w:ilvl w:val="0"/>
          <w:numId w:val="40"/>
        </w:numPr>
        <w:snapToGrid w:val="0"/>
        <w:ind w:leftChars="200" w:left="400" w:firstLine="0"/>
        <w:rPr>
          <w:rFonts w:ascii="Arial" w:hAnsi="Arial" w:cs="Arial"/>
          <w:color w:val="111111"/>
          <w:sz w:val="21"/>
          <w:szCs w:val="21"/>
        </w:rPr>
      </w:pPr>
      <w:r>
        <w:rPr>
          <w:rStyle w:val="apple-converted-space"/>
          <w:rFonts w:ascii="Arial" w:hAnsi="Arial" w:cs="Arial" w:hint="eastAsia"/>
          <w:color w:val="111111"/>
          <w:sz w:val="21"/>
          <w:szCs w:val="21"/>
          <w:shd w:val="clear" w:color="auto" w:fill="FFFFFF"/>
        </w:rPr>
        <w:t>如何实现配送的合理化？</w:t>
      </w:r>
    </w:p>
    <w:p w:rsidR="00CC4C16" w:rsidRDefault="00CC4C16" w:rsidP="00CC4C16">
      <w:pPr>
        <w:snapToGrid w:val="0"/>
        <w:ind w:left="72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t>第五章</w:t>
      </w:r>
      <w:r>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现代物流信息化及物流信息系统</w:t>
      </w:r>
    </w:p>
    <w:p w:rsidR="00CC4C16" w:rsidRPr="00381C23" w:rsidRDefault="00CC4C16" w:rsidP="00CC4C16">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Pr>
          <w:rFonts w:ascii="Times New Roman" w:hAnsi="Times New Roman" w:hint="eastAsia"/>
          <w:sz w:val="21"/>
        </w:rPr>
        <w:t>1</w:t>
      </w:r>
      <w:r>
        <w:rPr>
          <w:rFonts w:ascii="Times New Roman" w:hAnsi="Times New Roman" w:hint="eastAsia"/>
          <w:sz w:val="21"/>
        </w:rPr>
        <w:t>周，共</w:t>
      </w:r>
      <w:r>
        <w:rPr>
          <w:rFonts w:ascii="Times New Roman" w:hAnsi="Times New Roman" w:hint="eastAsia"/>
          <w:sz w:val="21"/>
        </w:rPr>
        <w:t>2</w:t>
      </w:r>
      <w:r>
        <w:rPr>
          <w:rFonts w:ascii="Times New Roman" w:hAnsi="Times New Roman" w:hint="eastAsia"/>
          <w:sz w:val="21"/>
        </w:rPr>
        <w:t>课时</w:t>
      </w:r>
    </w:p>
    <w:p w:rsidR="003E7888" w:rsidRDefault="003E7888" w:rsidP="003E7888">
      <w:pPr>
        <w:snapToGrid w:val="0"/>
        <w:rPr>
          <w:rFonts w:ascii="Times New Roman" w:hAnsi="Times New Roman"/>
          <w:sz w:val="21"/>
        </w:rPr>
      </w:pPr>
      <w:r>
        <w:rPr>
          <w:rFonts w:ascii="Times New Roman" w:hAnsi="Times New Roman" w:hint="eastAsia"/>
          <w:sz w:val="21"/>
        </w:rPr>
        <w:t>教学目的</w:t>
      </w:r>
    </w:p>
    <w:p w:rsidR="002943C6" w:rsidRDefault="002943C6" w:rsidP="002943C6">
      <w:pPr>
        <w:numPr>
          <w:ilvl w:val="0"/>
          <w:numId w:val="33"/>
        </w:numPr>
        <w:snapToGrid w:val="0"/>
        <w:rPr>
          <w:rFonts w:ascii="Times New Roman" w:hAnsi="Times New Roman"/>
          <w:sz w:val="21"/>
        </w:rPr>
      </w:pPr>
      <w:r>
        <w:rPr>
          <w:rFonts w:ascii="Times New Roman" w:hAnsi="Times New Roman" w:hint="eastAsia"/>
          <w:sz w:val="21"/>
        </w:rPr>
        <w:t>理解物流信息化的概念、物流信息化管理的要求</w:t>
      </w:r>
    </w:p>
    <w:p w:rsidR="002943C6" w:rsidRDefault="002943C6" w:rsidP="002943C6">
      <w:pPr>
        <w:numPr>
          <w:ilvl w:val="0"/>
          <w:numId w:val="33"/>
        </w:numPr>
        <w:snapToGrid w:val="0"/>
        <w:rPr>
          <w:rFonts w:ascii="Times New Roman" w:hAnsi="Times New Roman"/>
          <w:sz w:val="21"/>
        </w:rPr>
      </w:pPr>
      <w:r>
        <w:rPr>
          <w:rFonts w:ascii="Times New Roman" w:hAnsi="Times New Roman" w:hint="eastAsia"/>
          <w:sz w:val="21"/>
        </w:rPr>
        <w:t>掌握现代物流信息技术的组成、物流自动化设备技术的应用</w:t>
      </w:r>
    </w:p>
    <w:p w:rsidR="002943C6" w:rsidRDefault="002943C6" w:rsidP="002943C6">
      <w:pPr>
        <w:numPr>
          <w:ilvl w:val="0"/>
          <w:numId w:val="33"/>
        </w:numPr>
        <w:snapToGrid w:val="0"/>
        <w:rPr>
          <w:rFonts w:ascii="Times New Roman" w:hAnsi="Times New Roman"/>
          <w:sz w:val="21"/>
        </w:rPr>
      </w:pPr>
      <w:r>
        <w:rPr>
          <w:rFonts w:ascii="Times New Roman" w:hAnsi="Times New Roman" w:hint="eastAsia"/>
          <w:sz w:val="21"/>
        </w:rPr>
        <w:t>物流管理信息系统的概念、工作流程及服务功能</w:t>
      </w:r>
    </w:p>
    <w:p w:rsidR="002943C6" w:rsidRDefault="002943C6" w:rsidP="002943C6">
      <w:pPr>
        <w:numPr>
          <w:ilvl w:val="0"/>
          <w:numId w:val="33"/>
        </w:numPr>
        <w:snapToGrid w:val="0"/>
        <w:rPr>
          <w:rFonts w:ascii="Times New Roman" w:hAnsi="Times New Roman"/>
          <w:sz w:val="21"/>
        </w:rPr>
      </w:pPr>
      <w:r>
        <w:rPr>
          <w:rFonts w:ascii="Times New Roman" w:hAnsi="Times New Roman" w:hint="eastAsia"/>
          <w:sz w:val="21"/>
        </w:rPr>
        <w:t>了解现代物流信息平台的含义及建设</w:t>
      </w:r>
    </w:p>
    <w:p w:rsidR="003E7888" w:rsidRDefault="003E7888" w:rsidP="003E7888">
      <w:pPr>
        <w:snapToGrid w:val="0"/>
        <w:rPr>
          <w:rFonts w:ascii="Times New Roman" w:hAnsi="Times New Roman"/>
          <w:sz w:val="21"/>
        </w:rPr>
      </w:pPr>
      <w:r>
        <w:rPr>
          <w:rFonts w:ascii="Times New Roman" w:hAnsi="Times New Roman" w:hint="eastAsia"/>
          <w:sz w:val="21"/>
        </w:rPr>
        <w:t>重点、难点</w:t>
      </w:r>
    </w:p>
    <w:p w:rsidR="003E7888" w:rsidRPr="003E7888" w:rsidRDefault="003E7888" w:rsidP="003E7888">
      <w:pPr>
        <w:snapToGrid w:val="0"/>
        <w:ind w:leftChars="200" w:left="400"/>
        <w:rPr>
          <w:rFonts w:ascii="黑体" w:eastAsia="黑体" w:hAnsi="黑体"/>
          <w:sz w:val="21"/>
        </w:rPr>
      </w:pPr>
      <w:r w:rsidRPr="003E7888">
        <w:rPr>
          <w:rFonts w:ascii="黑体" w:eastAsia="黑体" w:hAnsi="黑体" w:hint="eastAsia"/>
          <w:sz w:val="21"/>
        </w:rPr>
        <w:t>重点：</w:t>
      </w:r>
      <w:r w:rsidR="003102F0">
        <w:rPr>
          <w:rFonts w:ascii="黑体" w:eastAsia="黑体" w:hAnsi="黑体" w:hint="eastAsia"/>
          <w:sz w:val="21"/>
        </w:rPr>
        <w:t>物流信息化的涵义</w:t>
      </w:r>
    </w:p>
    <w:p w:rsidR="003E7888" w:rsidRPr="003E7888" w:rsidRDefault="003E7888" w:rsidP="003E7888">
      <w:pPr>
        <w:snapToGrid w:val="0"/>
        <w:ind w:leftChars="200" w:left="400"/>
        <w:rPr>
          <w:rFonts w:ascii="黑体" w:eastAsia="黑体" w:hAnsi="黑体"/>
          <w:sz w:val="21"/>
        </w:rPr>
      </w:pPr>
      <w:r w:rsidRPr="003E7888">
        <w:rPr>
          <w:rFonts w:ascii="黑体" w:eastAsia="黑体" w:hAnsi="黑体" w:hint="eastAsia"/>
          <w:sz w:val="21"/>
        </w:rPr>
        <w:t>难点：</w:t>
      </w:r>
      <w:r w:rsidR="003102F0">
        <w:rPr>
          <w:rFonts w:ascii="黑体" w:eastAsia="黑体" w:hAnsi="黑体" w:hint="eastAsia"/>
          <w:sz w:val="21"/>
        </w:rPr>
        <w:t>物流信息系统的工作原理、服务功能</w:t>
      </w:r>
    </w:p>
    <w:p w:rsidR="00381C23" w:rsidRPr="00381C23" w:rsidRDefault="00D11CF4" w:rsidP="00D11CF4">
      <w:pPr>
        <w:snapToGrid w:val="0"/>
        <w:jc w:val="both"/>
        <w:rPr>
          <w:rFonts w:ascii="Times New Roman" w:hAnsi="Times New Roman"/>
          <w:sz w:val="21"/>
        </w:rPr>
      </w:pPr>
      <w:r>
        <w:rPr>
          <w:rFonts w:ascii="Times New Roman" w:hAnsi="Times New Roman" w:hint="eastAsia"/>
          <w:sz w:val="21"/>
        </w:rPr>
        <w:t>教学内容</w:t>
      </w:r>
    </w:p>
    <w:p w:rsidR="00D11CF4" w:rsidRDefault="00381C23" w:rsidP="00D11CF4">
      <w:pPr>
        <w:snapToGrid w:val="0"/>
        <w:ind w:leftChars="200" w:left="400"/>
        <w:jc w:val="both"/>
        <w:rPr>
          <w:rFonts w:ascii="Arial" w:hAnsi="Arial" w:cs="Arial"/>
          <w:color w:val="111111"/>
          <w:sz w:val="21"/>
          <w:szCs w:val="21"/>
        </w:rPr>
      </w:pPr>
      <w:r>
        <w:rPr>
          <w:rFonts w:ascii="Arial" w:hAnsi="Arial" w:cs="Arial"/>
          <w:color w:val="111111"/>
          <w:sz w:val="21"/>
          <w:szCs w:val="21"/>
          <w:shd w:val="clear" w:color="auto" w:fill="FFFFFF"/>
        </w:rPr>
        <w:t>第一节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物流信息化</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jc w:val="both"/>
        <w:rPr>
          <w:rFonts w:ascii="Arial" w:hAnsi="Arial" w:cs="Arial"/>
          <w:color w:val="111111"/>
          <w:sz w:val="21"/>
          <w:szCs w:val="21"/>
        </w:rPr>
      </w:pPr>
      <w:r>
        <w:rPr>
          <w:rFonts w:ascii="Arial" w:hAnsi="Arial" w:cs="Arial"/>
          <w:color w:val="111111"/>
          <w:sz w:val="21"/>
          <w:szCs w:val="21"/>
          <w:shd w:val="clear" w:color="auto" w:fill="FFFFFF"/>
        </w:rPr>
        <w:t>第二节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现代物流信息技术</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jc w:val="both"/>
        <w:rPr>
          <w:rFonts w:ascii="Arial" w:hAnsi="Arial" w:cs="Arial"/>
          <w:color w:val="111111"/>
          <w:sz w:val="21"/>
          <w:szCs w:val="21"/>
        </w:rPr>
      </w:pPr>
      <w:r>
        <w:rPr>
          <w:rFonts w:ascii="Arial" w:hAnsi="Arial" w:cs="Arial"/>
          <w:color w:val="111111"/>
          <w:sz w:val="21"/>
          <w:szCs w:val="21"/>
          <w:shd w:val="clear" w:color="auto" w:fill="FFFFFF"/>
        </w:rPr>
        <w:t>第三节</w:t>
      </w:r>
      <w:r w:rsidR="00D11CF4">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现代物流管理信息系统</w:t>
      </w:r>
      <w:r>
        <w:rPr>
          <w:rStyle w:val="apple-converted-space"/>
          <w:rFonts w:ascii="Arial" w:hAnsi="Arial" w:cs="Arial"/>
          <w:color w:val="111111"/>
          <w:sz w:val="21"/>
          <w:szCs w:val="21"/>
          <w:shd w:val="clear" w:color="auto" w:fill="FFFFFF"/>
        </w:rPr>
        <w:t> </w:t>
      </w:r>
    </w:p>
    <w:p w:rsidR="00CC4C16" w:rsidRDefault="00381C23" w:rsidP="00C94D69">
      <w:pPr>
        <w:numPr>
          <w:ilvl w:val="0"/>
          <w:numId w:val="30"/>
        </w:numPr>
        <w:snapToGrid w:val="0"/>
        <w:jc w:val="both"/>
        <w:rPr>
          <w:rStyle w:val="apple-converted-space"/>
          <w:rFonts w:ascii="Arial" w:hAnsi="Arial" w:cs="Arial"/>
          <w:color w:val="111111"/>
          <w:sz w:val="21"/>
          <w:szCs w:val="21"/>
          <w:shd w:val="clear" w:color="auto" w:fill="FFFFFF"/>
        </w:rPr>
      </w:pPr>
      <w:r>
        <w:rPr>
          <w:rFonts w:ascii="Arial" w:hAnsi="Arial" w:cs="Arial"/>
          <w:color w:val="111111"/>
          <w:sz w:val="21"/>
          <w:szCs w:val="21"/>
          <w:shd w:val="clear" w:color="auto" w:fill="FFFFFF"/>
        </w:rPr>
        <w:t>现代物流信息平台</w:t>
      </w:r>
      <w:r>
        <w:rPr>
          <w:rStyle w:val="apple-converted-space"/>
          <w:rFonts w:ascii="Arial" w:hAnsi="Arial" w:cs="Arial"/>
          <w:color w:val="111111"/>
          <w:sz w:val="21"/>
          <w:szCs w:val="21"/>
          <w:shd w:val="clear" w:color="auto" w:fill="FFFFFF"/>
        </w:rPr>
        <w:t> </w:t>
      </w:r>
    </w:p>
    <w:p w:rsidR="00C94D69" w:rsidRDefault="00C94D69" w:rsidP="00C94D69">
      <w:pPr>
        <w:snapToGrid w:val="0"/>
        <w:jc w:val="both"/>
        <w:rPr>
          <w:rStyle w:val="apple-converted-space"/>
          <w:rFonts w:ascii="Arial" w:hAnsi="Arial" w:cs="Arial"/>
          <w:color w:val="111111"/>
          <w:sz w:val="21"/>
          <w:szCs w:val="21"/>
          <w:shd w:val="clear" w:color="auto" w:fill="FFFFFF"/>
        </w:rPr>
      </w:pPr>
      <w:r>
        <w:rPr>
          <w:rStyle w:val="apple-converted-space"/>
          <w:rFonts w:ascii="Arial" w:hAnsi="Arial" w:cs="Arial" w:hint="eastAsia"/>
          <w:color w:val="111111"/>
          <w:sz w:val="21"/>
          <w:szCs w:val="21"/>
          <w:shd w:val="clear" w:color="auto" w:fill="FFFFFF"/>
        </w:rPr>
        <w:t>思考题：</w:t>
      </w:r>
    </w:p>
    <w:p w:rsidR="00C94D69" w:rsidRDefault="00C94D69" w:rsidP="00404D26">
      <w:pPr>
        <w:numPr>
          <w:ilvl w:val="0"/>
          <w:numId w:val="41"/>
        </w:numPr>
        <w:snapToGrid w:val="0"/>
        <w:ind w:leftChars="200" w:left="400" w:firstLine="0"/>
        <w:jc w:val="both"/>
        <w:rPr>
          <w:rStyle w:val="apple-converted-space"/>
          <w:rFonts w:ascii="Arial" w:hAnsi="Arial" w:cs="Arial"/>
          <w:color w:val="111111"/>
          <w:sz w:val="21"/>
          <w:szCs w:val="21"/>
          <w:shd w:val="clear" w:color="auto" w:fill="FFFFFF"/>
        </w:rPr>
      </w:pPr>
      <w:r>
        <w:rPr>
          <w:rStyle w:val="apple-converted-space"/>
          <w:rFonts w:ascii="Arial" w:hAnsi="Arial" w:cs="Arial" w:hint="eastAsia"/>
          <w:color w:val="111111"/>
          <w:sz w:val="21"/>
          <w:szCs w:val="21"/>
          <w:shd w:val="clear" w:color="auto" w:fill="FFFFFF"/>
        </w:rPr>
        <w:t>什么是信息化？什么是信息化系统？</w:t>
      </w:r>
    </w:p>
    <w:p w:rsidR="00C94D69" w:rsidRDefault="00C94D69" w:rsidP="00404D26">
      <w:pPr>
        <w:numPr>
          <w:ilvl w:val="0"/>
          <w:numId w:val="41"/>
        </w:numPr>
        <w:snapToGrid w:val="0"/>
        <w:ind w:leftChars="200" w:left="400" w:firstLine="0"/>
        <w:jc w:val="both"/>
        <w:rPr>
          <w:rStyle w:val="apple-converted-space"/>
          <w:rFonts w:ascii="Arial" w:hAnsi="Arial" w:cs="Arial"/>
          <w:color w:val="111111"/>
          <w:sz w:val="21"/>
          <w:szCs w:val="21"/>
          <w:shd w:val="clear" w:color="auto" w:fill="FFFFFF"/>
        </w:rPr>
      </w:pPr>
      <w:r>
        <w:rPr>
          <w:rStyle w:val="apple-converted-space"/>
          <w:rFonts w:ascii="Arial" w:hAnsi="Arial" w:cs="Arial" w:hint="eastAsia"/>
          <w:color w:val="111111"/>
          <w:sz w:val="21"/>
          <w:szCs w:val="21"/>
          <w:shd w:val="clear" w:color="auto" w:fill="FFFFFF"/>
        </w:rPr>
        <w:t>什么是物流信息化？</w:t>
      </w:r>
    </w:p>
    <w:p w:rsidR="00C94D69" w:rsidRDefault="00C94D69" w:rsidP="00404D26">
      <w:pPr>
        <w:numPr>
          <w:ilvl w:val="0"/>
          <w:numId w:val="41"/>
        </w:numPr>
        <w:snapToGrid w:val="0"/>
        <w:ind w:leftChars="200" w:left="400" w:firstLine="0"/>
        <w:jc w:val="both"/>
        <w:rPr>
          <w:rStyle w:val="apple-converted-space"/>
          <w:rFonts w:ascii="Arial" w:hAnsi="Arial" w:cs="Arial"/>
          <w:color w:val="111111"/>
          <w:sz w:val="21"/>
          <w:szCs w:val="21"/>
          <w:shd w:val="clear" w:color="auto" w:fill="FFFFFF"/>
        </w:rPr>
      </w:pPr>
      <w:r>
        <w:rPr>
          <w:rStyle w:val="apple-converted-space"/>
          <w:rFonts w:ascii="Arial" w:hAnsi="Arial" w:cs="Arial" w:hint="eastAsia"/>
          <w:color w:val="111111"/>
          <w:sz w:val="21"/>
          <w:szCs w:val="21"/>
          <w:shd w:val="clear" w:color="auto" w:fill="FFFFFF"/>
        </w:rPr>
        <w:t>物流信息平台的建设步骤有哪些？</w:t>
      </w:r>
    </w:p>
    <w:p w:rsidR="00CC4C16" w:rsidRDefault="00CC4C16" w:rsidP="00CC4C16">
      <w:pPr>
        <w:snapToGrid w:val="0"/>
        <w:ind w:left="72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lastRenderedPageBreak/>
        <w:t>第六章</w:t>
      </w:r>
      <w:r>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现代物流营销与服务管理</w:t>
      </w:r>
    </w:p>
    <w:p w:rsidR="00CC4C16" w:rsidRPr="00381C23" w:rsidRDefault="00CC4C16" w:rsidP="00CC4C16">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Pr>
          <w:rFonts w:ascii="Times New Roman" w:hAnsi="Times New Roman" w:hint="eastAsia"/>
          <w:sz w:val="21"/>
        </w:rPr>
        <w:t>1</w:t>
      </w:r>
      <w:r>
        <w:rPr>
          <w:rFonts w:ascii="Times New Roman" w:hAnsi="Times New Roman" w:hint="eastAsia"/>
          <w:sz w:val="21"/>
        </w:rPr>
        <w:t>周，共</w:t>
      </w:r>
      <w:r>
        <w:rPr>
          <w:rFonts w:ascii="Times New Roman" w:hAnsi="Times New Roman" w:hint="eastAsia"/>
          <w:sz w:val="21"/>
        </w:rPr>
        <w:t>2</w:t>
      </w:r>
      <w:r>
        <w:rPr>
          <w:rFonts w:ascii="Times New Roman" w:hAnsi="Times New Roman" w:hint="eastAsia"/>
          <w:sz w:val="21"/>
        </w:rPr>
        <w:t>课时</w:t>
      </w:r>
    </w:p>
    <w:p w:rsidR="003E7888" w:rsidRDefault="003E7888" w:rsidP="003E7888">
      <w:pPr>
        <w:snapToGrid w:val="0"/>
        <w:rPr>
          <w:rFonts w:ascii="Times New Roman" w:hAnsi="Times New Roman"/>
          <w:sz w:val="21"/>
        </w:rPr>
      </w:pPr>
      <w:r>
        <w:rPr>
          <w:rFonts w:ascii="Times New Roman" w:hAnsi="Times New Roman" w:hint="eastAsia"/>
          <w:sz w:val="21"/>
        </w:rPr>
        <w:t>教学目的</w:t>
      </w:r>
    </w:p>
    <w:p w:rsidR="003102F0" w:rsidRPr="003102F0" w:rsidRDefault="003102F0" w:rsidP="003102F0">
      <w:pPr>
        <w:numPr>
          <w:ilvl w:val="0"/>
          <w:numId w:val="34"/>
        </w:numPr>
        <w:snapToGrid w:val="0"/>
        <w:ind w:leftChars="200" w:left="400" w:firstLine="0"/>
        <w:rPr>
          <w:rFonts w:ascii="黑体" w:eastAsia="黑体" w:hAnsi="黑体"/>
          <w:sz w:val="21"/>
        </w:rPr>
      </w:pPr>
      <w:r w:rsidRPr="003102F0">
        <w:rPr>
          <w:rFonts w:ascii="黑体" w:eastAsia="黑体" w:hAnsi="黑体" w:hint="eastAsia"/>
          <w:sz w:val="21"/>
        </w:rPr>
        <w:t>理解现代物流营销的概念、特点、作用、目的与原则</w:t>
      </w:r>
    </w:p>
    <w:p w:rsidR="003102F0" w:rsidRPr="003102F0" w:rsidRDefault="003102F0" w:rsidP="003102F0">
      <w:pPr>
        <w:numPr>
          <w:ilvl w:val="0"/>
          <w:numId w:val="34"/>
        </w:numPr>
        <w:snapToGrid w:val="0"/>
        <w:ind w:leftChars="200" w:left="400" w:firstLine="0"/>
        <w:rPr>
          <w:rFonts w:ascii="黑体" w:eastAsia="黑体" w:hAnsi="黑体"/>
          <w:sz w:val="21"/>
        </w:rPr>
      </w:pPr>
      <w:r w:rsidRPr="003102F0">
        <w:rPr>
          <w:rFonts w:ascii="黑体" w:eastAsia="黑体" w:hAnsi="黑体" w:hint="eastAsia"/>
          <w:sz w:val="21"/>
        </w:rPr>
        <w:t>理解物流市场环境与特征、物流市场宏观环境分析和微观环境分析</w:t>
      </w:r>
    </w:p>
    <w:p w:rsidR="003102F0" w:rsidRDefault="003102F0" w:rsidP="003102F0">
      <w:pPr>
        <w:numPr>
          <w:ilvl w:val="0"/>
          <w:numId w:val="34"/>
        </w:numPr>
        <w:snapToGrid w:val="0"/>
        <w:ind w:leftChars="200" w:left="400" w:firstLine="0"/>
        <w:rPr>
          <w:rFonts w:ascii="黑体" w:eastAsia="黑体" w:hAnsi="黑体"/>
          <w:sz w:val="21"/>
        </w:rPr>
      </w:pPr>
      <w:r w:rsidRPr="003102F0">
        <w:rPr>
          <w:rFonts w:ascii="黑体" w:eastAsia="黑体" w:hAnsi="黑体" w:hint="eastAsia"/>
          <w:sz w:val="21"/>
        </w:rPr>
        <w:t>理解物流需求的特征与种类</w:t>
      </w:r>
      <w:r>
        <w:rPr>
          <w:rFonts w:ascii="黑体" w:eastAsia="黑体" w:hAnsi="黑体" w:hint="eastAsia"/>
          <w:sz w:val="21"/>
        </w:rPr>
        <w:t>、影响因素</w:t>
      </w:r>
    </w:p>
    <w:p w:rsidR="003102F0" w:rsidRDefault="003102F0" w:rsidP="003102F0">
      <w:pPr>
        <w:numPr>
          <w:ilvl w:val="0"/>
          <w:numId w:val="34"/>
        </w:numPr>
        <w:snapToGrid w:val="0"/>
        <w:ind w:leftChars="200" w:left="400" w:firstLine="0"/>
        <w:rPr>
          <w:rFonts w:ascii="黑体" w:eastAsia="黑体" w:hAnsi="黑体"/>
          <w:sz w:val="21"/>
        </w:rPr>
      </w:pPr>
      <w:r>
        <w:rPr>
          <w:rFonts w:ascii="黑体" w:eastAsia="黑体" w:hAnsi="黑体" w:hint="eastAsia"/>
          <w:sz w:val="21"/>
        </w:rPr>
        <w:t>理解物流客户服务的概念、要素、基本能力</w:t>
      </w:r>
    </w:p>
    <w:p w:rsidR="003102F0" w:rsidRDefault="003102F0" w:rsidP="003102F0">
      <w:pPr>
        <w:numPr>
          <w:ilvl w:val="0"/>
          <w:numId w:val="34"/>
        </w:numPr>
        <w:snapToGrid w:val="0"/>
        <w:ind w:leftChars="200" w:left="400" w:firstLine="0"/>
        <w:rPr>
          <w:rFonts w:ascii="黑体" w:eastAsia="黑体" w:hAnsi="黑体"/>
          <w:sz w:val="21"/>
        </w:rPr>
      </w:pPr>
      <w:r>
        <w:rPr>
          <w:rFonts w:ascii="黑体" w:eastAsia="黑体" w:hAnsi="黑体" w:hint="eastAsia"/>
          <w:sz w:val="21"/>
        </w:rPr>
        <w:t>掌握</w:t>
      </w:r>
      <w:r w:rsidR="00FF110A">
        <w:rPr>
          <w:rFonts w:ascii="黑体" w:eastAsia="黑体" w:hAnsi="黑体" w:hint="eastAsia"/>
          <w:sz w:val="21"/>
        </w:rPr>
        <w:t>物流服务质量的内涵、物流服务质量的管理程序及绩效评价</w:t>
      </w:r>
    </w:p>
    <w:p w:rsidR="00FF110A" w:rsidRPr="003102F0" w:rsidRDefault="00FF110A" w:rsidP="003102F0">
      <w:pPr>
        <w:numPr>
          <w:ilvl w:val="0"/>
          <w:numId w:val="34"/>
        </w:numPr>
        <w:snapToGrid w:val="0"/>
        <w:ind w:leftChars="200" w:left="400" w:firstLine="0"/>
        <w:rPr>
          <w:rFonts w:ascii="黑体" w:eastAsia="黑体" w:hAnsi="黑体"/>
          <w:sz w:val="21"/>
        </w:rPr>
      </w:pPr>
      <w:r>
        <w:rPr>
          <w:rFonts w:ascii="黑体" w:eastAsia="黑体" w:hAnsi="黑体" w:hint="eastAsia"/>
          <w:sz w:val="21"/>
        </w:rPr>
        <w:t>理解客户满意战略的概念及实施</w:t>
      </w:r>
    </w:p>
    <w:p w:rsidR="003E7888" w:rsidRDefault="003E7888" w:rsidP="003E7888">
      <w:pPr>
        <w:snapToGrid w:val="0"/>
        <w:rPr>
          <w:rFonts w:ascii="Times New Roman" w:hAnsi="Times New Roman"/>
          <w:sz w:val="21"/>
        </w:rPr>
      </w:pPr>
      <w:r>
        <w:rPr>
          <w:rFonts w:ascii="Times New Roman" w:hAnsi="Times New Roman" w:hint="eastAsia"/>
          <w:sz w:val="21"/>
        </w:rPr>
        <w:t>重点、难点</w:t>
      </w:r>
    </w:p>
    <w:p w:rsidR="003E7888" w:rsidRPr="003E7888" w:rsidRDefault="003E7888" w:rsidP="003E7888">
      <w:pPr>
        <w:snapToGrid w:val="0"/>
        <w:ind w:leftChars="200" w:left="400"/>
        <w:rPr>
          <w:rFonts w:ascii="黑体" w:eastAsia="黑体" w:hAnsi="黑体"/>
          <w:sz w:val="21"/>
        </w:rPr>
      </w:pPr>
      <w:r w:rsidRPr="003E7888">
        <w:rPr>
          <w:rFonts w:ascii="黑体" w:eastAsia="黑体" w:hAnsi="黑体" w:hint="eastAsia"/>
          <w:sz w:val="21"/>
        </w:rPr>
        <w:t>重点：</w:t>
      </w:r>
      <w:r w:rsidR="003102F0">
        <w:rPr>
          <w:rFonts w:ascii="Times New Roman" w:hAnsi="Times New Roman" w:hint="eastAsia"/>
          <w:sz w:val="21"/>
        </w:rPr>
        <w:t>现代物流营销的概念、物流市场的环境与特征</w:t>
      </w:r>
      <w:r w:rsidR="00FF110A">
        <w:rPr>
          <w:rFonts w:ascii="Times New Roman" w:hAnsi="Times New Roman" w:hint="eastAsia"/>
          <w:sz w:val="21"/>
        </w:rPr>
        <w:t>、物流市场宏观环境分析和微观环境分析方法、物流客户服务绩效评价指标、顾客满意度测评方法</w:t>
      </w:r>
    </w:p>
    <w:p w:rsidR="003E7888" w:rsidRPr="003E7888" w:rsidRDefault="003E7888" w:rsidP="003E7888">
      <w:pPr>
        <w:snapToGrid w:val="0"/>
        <w:ind w:leftChars="200" w:left="400"/>
        <w:rPr>
          <w:rFonts w:ascii="黑体" w:eastAsia="黑体" w:hAnsi="黑体"/>
          <w:sz w:val="21"/>
        </w:rPr>
      </w:pPr>
      <w:r w:rsidRPr="003E7888">
        <w:rPr>
          <w:rFonts w:ascii="黑体" w:eastAsia="黑体" w:hAnsi="黑体" w:hint="eastAsia"/>
          <w:sz w:val="21"/>
        </w:rPr>
        <w:t>难点：</w:t>
      </w:r>
      <w:r w:rsidR="003102F0">
        <w:rPr>
          <w:rFonts w:ascii="Times New Roman" w:hAnsi="Times New Roman" w:hint="eastAsia"/>
          <w:sz w:val="21"/>
        </w:rPr>
        <w:t>物流市场宏观环境分析和微观环境分析方法</w:t>
      </w:r>
      <w:r w:rsidR="00FF110A">
        <w:rPr>
          <w:rFonts w:ascii="Times New Roman" w:hAnsi="Times New Roman" w:hint="eastAsia"/>
          <w:sz w:val="21"/>
        </w:rPr>
        <w:t>；物流客户服务绩效评价指标；顾客满意度测评方法</w:t>
      </w:r>
    </w:p>
    <w:p w:rsidR="00CC4C16" w:rsidRDefault="00D11CF4" w:rsidP="00D11CF4">
      <w:pPr>
        <w:snapToGrid w:val="0"/>
        <w:jc w:val="both"/>
        <w:rPr>
          <w:rStyle w:val="apple-converted-space"/>
          <w:rFonts w:ascii="Arial" w:hAnsi="Arial" w:cs="Arial"/>
          <w:color w:val="111111"/>
          <w:sz w:val="21"/>
          <w:szCs w:val="21"/>
          <w:shd w:val="clear" w:color="auto" w:fill="FFFFFF"/>
        </w:rPr>
      </w:pPr>
      <w:r>
        <w:rPr>
          <w:rFonts w:ascii="Times New Roman" w:hAnsi="Times New Roman" w:hint="eastAsia"/>
          <w:sz w:val="21"/>
        </w:rPr>
        <w:t>教学内容</w:t>
      </w:r>
    </w:p>
    <w:p w:rsidR="00D11CF4" w:rsidRDefault="00381C23" w:rsidP="00D11CF4">
      <w:pPr>
        <w:snapToGrid w:val="0"/>
        <w:ind w:leftChars="200" w:left="400"/>
        <w:rPr>
          <w:rStyle w:val="apple-converted-space"/>
          <w:rFonts w:ascii="Arial" w:hAnsi="Arial" w:cs="Arial"/>
          <w:color w:val="111111"/>
          <w:sz w:val="21"/>
          <w:szCs w:val="21"/>
          <w:shd w:val="clear" w:color="auto" w:fill="FFFFFF"/>
        </w:rPr>
      </w:pPr>
      <w:r>
        <w:rPr>
          <w:rFonts w:ascii="Arial" w:hAnsi="Arial" w:cs="Arial"/>
          <w:color w:val="111111"/>
          <w:sz w:val="21"/>
          <w:szCs w:val="21"/>
          <w:shd w:val="clear" w:color="auto" w:fill="FFFFFF"/>
        </w:rPr>
        <w:t>第一节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现代物流营销概述</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第二节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现代物流市场环境</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第三节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现代物流市场需求</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第四节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现代物流客户服务</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第五节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现代物流服务质量与绩效管理</w:t>
      </w:r>
      <w:r>
        <w:rPr>
          <w:rStyle w:val="apple-converted-space"/>
          <w:rFonts w:ascii="Arial" w:hAnsi="Arial" w:cs="Arial"/>
          <w:color w:val="111111"/>
          <w:sz w:val="21"/>
          <w:szCs w:val="21"/>
          <w:shd w:val="clear" w:color="auto" w:fill="FFFFFF"/>
        </w:rPr>
        <w:t> </w:t>
      </w:r>
    </w:p>
    <w:p w:rsidR="00CC4C16"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第六节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现代物流客户满意度评价</w:t>
      </w:r>
      <w:r>
        <w:rPr>
          <w:rStyle w:val="apple-converted-space"/>
          <w:rFonts w:ascii="Arial" w:hAnsi="Arial" w:cs="Arial"/>
          <w:color w:val="111111"/>
          <w:sz w:val="21"/>
          <w:szCs w:val="21"/>
          <w:shd w:val="clear" w:color="auto" w:fill="FFFFFF"/>
        </w:rPr>
        <w:t> </w:t>
      </w:r>
    </w:p>
    <w:p w:rsidR="00D11CF4" w:rsidRDefault="00C94D69" w:rsidP="00C94D69">
      <w:pPr>
        <w:snapToGrid w:val="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思考题：</w:t>
      </w:r>
    </w:p>
    <w:p w:rsidR="00C94D69" w:rsidRDefault="00C94D69" w:rsidP="00404D26">
      <w:pPr>
        <w:numPr>
          <w:ilvl w:val="0"/>
          <w:numId w:val="42"/>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物流营销具有哪些特点？</w:t>
      </w:r>
    </w:p>
    <w:p w:rsidR="00C94D69" w:rsidRDefault="00C94D69" w:rsidP="00404D26">
      <w:pPr>
        <w:numPr>
          <w:ilvl w:val="0"/>
          <w:numId w:val="42"/>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什么是物流市场环境？物流市场环境有哪些特征？</w:t>
      </w:r>
    </w:p>
    <w:p w:rsidR="00C94D69" w:rsidRDefault="00C94D69" w:rsidP="00404D26">
      <w:pPr>
        <w:numPr>
          <w:ilvl w:val="0"/>
          <w:numId w:val="42"/>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物流需求有哪些特征？影响物流需求的因素有哪些？</w:t>
      </w:r>
    </w:p>
    <w:p w:rsidR="00C94D69" w:rsidRDefault="00C94D69" w:rsidP="00404D26">
      <w:pPr>
        <w:numPr>
          <w:ilvl w:val="0"/>
          <w:numId w:val="42"/>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物流客户服务有哪些要素？</w:t>
      </w:r>
    </w:p>
    <w:p w:rsidR="00C94D69" w:rsidRDefault="00C94D69" w:rsidP="00404D26">
      <w:pPr>
        <w:numPr>
          <w:ilvl w:val="0"/>
          <w:numId w:val="42"/>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什么是物流服务质量？</w:t>
      </w:r>
    </w:p>
    <w:p w:rsidR="00C94D69" w:rsidRDefault="00C94D69" w:rsidP="00404D26">
      <w:pPr>
        <w:numPr>
          <w:ilvl w:val="0"/>
          <w:numId w:val="42"/>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顾客满意战略的内涵与实施步骤是什么？</w:t>
      </w:r>
    </w:p>
    <w:p w:rsidR="00CC4C16" w:rsidRDefault="00CC4C16" w:rsidP="00CC4C16">
      <w:pPr>
        <w:snapToGrid w:val="0"/>
        <w:ind w:left="72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t>第七章</w:t>
      </w:r>
      <w:r>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现代物流成本管理</w:t>
      </w:r>
    </w:p>
    <w:p w:rsidR="00CC4C16" w:rsidRPr="00381C23" w:rsidRDefault="00CC4C16" w:rsidP="00CC4C16">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Pr>
          <w:rFonts w:ascii="Times New Roman" w:hAnsi="Times New Roman" w:hint="eastAsia"/>
          <w:sz w:val="21"/>
        </w:rPr>
        <w:t>1</w:t>
      </w:r>
      <w:r>
        <w:rPr>
          <w:rFonts w:ascii="Times New Roman" w:hAnsi="Times New Roman" w:hint="eastAsia"/>
          <w:sz w:val="21"/>
        </w:rPr>
        <w:t>周，共</w:t>
      </w:r>
      <w:r>
        <w:rPr>
          <w:rFonts w:ascii="Times New Roman" w:hAnsi="Times New Roman" w:hint="eastAsia"/>
          <w:sz w:val="21"/>
        </w:rPr>
        <w:t>2</w:t>
      </w:r>
      <w:r>
        <w:rPr>
          <w:rFonts w:ascii="Times New Roman" w:hAnsi="Times New Roman" w:hint="eastAsia"/>
          <w:sz w:val="21"/>
        </w:rPr>
        <w:t>课时</w:t>
      </w:r>
    </w:p>
    <w:p w:rsidR="003E7888" w:rsidRDefault="003E7888" w:rsidP="003E7888">
      <w:pPr>
        <w:snapToGrid w:val="0"/>
        <w:rPr>
          <w:rFonts w:ascii="Times New Roman" w:hAnsi="Times New Roman"/>
          <w:sz w:val="21"/>
        </w:rPr>
      </w:pPr>
      <w:r>
        <w:rPr>
          <w:rFonts w:ascii="Times New Roman" w:hAnsi="Times New Roman" w:hint="eastAsia"/>
          <w:sz w:val="21"/>
        </w:rPr>
        <w:t>教学目的</w:t>
      </w:r>
    </w:p>
    <w:p w:rsidR="003102F0" w:rsidRPr="00FF110A" w:rsidRDefault="003102F0" w:rsidP="00FF110A">
      <w:pPr>
        <w:snapToGrid w:val="0"/>
        <w:ind w:left="360"/>
        <w:jc w:val="both"/>
        <w:rPr>
          <w:rFonts w:ascii="黑体" w:eastAsia="黑体" w:hAnsi="黑体"/>
          <w:sz w:val="21"/>
          <w:szCs w:val="21"/>
        </w:rPr>
      </w:pPr>
      <w:r w:rsidRPr="00FF110A">
        <w:rPr>
          <w:rFonts w:ascii="黑体" w:eastAsia="黑体" w:hAnsi="黑体" w:cs="Arial"/>
          <w:color w:val="333333"/>
          <w:sz w:val="21"/>
          <w:szCs w:val="21"/>
          <w:shd w:val="clear" w:color="auto" w:fill="FFFFFF"/>
        </w:rPr>
        <w:t>了解物流成本</w:t>
      </w:r>
      <w:r w:rsidR="00FF110A" w:rsidRPr="00FF110A">
        <w:rPr>
          <w:rFonts w:ascii="黑体" w:eastAsia="黑体" w:hAnsi="黑体" w:cs="Arial"/>
          <w:color w:val="333333"/>
          <w:sz w:val="21"/>
          <w:szCs w:val="21"/>
          <w:shd w:val="clear" w:color="auto" w:fill="FFFFFF"/>
        </w:rPr>
        <w:t>和物流成本管理</w:t>
      </w:r>
      <w:r w:rsidRPr="00FF110A">
        <w:rPr>
          <w:rFonts w:ascii="黑体" w:eastAsia="黑体" w:hAnsi="黑体" w:cs="Arial"/>
          <w:color w:val="333333"/>
          <w:sz w:val="21"/>
          <w:szCs w:val="21"/>
          <w:shd w:val="clear" w:color="auto" w:fill="FFFFFF"/>
        </w:rPr>
        <w:t>的概念、熟悉物流成本的构成、掌握影响企业物流成本的因素、熟练掌握</w:t>
      </w:r>
      <w:r w:rsidR="00FF110A" w:rsidRPr="00FF110A">
        <w:rPr>
          <w:rFonts w:ascii="黑体" w:eastAsia="黑体" w:hAnsi="黑体" w:cs="Arial"/>
          <w:color w:val="333333"/>
          <w:sz w:val="21"/>
          <w:szCs w:val="21"/>
          <w:shd w:val="clear" w:color="auto" w:fill="FFFFFF"/>
        </w:rPr>
        <w:t>物流成本的管理方法及</w:t>
      </w:r>
      <w:r w:rsidRPr="00FF110A">
        <w:rPr>
          <w:rFonts w:ascii="黑体" w:eastAsia="黑体" w:hAnsi="黑体" w:cs="Arial"/>
          <w:color w:val="333333"/>
          <w:sz w:val="21"/>
          <w:szCs w:val="21"/>
          <w:shd w:val="clear" w:color="auto" w:fill="FFFFFF"/>
        </w:rPr>
        <w:t>降低物流成本的途径。</w:t>
      </w:r>
    </w:p>
    <w:p w:rsidR="003E7888" w:rsidRDefault="003E7888" w:rsidP="003E7888">
      <w:pPr>
        <w:snapToGrid w:val="0"/>
        <w:rPr>
          <w:rFonts w:ascii="Times New Roman" w:hAnsi="Times New Roman"/>
          <w:sz w:val="21"/>
        </w:rPr>
      </w:pPr>
      <w:r>
        <w:rPr>
          <w:rFonts w:ascii="Times New Roman" w:hAnsi="Times New Roman" w:hint="eastAsia"/>
          <w:sz w:val="21"/>
        </w:rPr>
        <w:t>重点、难点</w:t>
      </w:r>
    </w:p>
    <w:p w:rsidR="003E7888" w:rsidRPr="00FF110A" w:rsidRDefault="003E7888" w:rsidP="003E7888">
      <w:pPr>
        <w:snapToGrid w:val="0"/>
        <w:ind w:leftChars="200" w:left="400"/>
        <w:rPr>
          <w:rFonts w:asciiTheme="minorEastAsia" w:eastAsiaTheme="minorEastAsia" w:hAnsiTheme="minorEastAsia"/>
          <w:sz w:val="21"/>
        </w:rPr>
      </w:pPr>
      <w:r w:rsidRPr="003E7888">
        <w:rPr>
          <w:rFonts w:ascii="黑体" w:eastAsia="黑体" w:hAnsi="黑体" w:hint="eastAsia"/>
          <w:sz w:val="21"/>
        </w:rPr>
        <w:t>重点：</w:t>
      </w:r>
      <w:r w:rsidR="00FF110A" w:rsidRPr="00FF110A">
        <w:rPr>
          <w:rFonts w:asciiTheme="minorEastAsia" w:eastAsiaTheme="minorEastAsia" w:hAnsiTheme="minorEastAsia" w:hint="eastAsia"/>
          <w:sz w:val="21"/>
        </w:rPr>
        <w:t>物流成本的概念，物流成本的构成与分类、影响物流成本的因素、物流成本的管理方法</w:t>
      </w:r>
    </w:p>
    <w:p w:rsidR="003E7888" w:rsidRPr="003E7888" w:rsidRDefault="003E7888" w:rsidP="003E7888">
      <w:pPr>
        <w:snapToGrid w:val="0"/>
        <w:ind w:leftChars="200" w:left="400"/>
        <w:rPr>
          <w:rFonts w:ascii="黑体" w:eastAsia="黑体" w:hAnsi="黑体"/>
          <w:sz w:val="21"/>
        </w:rPr>
      </w:pPr>
      <w:r w:rsidRPr="003E7888">
        <w:rPr>
          <w:rFonts w:ascii="黑体" w:eastAsia="黑体" w:hAnsi="黑体" w:hint="eastAsia"/>
          <w:sz w:val="21"/>
        </w:rPr>
        <w:t>难点：</w:t>
      </w:r>
      <w:r w:rsidR="00FF110A" w:rsidRPr="00FF110A">
        <w:rPr>
          <w:rFonts w:asciiTheme="minorEastAsia" w:eastAsiaTheme="minorEastAsia" w:hAnsiTheme="minorEastAsia" w:hint="eastAsia"/>
          <w:sz w:val="21"/>
        </w:rPr>
        <w:t>常见的物流成本管理方法</w:t>
      </w:r>
    </w:p>
    <w:p w:rsidR="00381C23" w:rsidRPr="00381C23" w:rsidRDefault="00D11CF4" w:rsidP="00D11CF4">
      <w:pPr>
        <w:snapToGrid w:val="0"/>
        <w:jc w:val="both"/>
        <w:rPr>
          <w:rFonts w:ascii="Times New Roman" w:hAnsi="Times New Roman"/>
          <w:sz w:val="21"/>
        </w:rPr>
      </w:pPr>
      <w:r>
        <w:rPr>
          <w:rFonts w:ascii="Times New Roman" w:hAnsi="Times New Roman" w:hint="eastAsia"/>
          <w:sz w:val="21"/>
        </w:rPr>
        <w:t>教学内容</w:t>
      </w:r>
    </w:p>
    <w:p w:rsidR="00D11CF4"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第一节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物流成本管理概述</w:t>
      </w:r>
      <w:r>
        <w:rPr>
          <w:rStyle w:val="apple-converted-space"/>
          <w:rFonts w:ascii="Arial" w:hAnsi="Arial" w:cs="Arial"/>
          <w:color w:val="111111"/>
          <w:sz w:val="21"/>
          <w:szCs w:val="21"/>
          <w:shd w:val="clear" w:color="auto" w:fill="FFFFFF"/>
        </w:rPr>
        <w:t> </w:t>
      </w:r>
    </w:p>
    <w:p w:rsidR="00D11CF4" w:rsidRDefault="00381C23" w:rsidP="00D11CF4">
      <w:pPr>
        <w:snapToGrid w:val="0"/>
        <w:ind w:leftChars="200" w:left="400"/>
        <w:rPr>
          <w:rStyle w:val="apple-converted-space"/>
          <w:rFonts w:ascii="Arial" w:hAnsi="Arial" w:cs="Arial"/>
          <w:color w:val="111111"/>
          <w:sz w:val="21"/>
          <w:szCs w:val="21"/>
          <w:shd w:val="clear" w:color="auto" w:fill="FFFFFF"/>
        </w:rPr>
      </w:pPr>
      <w:r>
        <w:rPr>
          <w:rFonts w:ascii="Arial" w:hAnsi="Arial" w:cs="Arial"/>
          <w:color w:val="111111"/>
          <w:sz w:val="21"/>
          <w:szCs w:val="21"/>
          <w:shd w:val="clear" w:color="auto" w:fill="FFFFFF"/>
        </w:rPr>
        <w:t>第二节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物流成本的构成</w:t>
      </w:r>
      <w:r>
        <w:rPr>
          <w:rStyle w:val="apple-converted-space"/>
          <w:rFonts w:ascii="Arial" w:hAnsi="Arial" w:cs="Arial"/>
          <w:color w:val="111111"/>
          <w:sz w:val="21"/>
          <w:szCs w:val="21"/>
          <w:shd w:val="clear" w:color="auto" w:fill="FFFFFF"/>
        </w:rPr>
        <w:t> </w:t>
      </w:r>
    </w:p>
    <w:p w:rsidR="00CC4C16" w:rsidRDefault="00381C23" w:rsidP="00D11CF4">
      <w:pPr>
        <w:snapToGrid w:val="0"/>
        <w:ind w:leftChars="200" w:left="400"/>
        <w:rPr>
          <w:rFonts w:ascii="Arial" w:hAnsi="Arial" w:cs="Arial"/>
          <w:color w:val="111111"/>
          <w:sz w:val="21"/>
          <w:szCs w:val="21"/>
        </w:rPr>
      </w:pPr>
      <w:r>
        <w:rPr>
          <w:rFonts w:ascii="Arial" w:hAnsi="Arial" w:cs="Arial"/>
          <w:color w:val="111111"/>
          <w:sz w:val="21"/>
          <w:szCs w:val="21"/>
          <w:shd w:val="clear" w:color="auto" w:fill="FFFFFF"/>
        </w:rPr>
        <w:t>第三节</w:t>
      </w:r>
      <w:r w:rsidR="0049586E">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物流成本的管理方法</w:t>
      </w:r>
      <w:r>
        <w:rPr>
          <w:rStyle w:val="apple-converted-space"/>
          <w:rFonts w:ascii="Arial" w:hAnsi="Arial" w:cs="Arial"/>
          <w:color w:val="111111"/>
          <w:sz w:val="21"/>
          <w:szCs w:val="21"/>
          <w:shd w:val="clear" w:color="auto" w:fill="FFFFFF"/>
        </w:rPr>
        <w:t> </w:t>
      </w:r>
    </w:p>
    <w:p w:rsidR="00D11CF4" w:rsidRDefault="00C94D69" w:rsidP="00C94D69">
      <w:pPr>
        <w:snapToGrid w:val="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思考题：</w:t>
      </w:r>
    </w:p>
    <w:p w:rsidR="00C94D69" w:rsidRDefault="00C94D69" w:rsidP="00404D26">
      <w:pPr>
        <w:numPr>
          <w:ilvl w:val="0"/>
          <w:numId w:val="43"/>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什么是物流成本？物流成本的构成内容有哪些？</w:t>
      </w:r>
      <w:r w:rsidR="00404D26">
        <w:rPr>
          <w:rFonts w:ascii="Arial" w:hAnsi="Arial" w:cs="Arial" w:hint="eastAsia"/>
          <w:color w:val="111111"/>
          <w:sz w:val="21"/>
          <w:szCs w:val="21"/>
          <w:shd w:val="clear" w:color="auto" w:fill="FFFFFF"/>
        </w:rPr>
        <w:t>影响物流成本的因素有哪些？</w:t>
      </w:r>
    </w:p>
    <w:p w:rsidR="00404D26" w:rsidRPr="00404D26" w:rsidRDefault="00404D26" w:rsidP="00404D26">
      <w:pPr>
        <w:numPr>
          <w:ilvl w:val="0"/>
          <w:numId w:val="43"/>
        </w:numPr>
        <w:snapToGrid w:val="0"/>
        <w:ind w:leftChars="200" w:left="400" w:firstLine="0"/>
        <w:rPr>
          <w:rFonts w:ascii="Arial" w:hAnsi="Arial" w:cs="Arial"/>
          <w:color w:val="111111"/>
          <w:sz w:val="21"/>
          <w:szCs w:val="21"/>
          <w:shd w:val="clear" w:color="auto" w:fill="FFFFFF"/>
        </w:rPr>
      </w:pPr>
      <w:r w:rsidRPr="00404D26">
        <w:rPr>
          <w:rFonts w:ascii="Arial" w:hAnsi="Arial" w:cs="Arial" w:hint="eastAsia"/>
          <w:color w:val="111111"/>
          <w:sz w:val="21"/>
          <w:szCs w:val="21"/>
          <w:shd w:val="clear" w:color="auto" w:fill="FFFFFF"/>
        </w:rPr>
        <w:t>物流成本的管理方法有哪些？</w:t>
      </w:r>
    </w:p>
    <w:p w:rsidR="00404D26" w:rsidRDefault="00404D26" w:rsidP="00BF5FC0">
      <w:pPr>
        <w:snapToGrid w:val="0"/>
        <w:ind w:left="400"/>
        <w:rPr>
          <w:rFonts w:ascii="Arial" w:hAnsi="Arial" w:cs="Arial"/>
          <w:color w:val="111111"/>
          <w:sz w:val="21"/>
          <w:szCs w:val="21"/>
          <w:shd w:val="clear" w:color="auto" w:fill="FFFFFF"/>
        </w:rPr>
      </w:pPr>
    </w:p>
    <w:p w:rsidR="00CC4C16" w:rsidRDefault="00CC4C16" w:rsidP="00CC4C16">
      <w:pPr>
        <w:snapToGrid w:val="0"/>
        <w:ind w:left="720"/>
        <w:jc w:val="center"/>
        <w:rPr>
          <w:rFonts w:ascii="Arial" w:hAnsi="Arial" w:cs="Arial"/>
          <w:color w:val="111111"/>
          <w:sz w:val="21"/>
          <w:szCs w:val="21"/>
          <w:shd w:val="clear" w:color="auto" w:fill="FFFFFF"/>
        </w:rPr>
      </w:pPr>
      <w:r>
        <w:rPr>
          <w:rFonts w:ascii="Arial" w:hAnsi="Arial" w:cs="Arial"/>
          <w:color w:val="111111"/>
          <w:sz w:val="21"/>
          <w:szCs w:val="21"/>
          <w:shd w:val="clear" w:color="auto" w:fill="FFFFFF"/>
        </w:rPr>
        <w:t>第九章</w:t>
      </w:r>
      <w:r>
        <w:rPr>
          <w:rFonts w:ascii="Arial" w:hAnsi="Arial" w:cs="Arial" w:hint="eastAsia"/>
          <w:color w:val="111111"/>
          <w:sz w:val="21"/>
          <w:szCs w:val="21"/>
          <w:shd w:val="clear" w:color="auto" w:fill="FFFFFF"/>
        </w:rPr>
        <w:t xml:space="preserve"> </w:t>
      </w:r>
      <w:r>
        <w:rPr>
          <w:rFonts w:ascii="Arial" w:hAnsi="Arial" w:cs="Arial"/>
          <w:color w:val="111111"/>
          <w:sz w:val="21"/>
          <w:szCs w:val="21"/>
          <w:shd w:val="clear" w:color="auto" w:fill="FFFFFF"/>
        </w:rPr>
        <w:t>新型物流服务及管理模式</w:t>
      </w:r>
    </w:p>
    <w:p w:rsidR="00CC4C16" w:rsidRPr="00381C23" w:rsidRDefault="00CC4C16" w:rsidP="00CC4C16">
      <w:pPr>
        <w:snapToGrid w:val="0"/>
        <w:ind w:left="720"/>
        <w:jc w:val="center"/>
        <w:rPr>
          <w:rFonts w:ascii="Arial" w:hAnsi="Arial" w:cs="Arial"/>
          <w:color w:val="111111"/>
          <w:sz w:val="21"/>
          <w:szCs w:val="21"/>
          <w:shd w:val="clear" w:color="auto" w:fill="FFFFFF"/>
        </w:rPr>
      </w:pPr>
      <w:r>
        <w:rPr>
          <w:rFonts w:ascii="Times New Roman" w:hAnsi="Times New Roman" w:hint="eastAsia"/>
          <w:sz w:val="21"/>
        </w:rPr>
        <w:t>课时：</w:t>
      </w:r>
      <w:r w:rsidR="00D21AC2">
        <w:rPr>
          <w:rFonts w:ascii="Times New Roman" w:hAnsi="Times New Roman" w:hint="eastAsia"/>
          <w:sz w:val="21"/>
        </w:rPr>
        <w:t>2</w:t>
      </w:r>
      <w:r>
        <w:rPr>
          <w:rFonts w:ascii="Times New Roman" w:hAnsi="Times New Roman" w:hint="eastAsia"/>
          <w:sz w:val="21"/>
        </w:rPr>
        <w:t>周，共</w:t>
      </w:r>
      <w:r w:rsidR="00D21AC2">
        <w:rPr>
          <w:rFonts w:ascii="Times New Roman" w:hAnsi="Times New Roman" w:hint="eastAsia"/>
          <w:sz w:val="21"/>
        </w:rPr>
        <w:t>4</w:t>
      </w:r>
      <w:r>
        <w:rPr>
          <w:rFonts w:ascii="Times New Roman" w:hAnsi="Times New Roman" w:hint="eastAsia"/>
          <w:sz w:val="21"/>
        </w:rPr>
        <w:t>课时</w:t>
      </w:r>
    </w:p>
    <w:p w:rsidR="0064451B" w:rsidRDefault="0064451B" w:rsidP="0064451B">
      <w:pPr>
        <w:snapToGrid w:val="0"/>
        <w:rPr>
          <w:rFonts w:ascii="仿宋_GB2312" w:eastAsia="仿宋_GB2312"/>
          <w:color w:val="000000"/>
          <w:sz w:val="28"/>
          <w:szCs w:val="28"/>
        </w:rPr>
      </w:pPr>
      <w:r w:rsidRPr="0064451B">
        <w:rPr>
          <w:rFonts w:ascii="Times New Roman" w:hAnsi="Times New Roman" w:hint="eastAsia"/>
          <w:sz w:val="21"/>
        </w:rPr>
        <w:t>教学目的</w:t>
      </w:r>
    </w:p>
    <w:p w:rsidR="00D4286B" w:rsidRPr="007701DA" w:rsidRDefault="00D4286B" w:rsidP="00E52665">
      <w:pPr>
        <w:numPr>
          <w:ilvl w:val="0"/>
          <w:numId w:val="24"/>
        </w:numPr>
        <w:snapToGrid w:val="0"/>
        <w:jc w:val="both"/>
        <w:rPr>
          <w:rFonts w:ascii="黑体" w:eastAsia="黑体" w:hAnsi="黑体"/>
          <w:color w:val="000000"/>
          <w:sz w:val="21"/>
          <w:szCs w:val="21"/>
        </w:rPr>
      </w:pPr>
      <w:r w:rsidRPr="007701DA">
        <w:rPr>
          <w:rFonts w:ascii="黑体" w:eastAsia="黑体" w:hAnsi="黑体" w:hint="eastAsia"/>
          <w:color w:val="000000"/>
          <w:sz w:val="21"/>
          <w:szCs w:val="21"/>
        </w:rPr>
        <w:t>掌握第三方物流和第四方物流的概念、特征，理解第三方物流和第四方物流的联系与区别。掌握第三方物流的价值和运作模式，了解我国第三方物流市场存在的问题及发展对策。理解第三方物流客户服务的概念内容，了解第三方物流的客户服务管</w:t>
      </w:r>
      <w:r w:rsidRPr="007701DA">
        <w:rPr>
          <w:rFonts w:ascii="黑体" w:eastAsia="黑体" w:hAnsi="黑体" w:hint="eastAsia"/>
          <w:color w:val="000000"/>
          <w:sz w:val="21"/>
          <w:szCs w:val="21"/>
        </w:rPr>
        <w:lastRenderedPageBreak/>
        <w:t>理的特点，意义，掌握第三方物流客户服务管理的策略。</w:t>
      </w:r>
    </w:p>
    <w:p w:rsidR="00D4286B" w:rsidRPr="007701DA" w:rsidRDefault="00D4286B" w:rsidP="00E52665">
      <w:pPr>
        <w:numPr>
          <w:ilvl w:val="0"/>
          <w:numId w:val="24"/>
        </w:numPr>
        <w:snapToGrid w:val="0"/>
        <w:jc w:val="both"/>
        <w:rPr>
          <w:rFonts w:ascii="黑体" w:eastAsia="黑体" w:hAnsi="黑体"/>
          <w:color w:val="000000"/>
          <w:sz w:val="21"/>
          <w:szCs w:val="21"/>
        </w:rPr>
      </w:pPr>
      <w:r w:rsidRPr="007701DA">
        <w:rPr>
          <w:rFonts w:ascii="黑体" w:eastAsia="黑体" w:hAnsi="黑体" w:hint="eastAsia"/>
          <w:color w:val="000000"/>
          <w:sz w:val="21"/>
          <w:szCs w:val="21"/>
        </w:rPr>
        <w:t>了解电子商务的概念、内涵；理解电子商务的特点及我国电子商务的三种模式。掌握电子商务与物流的关系，电子商务对物流个功能环节的影响。了解我国电子商务物流的现状，了解我国电子商务下的物流发展策略。</w:t>
      </w:r>
    </w:p>
    <w:p w:rsidR="00D4286B" w:rsidRPr="007701DA" w:rsidRDefault="00D4286B" w:rsidP="00E52665">
      <w:pPr>
        <w:numPr>
          <w:ilvl w:val="0"/>
          <w:numId w:val="24"/>
        </w:numPr>
        <w:snapToGrid w:val="0"/>
        <w:jc w:val="both"/>
        <w:rPr>
          <w:rFonts w:ascii="黑体" w:eastAsia="黑体" w:hAnsi="黑体"/>
          <w:color w:val="000000"/>
          <w:sz w:val="21"/>
          <w:szCs w:val="21"/>
        </w:rPr>
      </w:pPr>
      <w:r w:rsidRPr="007701DA">
        <w:rPr>
          <w:rFonts w:ascii="黑体" w:eastAsia="黑体" w:hAnsi="黑体" w:hint="eastAsia"/>
          <w:color w:val="000000"/>
          <w:sz w:val="21"/>
          <w:szCs w:val="21"/>
        </w:rPr>
        <w:t>理解供应链的概念、特征与目标，理解供应链管理与物流管理的关系。掌握供应链管理方法：QR、ECR、CRM与ERP等。</w:t>
      </w:r>
    </w:p>
    <w:p w:rsidR="00D4286B" w:rsidRPr="007701DA" w:rsidRDefault="00D4286B" w:rsidP="00E52665">
      <w:pPr>
        <w:numPr>
          <w:ilvl w:val="0"/>
          <w:numId w:val="24"/>
        </w:numPr>
        <w:snapToGrid w:val="0"/>
        <w:jc w:val="both"/>
        <w:rPr>
          <w:rFonts w:ascii="黑体" w:eastAsia="黑体" w:hAnsi="黑体"/>
          <w:color w:val="000000"/>
          <w:sz w:val="21"/>
          <w:szCs w:val="21"/>
        </w:rPr>
      </w:pPr>
      <w:r w:rsidRPr="007701DA">
        <w:rPr>
          <w:rFonts w:ascii="黑体" w:eastAsia="黑体" w:hAnsi="黑体" w:hint="eastAsia"/>
          <w:color w:val="000000"/>
          <w:sz w:val="21"/>
          <w:szCs w:val="21"/>
        </w:rPr>
        <w:t>掌握国际物流的概念特征，了解影响国际物流发展的因素及其发展趋势。掌握国际物流系统的主要内容。掌握国际货运代理的主要内容。</w:t>
      </w:r>
    </w:p>
    <w:p w:rsidR="00D4286B" w:rsidRPr="007701DA" w:rsidRDefault="00D4286B" w:rsidP="00E52665">
      <w:pPr>
        <w:numPr>
          <w:ilvl w:val="0"/>
          <w:numId w:val="24"/>
        </w:numPr>
        <w:snapToGrid w:val="0"/>
        <w:jc w:val="both"/>
        <w:rPr>
          <w:rFonts w:ascii="黑体" w:eastAsia="黑体" w:hAnsi="黑体"/>
          <w:sz w:val="21"/>
          <w:szCs w:val="21"/>
        </w:rPr>
      </w:pPr>
      <w:r w:rsidRPr="007701DA">
        <w:rPr>
          <w:rFonts w:ascii="黑体" w:eastAsia="黑体" w:hAnsi="黑体" w:hint="eastAsia"/>
          <w:color w:val="000000"/>
          <w:sz w:val="21"/>
          <w:szCs w:val="21"/>
        </w:rPr>
        <w:t>掌握绿色物流的社会、经济和环境价值与作用，了解物流各功能要素对环境的影响，理解绿色物流的内容。了解我国发展绿色物流的障碍，掌握我国发展绿色物流的对策。</w:t>
      </w:r>
    </w:p>
    <w:p w:rsidR="00E52665" w:rsidRDefault="00E52665" w:rsidP="00E52665">
      <w:pPr>
        <w:snapToGrid w:val="0"/>
        <w:rPr>
          <w:rFonts w:ascii="Times New Roman" w:hAnsi="Times New Roman"/>
          <w:sz w:val="21"/>
        </w:rPr>
      </w:pPr>
      <w:r>
        <w:rPr>
          <w:rFonts w:ascii="Times New Roman" w:hAnsi="Times New Roman" w:hint="eastAsia"/>
          <w:sz w:val="21"/>
        </w:rPr>
        <w:t>重点、难点</w:t>
      </w:r>
    </w:p>
    <w:p w:rsidR="00E52665" w:rsidRDefault="00E52665" w:rsidP="009E64F1">
      <w:pPr>
        <w:snapToGrid w:val="0"/>
        <w:ind w:leftChars="200" w:left="400"/>
        <w:rPr>
          <w:rFonts w:ascii="黑体" w:eastAsia="黑体" w:hAnsi="黑体"/>
          <w:sz w:val="21"/>
        </w:rPr>
      </w:pPr>
      <w:r w:rsidRPr="003E7888">
        <w:rPr>
          <w:rFonts w:ascii="黑体" w:eastAsia="黑体" w:hAnsi="黑体" w:hint="eastAsia"/>
          <w:sz w:val="21"/>
        </w:rPr>
        <w:t>重点：</w:t>
      </w:r>
    </w:p>
    <w:p w:rsidR="00E52665" w:rsidRPr="009E64F1" w:rsidRDefault="00E52665" w:rsidP="009E64F1">
      <w:pPr>
        <w:numPr>
          <w:ilvl w:val="0"/>
          <w:numId w:val="25"/>
        </w:numPr>
        <w:snapToGrid w:val="0"/>
        <w:ind w:leftChars="400" w:left="1157" w:hanging="357"/>
        <w:jc w:val="both"/>
        <w:rPr>
          <w:rFonts w:ascii="Arial" w:hAnsi="Arial" w:cs="Arial"/>
          <w:color w:val="333333"/>
          <w:sz w:val="21"/>
          <w:szCs w:val="21"/>
          <w:shd w:val="clear" w:color="auto" w:fill="FFFFFF"/>
        </w:rPr>
      </w:pPr>
      <w:r w:rsidRPr="009E64F1">
        <w:rPr>
          <w:rFonts w:ascii="Arial" w:hAnsi="Arial" w:cs="Arial"/>
          <w:color w:val="333333"/>
          <w:sz w:val="21"/>
          <w:szCs w:val="21"/>
          <w:shd w:val="clear" w:color="auto" w:fill="FFFFFF"/>
        </w:rPr>
        <w:t>供应链管理的概念以及实施供应链管理的必要性、供应链管理的原理及目标、供应链管理与物流管理的关系以及供应链管理的实施、几种常见的供应链体系结构模型。</w:t>
      </w:r>
    </w:p>
    <w:p w:rsidR="00E52665" w:rsidRPr="009E64F1" w:rsidRDefault="00E52665" w:rsidP="009E64F1">
      <w:pPr>
        <w:numPr>
          <w:ilvl w:val="0"/>
          <w:numId w:val="25"/>
        </w:numPr>
        <w:snapToGrid w:val="0"/>
        <w:ind w:leftChars="400" w:left="1157" w:hanging="357"/>
        <w:jc w:val="both"/>
        <w:rPr>
          <w:rFonts w:ascii="Arial" w:hAnsi="Arial" w:cs="Arial"/>
          <w:color w:val="333333"/>
          <w:sz w:val="21"/>
          <w:szCs w:val="21"/>
          <w:shd w:val="clear" w:color="auto" w:fill="FFFFFF"/>
        </w:rPr>
      </w:pPr>
      <w:r w:rsidRPr="009E64F1">
        <w:rPr>
          <w:rFonts w:ascii="Arial" w:hAnsi="Arial" w:cs="Arial"/>
          <w:color w:val="333333"/>
          <w:sz w:val="21"/>
          <w:szCs w:val="21"/>
          <w:shd w:val="clear" w:color="auto" w:fill="FFFFFF"/>
        </w:rPr>
        <w:t>物流与电子商务的关系、物流电子化信息沟通的相关技术、电子化物流信息系统的基本功能。</w:t>
      </w:r>
    </w:p>
    <w:p w:rsidR="00E52665" w:rsidRPr="009E64F1" w:rsidRDefault="00E52665" w:rsidP="009E64F1">
      <w:pPr>
        <w:numPr>
          <w:ilvl w:val="0"/>
          <w:numId w:val="25"/>
        </w:numPr>
        <w:snapToGrid w:val="0"/>
        <w:ind w:leftChars="400" w:left="1157" w:hanging="357"/>
        <w:jc w:val="both"/>
        <w:rPr>
          <w:rFonts w:ascii="Arial" w:hAnsi="Arial" w:cs="Arial"/>
          <w:color w:val="333333"/>
          <w:sz w:val="21"/>
          <w:szCs w:val="21"/>
          <w:shd w:val="clear" w:color="auto" w:fill="FFFFFF"/>
        </w:rPr>
      </w:pPr>
      <w:r w:rsidRPr="009E64F1">
        <w:rPr>
          <w:rFonts w:ascii="Arial" w:hAnsi="Arial" w:cs="Arial"/>
          <w:color w:val="333333"/>
          <w:sz w:val="21"/>
          <w:szCs w:val="21"/>
          <w:shd w:val="clear" w:color="auto" w:fill="FFFFFF"/>
        </w:rPr>
        <w:t>国际物流的概念、国际物流的总目标及国际物流的特点、国际化物流系统及其技术构成、我国应对国际化物流采取的主要措施。</w:t>
      </w:r>
    </w:p>
    <w:p w:rsidR="00E52665" w:rsidRPr="009E64F1" w:rsidRDefault="00E52665" w:rsidP="009E64F1">
      <w:pPr>
        <w:numPr>
          <w:ilvl w:val="0"/>
          <w:numId w:val="25"/>
        </w:numPr>
        <w:snapToGrid w:val="0"/>
        <w:ind w:leftChars="400" w:left="1157" w:hanging="357"/>
        <w:jc w:val="both"/>
        <w:rPr>
          <w:rFonts w:ascii="Arial" w:hAnsi="Arial" w:cs="Arial"/>
          <w:color w:val="333333"/>
          <w:sz w:val="21"/>
          <w:szCs w:val="21"/>
          <w:shd w:val="clear" w:color="auto" w:fill="FFFFFF"/>
        </w:rPr>
      </w:pPr>
      <w:r w:rsidRPr="009E64F1">
        <w:rPr>
          <w:rFonts w:ascii="Arial" w:hAnsi="Arial" w:cs="Arial"/>
          <w:color w:val="333333"/>
          <w:sz w:val="21"/>
          <w:szCs w:val="21"/>
          <w:shd w:val="clear" w:color="auto" w:fill="FFFFFF"/>
        </w:rPr>
        <w:t>第四方物流与第三方物流的区别与联系、第四方物流的作用、第四方物流企业必备的条件。</w:t>
      </w:r>
    </w:p>
    <w:p w:rsidR="00E52665" w:rsidRPr="009E64F1" w:rsidRDefault="009E64F1" w:rsidP="009E64F1">
      <w:pPr>
        <w:numPr>
          <w:ilvl w:val="0"/>
          <w:numId w:val="25"/>
        </w:numPr>
        <w:snapToGrid w:val="0"/>
        <w:ind w:leftChars="400" w:left="1157" w:hanging="357"/>
        <w:jc w:val="both"/>
        <w:rPr>
          <w:rFonts w:ascii="Arial" w:hAnsi="Arial" w:cs="Arial"/>
          <w:color w:val="333333"/>
          <w:sz w:val="21"/>
          <w:szCs w:val="21"/>
          <w:shd w:val="clear" w:color="auto" w:fill="FFFFFF"/>
        </w:rPr>
      </w:pPr>
      <w:r w:rsidRPr="009E64F1">
        <w:rPr>
          <w:rFonts w:ascii="Arial" w:hAnsi="Arial" w:cs="Arial"/>
          <w:color w:val="333333"/>
          <w:sz w:val="21"/>
          <w:szCs w:val="21"/>
          <w:shd w:val="clear" w:color="auto" w:fill="FFFFFF"/>
        </w:rPr>
        <w:t>绿色物流的概念、绿色物流的形成、</w:t>
      </w:r>
      <w:r w:rsidR="00E52665" w:rsidRPr="009E64F1">
        <w:rPr>
          <w:rFonts w:ascii="Arial" w:hAnsi="Arial" w:cs="Arial"/>
          <w:color w:val="333333"/>
          <w:sz w:val="21"/>
          <w:szCs w:val="21"/>
          <w:shd w:val="clear" w:color="auto" w:fill="FFFFFF"/>
        </w:rPr>
        <w:t>绿</w:t>
      </w:r>
      <w:r w:rsidRPr="009E64F1">
        <w:rPr>
          <w:rFonts w:ascii="Arial" w:hAnsi="Arial" w:cs="Arial"/>
          <w:color w:val="333333"/>
          <w:sz w:val="21"/>
          <w:szCs w:val="21"/>
          <w:shd w:val="clear" w:color="auto" w:fill="FFFFFF"/>
        </w:rPr>
        <w:t>色物流概念形成的理论基础、</w:t>
      </w:r>
      <w:r w:rsidR="00E52665" w:rsidRPr="009E64F1">
        <w:rPr>
          <w:rFonts w:ascii="Arial" w:hAnsi="Arial" w:cs="Arial"/>
          <w:color w:val="333333"/>
          <w:sz w:val="21"/>
          <w:szCs w:val="21"/>
          <w:shd w:val="clear" w:color="auto" w:fill="FFFFFF"/>
        </w:rPr>
        <w:t>绿色物流管理的主要措施。</w:t>
      </w:r>
    </w:p>
    <w:p w:rsidR="00E52665" w:rsidRDefault="00E52665" w:rsidP="009E64F1">
      <w:pPr>
        <w:snapToGrid w:val="0"/>
        <w:ind w:leftChars="200" w:left="400"/>
        <w:jc w:val="both"/>
        <w:rPr>
          <w:rFonts w:ascii="Arial" w:hAnsi="Arial" w:cs="Arial"/>
          <w:color w:val="333333"/>
          <w:sz w:val="18"/>
          <w:szCs w:val="18"/>
          <w:shd w:val="clear" w:color="auto" w:fill="FFFFFF"/>
        </w:rPr>
      </w:pPr>
      <w:r w:rsidRPr="003E7888">
        <w:rPr>
          <w:rFonts w:ascii="黑体" w:eastAsia="黑体" w:hAnsi="黑体" w:hint="eastAsia"/>
          <w:sz w:val="21"/>
        </w:rPr>
        <w:t>难点</w:t>
      </w:r>
      <w:r w:rsidR="009E64F1">
        <w:rPr>
          <w:rFonts w:ascii="黑体" w:eastAsia="黑体" w:hAnsi="黑体" w:hint="eastAsia"/>
          <w:sz w:val="21"/>
        </w:rPr>
        <w:t>：</w:t>
      </w:r>
      <w:r w:rsidR="009E64F1">
        <w:rPr>
          <w:rFonts w:ascii="Arial" w:hAnsi="Arial" w:cs="Arial"/>
          <w:color w:val="333333"/>
          <w:sz w:val="18"/>
          <w:szCs w:val="18"/>
          <w:shd w:val="clear" w:color="auto" w:fill="FFFFFF"/>
        </w:rPr>
        <w:t>供应链管理的概念，第三方物流的概念</w:t>
      </w:r>
    </w:p>
    <w:p w:rsidR="00381C23" w:rsidRPr="00381C23" w:rsidRDefault="00D11CF4" w:rsidP="007242F8">
      <w:pPr>
        <w:snapToGrid w:val="0"/>
        <w:jc w:val="both"/>
        <w:rPr>
          <w:rFonts w:ascii="Times New Roman" w:hAnsi="Times New Roman"/>
          <w:sz w:val="21"/>
        </w:rPr>
      </w:pPr>
      <w:r>
        <w:rPr>
          <w:rFonts w:ascii="Times New Roman" w:hAnsi="Times New Roman" w:hint="eastAsia"/>
          <w:sz w:val="21"/>
        </w:rPr>
        <w:t>教学内容</w:t>
      </w:r>
    </w:p>
    <w:p w:rsidR="00D11CF4" w:rsidRPr="009E64F1" w:rsidRDefault="0049586E" w:rsidP="0049586E">
      <w:pPr>
        <w:ind w:leftChars="200" w:left="400"/>
        <w:rPr>
          <w:rFonts w:ascii="黑体" w:eastAsia="黑体" w:hAnsi="黑体" w:cs="Arial"/>
          <w:color w:val="111111"/>
          <w:sz w:val="21"/>
          <w:szCs w:val="21"/>
          <w:shd w:val="clear" w:color="auto" w:fill="FFFFFF"/>
        </w:rPr>
      </w:pPr>
      <w:r w:rsidRPr="009E64F1">
        <w:rPr>
          <w:rFonts w:ascii="黑体" w:eastAsia="黑体" w:hAnsi="黑体" w:cs="Arial"/>
          <w:color w:val="111111"/>
          <w:sz w:val="21"/>
          <w:szCs w:val="21"/>
          <w:shd w:val="clear" w:color="auto" w:fill="FFFFFF"/>
        </w:rPr>
        <w:t>第一节</w:t>
      </w:r>
      <w:r w:rsidRPr="009E64F1">
        <w:rPr>
          <w:rFonts w:ascii="黑体" w:eastAsia="黑体" w:hAnsi="黑体" w:cs="Arial" w:hint="eastAsia"/>
          <w:color w:val="111111"/>
          <w:sz w:val="21"/>
          <w:szCs w:val="21"/>
          <w:shd w:val="clear" w:color="auto" w:fill="FFFFFF"/>
        </w:rPr>
        <w:t xml:space="preserve"> </w:t>
      </w:r>
      <w:r w:rsidR="00381C23" w:rsidRPr="009E64F1">
        <w:rPr>
          <w:rFonts w:ascii="黑体" w:eastAsia="黑体" w:hAnsi="黑体" w:cs="Arial"/>
          <w:color w:val="111111"/>
          <w:sz w:val="21"/>
          <w:szCs w:val="21"/>
          <w:shd w:val="clear" w:color="auto" w:fill="FFFFFF"/>
        </w:rPr>
        <w:t>第三方物流</w:t>
      </w:r>
      <w:r w:rsidR="00381C23" w:rsidRPr="009E64F1">
        <w:rPr>
          <w:rFonts w:ascii="Arial" w:eastAsia="黑体" w:hAnsi="Arial" w:cs="Arial"/>
          <w:color w:val="111111"/>
          <w:sz w:val="21"/>
          <w:szCs w:val="21"/>
          <w:shd w:val="clear" w:color="auto" w:fill="FFFFFF"/>
        </w:rPr>
        <w:t> </w:t>
      </w:r>
    </w:p>
    <w:p w:rsidR="00D11CF4" w:rsidRPr="009E64F1" w:rsidRDefault="0049586E" w:rsidP="0049586E">
      <w:pPr>
        <w:ind w:leftChars="200" w:left="400"/>
        <w:rPr>
          <w:rFonts w:ascii="黑体" w:eastAsia="黑体" w:hAnsi="黑体" w:cs="Arial"/>
          <w:color w:val="111111"/>
          <w:sz w:val="21"/>
          <w:szCs w:val="21"/>
          <w:shd w:val="clear" w:color="auto" w:fill="FFFFFF"/>
        </w:rPr>
      </w:pPr>
      <w:r w:rsidRPr="009E64F1">
        <w:rPr>
          <w:rFonts w:ascii="黑体" w:eastAsia="黑体" w:hAnsi="黑体" w:cs="Arial"/>
          <w:color w:val="111111"/>
          <w:sz w:val="21"/>
          <w:szCs w:val="21"/>
          <w:shd w:val="clear" w:color="auto" w:fill="FFFFFF"/>
        </w:rPr>
        <w:t>第二节</w:t>
      </w:r>
      <w:r w:rsidRPr="009E64F1">
        <w:rPr>
          <w:rFonts w:ascii="黑体" w:eastAsia="黑体" w:hAnsi="黑体" w:cs="Arial" w:hint="eastAsia"/>
          <w:color w:val="111111"/>
          <w:sz w:val="21"/>
          <w:szCs w:val="21"/>
          <w:shd w:val="clear" w:color="auto" w:fill="FFFFFF"/>
        </w:rPr>
        <w:t xml:space="preserve"> </w:t>
      </w:r>
      <w:r w:rsidR="00381C23" w:rsidRPr="009E64F1">
        <w:rPr>
          <w:rFonts w:ascii="黑体" w:eastAsia="黑体" w:hAnsi="黑体" w:cs="Arial"/>
          <w:color w:val="111111"/>
          <w:sz w:val="21"/>
          <w:szCs w:val="21"/>
          <w:shd w:val="clear" w:color="auto" w:fill="FFFFFF"/>
        </w:rPr>
        <w:t>电子商务物流管理</w:t>
      </w:r>
      <w:r w:rsidR="00381C23" w:rsidRPr="009E64F1">
        <w:rPr>
          <w:rFonts w:ascii="Arial" w:eastAsia="黑体" w:hAnsi="Arial" w:cs="Arial"/>
          <w:color w:val="111111"/>
          <w:sz w:val="21"/>
          <w:szCs w:val="21"/>
          <w:shd w:val="clear" w:color="auto" w:fill="FFFFFF"/>
        </w:rPr>
        <w:t> </w:t>
      </w:r>
    </w:p>
    <w:p w:rsidR="00D11CF4" w:rsidRPr="009E64F1" w:rsidRDefault="0049586E" w:rsidP="0049586E">
      <w:pPr>
        <w:ind w:leftChars="200" w:left="400"/>
        <w:rPr>
          <w:rFonts w:ascii="黑体" w:eastAsia="黑体" w:hAnsi="黑体" w:cs="Arial"/>
          <w:color w:val="111111"/>
          <w:sz w:val="21"/>
          <w:szCs w:val="21"/>
          <w:shd w:val="clear" w:color="auto" w:fill="FFFFFF"/>
        </w:rPr>
      </w:pPr>
      <w:r w:rsidRPr="009E64F1">
        <w:rPr>
          <w:rFonts w:ascii="黑体" w:eastAsia="黑体" w:hAnsi="黑体" w:cs="Arial"/>
          <w:color w:val="111111"/>
          <w:sz w:val="21"/>
          <w:szCs w:val="21"/>
          <w:shd w:val="clear" w:color="auto" w:fill="FFFFFF"/>
        </w:rPr>
        <w:t>第三节</w:t>
      </w:r>
      <w:r w:rsidRPr="009E64F1">
        <w:rPr>
          <w:rFonts w:ascii="黑体" w:eastAsia="黑体" w:hAnsi="黑体" w:cs="Arial" w:hint="eastAsia"/>
          <w:color w:val="111111"/>
          <w:sz w:val="21"/>
          <w:szCs w:val="21"/>
          <w:shd w:val="clear" w:color="auto" w:fill="FFFFFF"/>
        </w:rPr>
        <w:t xml:space="preserve"> </w:t>
      </w:r>
      <w:r w:rsidR="00381C23" w:rsidRPr="009E64F1">
        <w:rPr>
          <w:rFonts w:ascii="黑体" w:eastAsia="黑体" w:hAnsi="黑体" w:cs="Arial"/>
          <w:color w:val="111111"/>
          <w:sz w:val="21"/>
          <w:szCs w:val="21"/>
          <w:shd w:val="clear" w:color="auto" w:fill="FFFFFF"/>
        </w:rPr>
        <w:t>供应链管理</w:t>
      </w:r>
      <w:r w:rsidR="00381C23" w:rsidRPr="009E64F1">
        <w:rPr>
          <w:rFonts w:ascii="Arial" w:eastAsia="黑体" w:hAnsi="Arial" w:cs="Arial"/>
          <w:color w:val="111111"/>
          <w:sz w:val="21"/>
          <w:szCs w:val="21"/>
          <w:shd w:val="clear" w:color="auto" w:fill="FFFFFF"/>
        </w:rPr>
        <w:t> </w:t>
      </w:r>
    </w:p>
    <w:p w:rsidR="00D11CF4" w:rsidRPr="009E64F1" w:rsidRDefault="0049586E" w:rsidP="0049586E">
      <w:pPr>
        <w:ind w:leftChars="200" w:left="400"/>
        <w:rPr>
          <w:rFonts w:ascii="黑体" w:eastAsia="黑体" w:hAnsi="黑体" w:cs="Arial"/>
          <w:color w:val="111111"/>
          <w:sz w:val="21"/>
          <w:szCs w:val="21"/>
          <w:shd w:val="clear" w:color="auto" w:fill="FFFFFF"/>
        </w:rPr>
      </w:pPr>
      <w:r w:rsidRPr="009E64F1">
        <w:rPr>
          <w:rFonts w:ascii="黑体" w:eastAsia="黑体" w:hAnsi="黑体" w:cs="Arial"/>
          <w:color w:val="111111"/>
          <w:sz w:val="21"/>
          <w:szCs w:val="21"/>
          <w:shd w:val="clear" w:color="auto" w:fill="FFFFFF"/>
        </w:rPr>
        <w:t>第四节</w:t>
      </w:r>
      <w:r w:rsidRPr="009E64F1">
        <w:rPr>
          <w:rFonts w:ascii="黑体" w:eastAsia="黑体" w:hAnsi="黑体" w:cs="Arial" w:hint="eastAsia"/>
          <w:color w:val="111111"/>
          <w:sz w:val="21"/>
          <w:szCs w:val="21"/>
          <w:shd w:val="clear" w:color="auto" w:fill="FFFFFF"/>
        </w:rPr>
        <w:t xml:space="preserve"> </w:t>
      </w:r>
      <w:r w:rsidR="00381C23" w:rsidRPr="009E64F1">
        <w:rPr>
          <w:rFonts w:ascii="黑体" w:eastAsia="黑体" w:hAnsi="黑体" w:cs="Arial"/>
          <w:color w:val="111111"/>
          <w:sz w:val="21"/>
          <w:szCs w:val="21"/>
          <w:shd w:val="clear" w:color="auto" w:fill="FFFFFF"/>
        </w:rPr>
        <w:t>国际物流</w:t>
      </w:r>
      <w:r w:rsidR="00381C23" w:rsidRPr="009E64F1">
        <w:rPr>
          <w:rFonts w:ascii="Arial" w:eastAsia="黑体" w:hAnsi="Arial" w:cs="Arial"/>
          <w:color w:val="111111"/>
          <w:sz w:val="21"/>
          <w:szCs w:val="21"/>
          <w:shd w:val="clear" w:color="auto" w:fill="FFFFFF"/>
        </w:rPr>
        <w:t> </w:t>
      </w:r>
    </w:p>
    <w:p w:rsidR="00D11CF4" w:rsidRPr="009E64F1" w:rsidRDefault="0049586E" w:rsidP="0049586E">
      <w:pPr>
        <w:ind w:leftChars="200" w:left="400"/>
        <w:rPr>
          <w:rFonts w:ascii="黑体" w:eastAsia="黑体" w:hAnsi="黑体" w:cs="Arial"/>
          <w:color w:val="111111"/>
          <w:sz w:val="21"/>
          <w:szCs w:val="21"/>
          <w:shd w:val="clear" w:color="auto" w:fill="FFFFFF"/>
        </w:rPr>
      </w:pPr>
      <w:r w:rsidRPr="009E64F1">
        <w:rPr>
          <w:rFonts w:ascii="黑体" w:eastAsia="黑体" w:hAnsi="黑体" w:cs="Arial"/>
          <w:color w:val="111111"/>
          <w:sz w:val="21"/>
          <w:szCs w:val="21"/>
          <w:shd w:val="clear" w:color="auto" w:fill="FFFFFF"/>
        </w:rPr>
        <w:t>第五节</w:t>
      </w:r>
      <w:r w:rsidRPr="009E64F1">
        <w:rPr>
          <w:rFonts w:ascii="黑体" w:eastAsia="黑体" w:hAnsi="黑体" w:cs="Arial" w:hint="eastAsia"/>
          <w:color w:val="111111"/>
          <w:sz w:val="21"/>
          <w:szCs w:val="21"/>
          <w:shd w:val="clear" w:color="auto" w:fill="FFFFFF"/>
        </w:rPr>
        <w:t xml:space="preserve"> </w:t>
      </w:r>
      <w:r w:rsidR="00381C23" w:rsidRPr="009E64F1">
        <w:rPr>
          <w:rFonts w:ascii="黑体" w:eastAsia="黑体" w:hAnsi="黑体" w:cs="Arial"/>
          <w:color w:val="111111"/>
          <w:sz w:val="21"/>
          <w:szCs w:val="21"/>
          <w:shd w:val="clear" w:color="auto" w:fill="FFFFFF"/>
        </w:rPr>
        <w:t>绿色物流</w:t>
      </w:r>
      <w:r w:rsidR="00381C23" w:rsidRPr="009E64F1">
        <w:rPr>
          <w:rFonts w:ascii="Arial" w:eastAsia="黑体" w:hAnsi="Arial" w:cs="Arial"/>
          <w:color w:val="111111"/>
          <w:sz w:val="21"/>
          <w:szCs w:val="21"/>
          <w:shd w:val="clear" w:color="auto" w:fill="FFFFFF"/>
        </w:rPr>
        <w:t> </w:t>
      </w:r>
    </w:p>
    <w:p w:rsidR="00CC4C16" w:rsidRPr="009E64F1" w:rsidRDefault="0049586E" w:rsidP="0049586E">
      <w:pPr>
        <w:ind w:leftChars="200" w:left="400"/>
        <w:rPr>
          <w:rFonts w:ascii="黑体" w:eastAsia="黑体" w:hAnsi="黑体" w:cs="Arial"/>
          <w:color w:val="111111"/>
          <w:sz w:val="21"/>
          <w:szCs w:val="21"/>
          <w:shd w:val="clear" w:color="auto" w:fill="FFFFFF"/>
        </w:rPr>
      </w:pPr>
      <w:r w:rsidRPr="009E64F1">
        <w:rPr>
          <w:rFonts w:ascii="黑体" w:eastAsia="黑体" w:hAnsi="黑体" w:cs="Arial"/>
          <w:color w:val="111111"/>
          <w:sz w:val="21"/>
          <w:szCs w:val="21"/>
          <w:shd w:val="clear" w:color="auto" w:fill="FFFFFF"/>
        </w:rPr>
        <w:t>第六节</w:t>
      </w:r>
      <w:r w:rsidRPr="009E64F1">
        <w:rPr>
          <w:rFonts w:ascii="黑体" w:eastAsia="黑体" w:hAnsi="黑体" w:cs="Arial" w:hint="eastAsia"/>
          <w:color w:val="111111"/>
          <w:sz w:val="21"/>
          <w:szCs w:val="21"/>
          <w:shd w:val="clear" w:color="auto" w:fill="FFFFFF"/>
        </w:rPr>
        <w:t xml:space="preserve"> </w:t>
      </w:r>
      <w:r w:rsidR="00381C23" w:rsidRPr="009E64F1">
        <w:rPr>
          <w:rFonts w:ascii="黑体" w:eastAsia="黑体" w:hAnsi="黑体" w:cs="Arial"/>
          <w:color w:val="111111"/>
          <w:sz w:val="21"/>
          <w:szCs w:val="21"/>
          <w:shd w:val="clear" w:color="auto" w:fill="FFFFFF"/>
        </w:rPr>
        <w:t>物流金融</w:t>
      </w:r>
      <w:r w:rsidR="00381C23" w:rsidRPr="009E64F1">
        <w:rPr>
          <w:rFonts w:ascii="黑体" w:eastAsia="黑体"/>
        </w:rPr>
        <w:t> </w:t>
      </w:r>
    </w:p>
    <w:p w:rsidR="00D11CF4" w:rsidRDefault="00404D26" w:rsidP="00404D26">
      <w:pPr>
        <w:snapToGrid w:val="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思考题：</w:t>
      </w:r>
    </w:p>
    <w:p w:rsidR="00404D26" w:rsidRDefault="00404D26" w:rsidP="00404D26">
      <w:pPr>
        <w:numPr>
          <w:ilvl w:val="0"/>
          <w:numId w:val="45"/>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第三方物流给企业带来的优势有哪些？</w:t>
      </w:r>
    </w:p>
    <w:p w:rsidR="00404D26" w:rsidRDefault="00404D26" w:rsidP="00404D26">
      <w:pPr>
        <w:numPr>
          <w:ilvl w:val="0"/>
          <w:numId w:val="45"/>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供应链设计的流程是什么？</w:t>
      </w:r>
    </w:p>
    <w:p w:rsidR="00404D26" w:rsidRDefault="00404D26" w:rsidP="00404D26">
      <w:pPr>
        <w:numPr>
          <w:ilvl w:val="0"/>
          <w:numId w:val="45"/>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绿色物流的特征有哪些？</w:t>
      </w:r>
    </w:p>
    <w:p w:rsidR="00404D26" w:rsidRDefault="00404D26" w:rsidP="00404D26">
      <w:pPr>
        <w:numPr>
          <w:ilvl w:val="0"/>
          <w:numId w:val="45"/>
        </w:numPr>
        <w:snapToGrid w:val="0"/>
        <w:ind w:leftChars="200" w:left="400" w:firstLine="0"/>
        <w:rPr>
          <w:rFonts w:ascii="Arial" w:hAnsi="Arial" w:cs="Arial"/>
          <w:color w:val="111111"/>
          <w:sz w:val="21"/>
          <w:szCs w:val="21"/>
          <w:shd w:val="clear" w:color="auto" w:fill="FFFFFF"/>
        </w:rPr>
      </w:pPr>
      <w:r>
        <w:rPr>
          <w:rFonts w:ascii="Arial" w:hAnsi="Arial" w:cs="Arial" w:hint="eastAsia"/>
          <w:color w:val="111111"/>
          <w:sz w:val="21"/>
          <w:szCs w:val="21"/>
          <w:shd w:val="clear" w:color="auto" w:fill="FFFFFF"/>
        </w:rPr>
        <w:t>物流金融服务的风险防范方法有哪些？</w:t>
      </w:r>
    </w:p>
    <w:p w:rsidR="009E64F1" w:rsidRPr="00E71FA4" w:rsidRDefault="009E64F1" w:rsidP="009E64F1">
      <w:pPr>
        <w:spacing w:line="300" w:lineRule="auto"/>
        <w:rPr>
          <w:rFonts w:ascii="Times New Roman" w:hAnsi="Times New Roman"/>
          <w:sz w:val="21"/>
        </w:rPr>
      </w:pPr>
      <w:r w:rsidRPr="00E71FA4">
        <w:rPr>
          <w:rFonts w:ascii="Times New Roman" w:hAnsi="Times New Roman"/>
          <w:sz w:val="21"/>
        </w:rPr>
        <w:t>考核方式及成绩评定</w:t>
      </w:r>
    </w:p>
    <w:p w:rsidR="009E64F1" w:rsidRPr="009E64F1" w:rsidRDefault="009E64F1" w:rsidP="009E64F1">
      <w:pPr>
        <w:widowControl/>
        <w:spacing w:line="300" w:lineRule="auto"/>
        <w:ind w:leftChars="200" w:left="400"/>
        <w:rPr>
          <w:rFonts w:ascii="黑体" w:eastAsia="黑体" w:hAnsi="黑体" w:cs="宋体"/>
          <w:color w:val="000000"/>
          <w:sz w:val="21"/>
          <w:szCs w:val="21"/>
        </w:rPr>
      </w:pPr>
      <w:r w:rsidRPr="009E64F1">
        <w:rPr>
          <w:rFonts w:ascii="黑体" w:eastAsia="黑体" w:hAnsi="黑体" w:cs="宋体"/>
          <w:color w:val="000000"/>
          <w:sz w:val="21"/>
          <w:szCs w:val="21"/>
        </w:rPr>
        <w:t>1.考核方式：闭卷考试 + 平时成绩</w:t>
      </w:r>
    </w:p>
    <w:p w:rsidR="009E64F1" w:rsidRPr="009E64F1" w:rsidRDefault="009E64F1" w:rsidP="009E64F1">
      <w:pPr>
        <w:widowControl/>
        <w:spacing w:line="300" w:lineRule="auto"/>
        <w:ind w:leftChars="200" w:left="400"/>
        <w:rPr>
          <w:rFonts w:ascii="黑体" w:eastAsia="黑体" w:hAnsi="黑体" w:cs="宋体"/>
          <w:color w:val="000000"/>
          <w:sz w:val="21"/>
          <w:szCs w:val="21"/>
        </w:rPr>
      </w:pPr>
      <w:r w:rsidRPr="009E64F1">
        <w:rPr>
          <w:rFonts w:ascii="黑体" w:eastAsia="黑体" w:hAnsi="黑体" w:cs="宋体"/>
          <w:color w:val="000000"/>
          <w:sz w:val="21"/>
          <w:szCs w:val="21"/>
        </w:rPr>
        <w:t>2.总成绩评定：期末卷面成绩占考核成绩的70％，期中卷面成绩占考核成绩的20％，平时成绩占10％</w:t>
      </w:r>
    </w:p>
    <w:p w:rsidR="009E64F1" w:rsidRPr="009E64F1" w:rsidRDefault="009E64F1" w:rsidP="009E64F1">
      <w:pPr>
        <w:widowControl/>
        <w:spacing w:line="300" w:lineRule="auto"/>
        <w:ind w:leftChars="200" w:left="400"/>
        <w:rPr>
          <w:rFonts w:ascii="黑体" w:eastAsia="黑体" w:hAnsi="黑体" w:cs="宋体"/>
          <w:color w:val="000000"/>
          <w:sz w:val="21"/>
          <w:szCs w:val="21"/>
        </w:rPr>
      </w:pPr>
      <w:r w:rsidRPr="009E64F1">
        <w:rPr>
          <w:rFonts w:ascii="黑体" w:eastAsia="黑体" w:hAnsi="黑体" w:cs="宋体"/>
          <w:color w:val="000000"/>
          <w:sz w:val="21"/>
          <w:szCs w:val="21"/>
        </w:rPr>
        <w:t>3.平时成绩评定：课堂表现（10 分）课堂考勤（20分）阶段性测验（20分）作业完成情况（50分）。</w:t>
      </w:r>
    </w:p>
    <w:p w:rsidR="009E64F1" w:rsidRPr="009E64F1" w:rsidRDefault="009E64F1" w:rsidP="009E64F1">
      <w:pPr>
        <w:widowControl/>
        <w:spacing w:line="300" w:lineRule="auto"/>
        <w:ind w:leftChars="200" w:left="400"/>
        <w:rPr>
          <w:rFonts w:ascii="黑体" w:eastAsia="黑体" w:hAnsi="黑体" w:cs="宋体"/>
          <w:color w:val="000000"/>
          <w:sz w:val="24"/>
          <w:szCs w:val="24"/>
        </w:rPr>
      </w:pPr>
      <w:r w:rsidRPr="009E64F1">
        <w:rPr>
          <w:rFonts w:ascii="黑体" w:eastAsia="黑体" w:hAnsi="黑体" w:cs="宋体"/>
          <w:color w:val="000000"/>
          <w:sz w:val="21"/>
          <w:szCs w:val="21"/>
        </w:rPr>
        <w:t>4.</w:t>
      </w:r>
      <w:r>
        <w:rPr>
          <w:rFonts w:ascii="黑体" w:eastAsia="黑体" w:hAnsi="黑体" w:cs="宋体"/>
          <w:color w:val="000000"/>
          <w:sz w:val="21"/>
          <w:szCs w:val="21"/>
        </w:rPr>
        <w:t>期中、</w:t>
      </w:r>
      <w:r w:rsidRPr="009E64F1">
        <w:rPr>
          <w:rFonts w:ascii="黑体" w:eastAsia="黑体" w:hAnsi="黑体" w:cs="宋体"/>
          <w:color w:val="000000"/>
          <w:sz w:val="21"/>
          <w:szCs w:val="21"/>
        </w:rPr>
        <w:t>期末考试：</w:t>
      </w:r>
      <w:r>
        <w:rPr>
          <w:rFonts w:ascii="黑体" w:eastAsia="黑体" w:hAnsi="黑体" w:cs="宋体"/>
          <w:color w:val="000000"/>
          <w:sz w:val="21"/>
          <w:szCs w:val="21"/>
        </w:rPr>
        <w:t>期中、</w:t>
      </w:r>
      <w:r w:rsidRPr="009E64F1">
        <w:rPr>
          <w:rFonts w:ascii="黑体" w:eastAsia="黑体" w:hAnsi="黑体" w:cs="宋体"/>
          <w:color w:val="000000"/>
          <w:sz w:val="21"/>
          <w:szCs w:val="21"/>
        </w:rPr>
        <w:t>期末考试主要考察对基本概念、基本理论、基本计算方法的理解及应用</w:t>
      </w:r>
    </w:p>
    <w:p w:rsidR="009E64F1" w:rsidRPr="00003582" w:rsidRDefault="009E64F1" w:rsidP="009E64F1">
      <w:pPr>
        <w:snapToGrid w:val="0"/>
        <w:ind w:left="1440"/>
        <w:jc w:val="both"/>
        <w:rPr>
          <w:rFonts w:ascii="Times New Roman" w:hAnsi="Times New Roman"/>
          <w:sz w:val="21"/>
        </w:rPr>
      </w:pPr>
    </w:p>
    <w:p w:rsidR="009E64F1" w:rsidRDefault="009E64F1" w:rsidP="009E64F1">
      <w:pPr>
        <w:snapToGrid w:val="0"/>
        <w:ind w:left="1440"/>
        <w:jc w:val="both"/>
        <w:rPr>
          <w:rFonts w:ascii="Times New Roman" w:hAnsi="Times New Roman"/>
          <w:sz w:val="21"/>
        </w:rPr>
      </w:pPr>
      <w:r>
        <w:rPr>
          <w:rFonts w:ascii="Times New Roman" w:hAnsi="Times New Roman" w:hint="eastAsia"/>
          <w:sz w:val="21"/>
        </w:rPr>
        <w:t xml:space="preserve">                                </w:t>
      </w:r>
      <w:r>
        <w:rPr>
          <w:rFonts w:ascii="Times New Roman" w:hAnsi="Times New Roman" w:hint="eastAsia"/>
          <w:sz w:val="21"/>
        </w:rPr>
        <w:t>执笔人：张小洪</w:t>
      </w:r>
    </w:p>
    <w:p w:rsidR="009E64F1" w:rsidRDefault="009E64F1" w:rsidP="009E64F1">
      <w:pPr>
        <w:snapToGrid w:val="0"/>
        <w:ind w:left="1440"/>
        <w:jc w:val="both"/>
        <w:rPr>
          <w:rFonts w:ascii="Times New Roman" w:hAnsi="Times New Roman"/>
          <w:sz w:val="21"/>
        </w:rPr>
      </w:pPr>
      <w:r>
        <w:rPr>
          <w:rFonts w:ascii="Times New Roman" w:hAnsi="Times New Roman" w:hint="eastAsia"/>
          <w:sz w:val="21"/>
        </w:rPr>
        <w:t xml:space="preserve">                             __201</w:t>
      </w:r>
      <w:r w:rsidR="00BF5FC0">
        <w:rPr>
          <w:rFonts w:ascii="Times New Roman" w:hAnsi="Times New Roman" w:hint="eastAsia"/>
          <w:sz w:val="21"/>
        </w:rPr>
        <w:t>8</w:t>
      </w:r>
      <w:r>
        <w:rPr>
          <w:rFonts w:ascii="Times New Roman" w:hAnsi="Times New Roman" w:hint="eastAsia"/>
          <w:sz w:val="21"/>
        </w:rPr>
        <w:t>_</w:t>
      </w:r>
      <w:r>
        <w:rPr>
          <w:rFonts w:ascii="Times New Roman" w:hAnsi="Times New Roman" w:hint="eastAsia"/>
          <w:sz w:val="21"/>
        </w:rPr>
        <w:t>年</w:t>
      </w:r>
      <w:r>
        <w:rPr>
          <w:rFonts w:ascii="Times New Roman" w:hAnsi="Times New Roman" w:hint="eastAsia"/>
          <w:sz w:val="21"/>
        </w:rPr>
        <w:t>_8_</w:t>
      </w:r>
      <w:r>
        <w:rPr>
          <w:rFonts w:ascii="Times New Roman" w:hAnsi="Times New Roman" w:hint="eastAsia"/>
          <w:sz w:val="21"/>
        </w:rPr>
        <w:t>月</w:t>
      </w:r>
      <w:r>
        <w:rPr>
          <w:rFonts w:ascii="Times New Roman" w:hAnsi="Times New Roman" w:hint="eastAsia"/>
          <w:sz w:val="21"/>
        </w:rPr>
        <w:t>_30_</w:t>
      </w:r>
      <w:r>
        <w:rPr>
          <w:rFonts w:ascii="Times New Roman" w:hAnsi="Times New Roman" w:hint="eastAsia"/>
          <w:sz w:val="21"/>
        </w:rPr>
        <w:t>日</w:t>
      </w:r>
      <w:r>
        <w:rPr>
          <w:rFonts w:ascii="Times New Roman" w:hAnsi="Times New Roman" w:hint="eastAsia"/>
          <w:sz w:val="21"/>
        </w:rPr>
        <w:t xml:space="preserve">  </w:t>
      </w:r>
    </w:p>
    <w:p w:rsidR="00B338EE" w:rsidRDefault="00B338EE">
      <w:pPr>
        <w:snapToGrid w:val="0"/>
        <w:jc w:val="both"/>
        <w:rPr>
          <w:rFonts w:ascii="Times New Roman" w:hAnsi="Times New Roman"/>
          <w:sz w:val="21"/>
        </w:rPr>
      </w:pPr>
    </w:p>
    <w:p w:rsidR="007408A9" w:rsidRDefault="007408A9">
      <w:pPr>
        <w:snapToGrid w:val="0"/>
        <w:jc w:val="both"/>
        <w:rPr>
          <w:rFonts w:ascii="Times New Roman" w:hAnsi="Times New Roman"/>
          <w:sz w:val="21"/>
        </w:rPr>
      </w:pPr>
    </w:p>
    <w:p w:rsidR="00B338EE" w:rsidRDefault="00B338EE" w:rsidP="009E64F1">
      <w:pPr>
        <w:snapToGrid w:val="0"/>
        <w:jc w:val="both"/>
        <w:rPr>
          <w:rFonts w:ascii="Times New Roman" w:hAnsi="Times New Roman"/>
          <w:sz w:val="21"/>
        </w:rPr>
      </w:pPr>
      <w:r>
        <w:rPr>
          <w:rFonts w:ascii="Times New Roman" w:hAnsi="Times New Roman" w:hint="eastAsia"/>
          <w:sz w:val="21"/>
        </w:rPr>
        <w:t xml:space="preserve">                               </w:t>
      </w:r>
    </w:p>
    <w:p w:rsidR="00B338EE" w:rsidRDefault="00B338EE">
      <w:pPr>
        <w:snapToGrid w:val="0"/>
        <w:jc w:val="both"/>
        <w:rPr>
          <w:rFonts w:ascii="Times New Roman" w:hAnsi="Times New Roman"/>
          <w:sz w:val="21"/>
        </w:rPr>
      </w:pPr>
      <w:r>
        <w:rPr>
          <w:rFonts w:ascii="Times New Roman" w:hAnsi="Times New Roman" w:hint="eastAsia"/>
          <w:sz w:val="21"/>
        </w:rPr>
        <w:t xml:space="preserve"> </w:t>
      </w:r>
    </w:p>
    <w:sectPr w:rsidR="00B338EE" w:rsidSect="009B20F2">
      <w:pgSz w:w="11909" w:h="16834"/>
      <w:pgMar w:top="1440" w:right="1800" w:bottom="1440" w:left="1800" w:header="720" w:footer="720" w:gutter="0"/>
      <w:paperSrc w:first="8" w:other="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43E" w:rsidRDefault="00EC143E" w:rsidP="007408A9">
      <w:r>
        <w:separator/>
      </w:r>
    </w:p>
  </w:endnote>
  <w:endnote w:type="continuationSeparator" w:id="0">
    <w:p w:rsidR="00EC143E" w:rsidRDefault="00EC143E" w:rsidP="0074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43E" w:rsidRDefault="00EC143E" w:rsidP="007408A9">
      <w:r>
        <w:separator/>
      </w:r>
    </w:p>
  </w:footnote>
  <w:footnote w:type="continuationSeparator" w:id="0">
    <w:p w:rsidR="00EC143E" w:rsidRDefault="00EC143E" w:rsidP="007408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09C"/>
    <w:multiLevelType w:val="singleLevel"/>
    <w:tmpl w:val="90744E6A"/>
    <w:lvl w:ilvl="0">
      <w:start w:val="1"/>
      <w:numFmt w:val="decimal"/>
      <w:lvlText w:val="（%1）"/>
      <w:lvlJc w:val="left"/>
      <w:pPr>
        <w:tabs>
          <w:tab w:val="num" w:pos="435"/>
        </w:tabs>
        <w:ind w:left="435" w:hanging="435"/>
      </w:pPr>
      <w:rPr>
        <w:rFonts w:hint="eastAsia"/>
      </w:rPr>
    </w:lvl>
  </w:abstractNum>
  <w:abstractNum w:abstractNumId="1" w15:restartNumberingAfterBreak="0">
    <w:nsid w:val="02BD3CB7"/>
    <w:multiLevelType w:val="hybridMultilevel"/>
    <w:tmpl w:val="50F06AB2"/>
    <w:lvl w:ilvl="0" w:tplc="867E0828">
      <w:start w:val="2"/>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15:restartNumberingAfterBreak="0">
    <w:nsid w:val="067157FB"/>
    <w:multiLevelType w:val="singleLevel"/>
    <w:tmpl w:val="FAA88B24"/>
    <w:lvl w:ilvl="0">
      <w:start w:val="1"/>
      <w:numFmt w:val="decimal"/>
      <w:lvlText w:val="%1、"/>
      <w:lvlJc w:val="left"/>
      <w:pPr>
        <w:tabs>
          <w:tab w:val="num" w:pos="1050"/>
        </w:tabs>
        <w:ind w:left="1050" w:hanging="315"/>
      </w:pPr>
      <w:rPr>
        <w:rFonts w:hint="eastAsia"/>
      </w:rPr>
    </w:lvl>
  </w:abstractNum>
  <w:abstractNum w:abstractNumId="3" w15:restartNumberingAfterBreak="0">
    <w:nsid w:val="0AAE5659"/>
    <w:multiLevelType w:val="multilevel"/>
    <w:tmpl w:val="999A3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E135D"/>
    <w:multiLevelType w:val="hybridMultilevel"/>
    <w:tmpl w:val="98522D64"/>
    <w:lvl w:ilvl="0" w:tplc="ECBC9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765006"/>
    <w:multiLevelType w:val="multilevel"/>
    <w:tmpl w:val="9DDA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1432A"/>
    <w:multiLevelType w:val="hybridMultilevel"/>
    <w:tmpl w:val="5CF244EE"/>
    <w:lvl w:ilvl="0" w:tplc="71DEC5F8">
      <w:start w:val="1"/>
      <w:numFmt w:val="decimal"/>
      <w:lvlText w:val="%1."/>
      <w:lvlJc w:val="left"/>
      <w:pPr>
        <w:ind w:left="360" w:hanging="360"/>
      </w:pPr>
      <w:rPr>
        <w:rFonts w:ascii="Arial" w:eastAsia="宋体" w:hAnsi="Arial" w:cs="Arial" w:hint="default"/>
        <w:b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AF4108"/>
    <w:multiLevelType w:val="hybridMultilevel"/>
    <w:tmpl w:val="DFA6935E"/>
    <w:lvl w:ilvl="0" w:tplc="00947AEA">
      <w:start w:val="1"/>
      <w:numFmt w:val="japaneseCounting"/>
      <w:lvlText w:val="第%1节"/>
      <w:lvlJc w:val="left"/>
      <w:pPr>
        <w:ind w:left="1120" w:hanging="720"/>
      </w:pPr>
      <w:rPr>
        <w:rFonts w:ascii="黑体" w:hAnsi="黑体"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C7453A6"/>
    <w:multiLevelType w:val="hybridMultilevel"/>
    <w:tmpl w:val="D780DC14"/>
    <w:lvl w:ilvl="0" w:tplc="A1C47B70">
      <w:start w:val="1"/>
      <w:numFmt w:val="japaneseCounting"/>
      <w:lvlText w:val="第%1节"/>
      <w:lvlJc w:val="left"/>
      <w:pPr>
        <w:ind w:left="4279" w:hanging="735"/>
      </w:pPr>
      <w:rPr>
        <w:rFonts w:hint="default"/>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9" w15:restartNumberingAfterBreak="0">
    <w:nsid w:val="1D394C26"/>
    <w:multiLevelType w:val="hybridMultilevel"/>
    <w:tmpl w:val="641AC4A0"/>
    <w:lvl w:ilvl="0" w:tplc="34D4058E">
      <w:start w:val="1"/>
      <w:numFmt w:val="decimal"/>
      <w:lvlText w:val="%1."/>
      <w:lvlJc w:val="left"/>
      <w:pPr>
        <w:ind w:left="780" w:hanging="360"/>
      </w:pPr>
      <w:rPr>
        <w:rFonts w:ascii="Times New Roman" w:eastAsia="宋体" w:hAnsi="Times New Roman" w:cs="Times New Roman"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05D4C7E"/>
    <w:multiLevelType w:val="singleLevel"/>
    <w:tmpl w:val="9CCE22E0"/>
    <w:lvl w:ilvl="0">
      <w:start w:val="1"/>
      <w:numFmt w:val="japaneseCounting"/>
      <w:lvlText w:val="第%1章"/>
      <w:lvlJc w:val="left"/>
      <w:pPr>
        <w:tabs>
          <w:tab w:val="num" w:pos="1035"/>
        </w:tabs>
        <w:ind w:left="1035" w:hanging="720"/>
      </w:pPr>
      <w:rPr>
        <w:rFonts w:hint="eastAsia"/>
      </w:rPr>
    </w:lvl>
  </w:abstractNum>
  <w:abstractNum w:abstractNumId="11" w15:restartNumberingAfterBreak="0">
    <w:nsid w:val="252E0862"/>
    <w:multiLevelType w:val="singleLevel"/>
    <w:tmpl w:val="B53432E6"/>
    <w:lvl w:ilvl="0">
      <w:start w:val="1"/>
      <w:numFmt w:val="japaneseCounting"/>
      <w:lvlText w:val="第%1章"/>
      <w:lvlJc w:val="left"/>
      <w:pPr>
        <w:tabs>
          <w:tab w:val="num" w:pos="720"/>
        </w:tabs>
        <w:ind w:left="720" w:hanging="720"/>
      </w:pPr>
      <w:rPr>
        <w:rFonts w:hint="eastAsia"/>
      </w:rPr>
    </w:lvl>
  </w:abstractNum>
  <w:abstractNum w:abstractNumId="12" w15:restartNumberingAfterBreak="0">
    <w:nsid w:val="2B4F2883"/>
    <w:multiLevelType w:val="hybridMultilevel"/>
    <w:tmpl w:val="9920FCBC"/>
    <w:lvl w:ilvl="0" w:tplc="835C0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8C0583"/>
    <w:multiLevelType w:val="hybridMultilevel"/>
    <w:tmpl w:val="285CBF86"/>
    <w:lvl w:ilvl="0" w:tplc="3C389A76">
      <w:start w:val="1"/>
      <w:numFmt w:val="decimal"/>
      <w:lvlText w:val="%1."/>
      <w:lvlJc w:val="left"/>
      <w:pPr>
        <w:ind w:left="780" w:hanging="360"/>
      </w:pPr>
      <w:rPr>
        <w:rFonts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300456"/>
    <w:multiLevelType w:val="hybridMultilevel"/>
    <w:tmpl w:val="A6FA520E"/>
    <w:lvl w:ilvl="0" w:tplc="B6AEA9DA">
      <w:start w:val="1"/>
      <w:numFmt w:val="japaneseCounting"/>
      <w:lvlText w:val="第%1节"/>
      <w:lvlJc w:val="left"/>
      <w:pPr>
        <w:ind w:left="1120" w:hanging="7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2F3B1A77"/>
    <w:multiLevelType w:val="singleLevel"/>
    <w:tmpl w:val="FE18615C"/>
    <w:lvl w:ilvl="0">
      <w:start w:val="2"/>
      <w:numFmt w:val="japaneseCounting"/>
      <w:lvlText w:val="第%1节"/>
      <w:lvlJc w:val="left"/>
      <w:pPr>
        <w:tabs>
          <w:tab w:val="num" w:pos="720"/>
        </w:tabs>
        <w:ind w:left="720" w:hanging="720"/>
      </w:pPr>
      <w:rPr>
        <w:rFonts w:hint="eastAsia"/>
      </w:rPr>
    </w:lvl>
  </w:abstractNum>
  <w:abstractNum w:abstractNumId="16" w15:restartNumberingAfterBreak="0">
    <w:nsid w:val="301967C2"/>
    <w:multiLevelType w:val="hybridMultilevel"/>
    <w:tmpl w:val="B60EDDFC"/>
    <w:lvl w:ilvl="0" w:tplc="4BC88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85344"/>
    <w:multiLevelType w:val="multilevel"/>
    <w:tmpl w:val="5A72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E5891"/>
    <w:multiLevelType w:val="hybridMultilevel"/>
    <w:tmpl w:val="2A6CF408"/>
    <w:lvl w:ilvl="0" w:tplc="AD2011C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B916B41"/>
    <w:multiLevelType w:val="hybridMultilevel"/>
    <w:tmpl w:val="D2187CD2"/>
    <w:lvl w:ilvl="0" w:tplc="CA70B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2C25DE"/>
    <w:multiLevelType w:val="singleLevel"/>
    <w:tmpl w:val="E9D4EBFC"/>
    <w:lvl w:ilvl="0">
      <w:start w:val="2"/>
      <w:numFmt w:val="japaneseCounting"/>
      <w:lvlText w:val="第%1节"/>
      <w:lvlJc w:val="left"/>
      <w:pPr>
        <w:tabs>
          <w:tab w:val="num" w:pos="930"/>
        </w:tabs>
        <w:ind w:left="930" w:hanging="720"/>
      </w:pPr>
      <w:rPr>
        <w:rFonts w:hint="eastAsia"/>
      </w:rPr>
    </w:lvl>
  </w:abstractNum>
  <w:abstractNum w:abstractNumId="21" w15:restartNumberingAfterBreak="0">
    <w:nsid w:val="41C90C1F"/>
    <w:multiLevelType w:val="singleLevel"/>
    <w:tmpl w:val="42E48BFC"/>
    <w:lvl w:ilvl="0">
      <w:start w:val="1"/>
      <w:numFmt w:val="decimal"/>
      <w:lvlText w:val="%1、"/>
      <w:lvlJc w:val="left"/>
      <w:pPr>
        <w:tabs>
          <w:tab w:val="num" w:pos="1050"/>
        </w:tabs>
        <w:ind w:left="1050" w:hanging="315"/>
      </w:pPr>
      <w:rPr>
        <w:rFonts w:hint="eastAsia"/>
      </w:rPr>
    </w:lvl>
  </w:abstractNum>
  <w:abstractNum w:abstractNumId="22" w15:restartNumberingAfterBreak="0">
    <w:nsid w:val="429D39CF"/>
    <w:multiLevelType w:val="hybridMultilevel"/>
    <w:tmpl w:val="4924676A"/>
    <w:lvl w:ilvl="0" w:tplc="5832D078">
      <w:start w:val="1"/>
      <w:numFmt w:val="japaneseCounting"/>
      <w:lvlText w:val="第%1章"/>
      <w:lvlJc w:val="left"/>
      <w:pPr>
        <w:ind w:left="862"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8952AD"/>
    <w:multiLevelType w:val="hybridMultilevel"/>
    <w:tmpl w:val="4E4C2B90"/>
    <w:lvl w:ilvl="0" w:tplc="E3DC1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8C1AF9"/>
    <w:multiLevelType w:val="hybridMultilevel"/>
    <w:tmpl w:val="335012CE"/>
    <w:lvl w:ilvl="0" w:tplc="482ACA66">
      <w:start w:val="1"/>
      <w:numFmt w:val="decimal"/>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25" w15:restartNumberingAfterBreak="0">
    <w:nsid w:val="48CD13C3"/>
    <w:multiLevelType w:val="singleLevel"/>
    <w:tmpl w:val="D0E450F2"/>
    <w:lvl w:ilvl="0">
      <w:start w:val="1"/>
      <w:numFmt w:val="none"/>
      <w:lvlText w:val="一、"/>
      <w:lvlJc w:val="left"/>
      <w:pPr>
        <w:tabs>
          <w:tab w:val="num" w:pos="1710"/>
        </w:tabs>
        <w:ind w:left="1710" w:hanging="390"/>
      </w:pPr>
      <w:rPr>
        <w:rFonts w:hint="eastAsia"/>
      </w:rPr>
    </w:lvl>
  </w:abstractNum>
  <w:abstractNum w:abstractNumId="26" w15:restartNumberingAfterBreak="0">
    <w:nsid w:val="49DE0171"/>
    <w:multiLevelType w:val="hybridMultilevel"/>
    <w:tmpl w:val="B2286016"/>
    <w:lvl w:ilvl="0" w:tplc="12105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E87DF1"/>
    <w:multiLevelType w:val="hybridMultilevel"/>
    <w:tmpl w:val="47A85B40"/>
    <w:lvl w:ilvl="0" w:tplc="BA6A1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181C18"/>
    <w:multiLevelType w:val="hybridMultilevel"/>
    <w:tmpl w:val="4426F336"/>
    <w:lvl w:ilvl="0" w:tplc="9294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6D411A"/>
    <w:multiLevelType w:val="hybridMultilevel"/>
    <w:tmpl w:val="83D62472"/>
    <w:lvl w:ilvl="0" w:tplc="C6D68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4151FD"/>
    <w:multiLevelType w:val="hybridMultilevel"/>
    <w:tmpl w:val="5EAC636C"/>
    <w:lvl w:ilvl="0" w:tplc="4A90D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9B4476"/>
    <w:multiLevelType w:val="singleLevel"/>
    <w:tmpl w:val="66288A24"/>
    <w:lvl w:ilvl="0">
      <w:start w:val="1"/>
      <w:numFmt w:val="japaneseCounting"/>
      <w:lvlText w:val="第%1节"/>
      <w:lvlJc w:val="left"/>
      <w:pPr>
        <w:tabs>
          <w:tab w:val="num" w:pos="720"/>
        </w:tabs>
        <w:ind w:left="720" w:hanging="720"/>
      </w:pPr>
      <w:rPr>
        <w:rFonts w:hint="eastAsia"/>
      </w:rPr>
    </w:lvl>
  </w:abstractNum>
  <w:abstractNum w:abstractNumId="32" w15:restartNumberingAfterBreak="0">
    <w:nsid w:val="55735D23"/>
    <w:multiLevelType w:val="hybridMultilevel"/>
    <w:tmpl w:val="021C3CB8"/>
    <w:lvl w:ilvl="0" w:tplc="9EF21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425C68"/>
    <w:multiLevelType w:val="hybridMultilevel"/>
    <w:tmpl w:val="88E67908"/>
    <w:lvl w:ilvl="0" w:tplc="221E2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465B02"/>
    <w:multiLevelType w:val="hybridMultilevel"/>
    <w:tmpl w:val="B49C5AF0"/>
    <w:lvl w:ilvl="0" w:tplc="DE363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F50C30"/>
    <w:multiLevelType w:val="hybridMultilevel"/>
    <w:tmpl w:val="285CBF86"/>
    <w:lvl w:ilvl="0" w:tplc="3C389A76">
      <w:start w:val="1"/>
      <w:numFmt w:val="decimal"/>
      <w:lvlText w:val="%1."/>
      <w:lvlJc w:val="left"/>
      <w:pPr>
        <w:ind w:left="780" w:hanging="360"/>
      </w:pPr>
      <w:rPr>
        <w:rFonts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9721AD2"/>
    <w:multiLevelType w:val="singleLevel"/>
    <w:tmpl w:val="4F62C0A0"/>
    <w:lvl w:ilvl="0">
      <w:start w:val="1"/>
      <w:numFmt w:val="japaneseCounting"/>
      <w:lvlText w:val="第%1节"/>
      <w:lvlJc w:val="left"/>
      <w:pPr>
        <w:tabs>
          <w:tab w:val="num" w:pos="1050"/>
        </w:tabs>
        <w:ind w:left="1050" w:hanging="840"/>
      </w:pPr>
      <w:rPr>
        <w:rFonts w:hint="eastAsia"/>
      </w:rPr>
    </w:lvl>
  </w:abstractNum>
  <w:abstractNum w:abstractNumId="37" w15:restartNumberingAfterBreak="0">
    <w:nsid w:val="6A0D3FAC"/>
    <w:multiLevelType w:val="hybridMultilevel"/>
    <w:tmpl w:val="6FDA73BC"/>
    <w:lvl w:ilvl="0" w:tplc="79B20F5A">
      <w:start w:val="1"/>
      <w:numFmt w:val="japaneseCounting"/>
      <w:lvlText w:val="第%1节"/>
      <w:lvlJc w:val="left"/>
      <w:pPr>
        <w:ind w:left="1440" w:hanging="720"/>
      </w:pPr>
      <w:rPr>
        <w:rFonts w:hint="default"/>
        <w:lang w:val="en-U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74022F49"/>
    <w:multiLevelType w:val="singleLevel"/>
    <w:tmpl w:val="744C19C8"/>
    <w:lvl w:ilvl="0">
      <w:start w:val="2"/>
      <w:numFmt w:val="japaneseCounting"/>
      <w:lvlText w:val="第%1节"/>
      <w:lvlJc w:val="left"/>
      <w:pPr>
        <w:tabs>
          <w:tab w:val="num" w:pos="1725"/>
        </w:tabs>
        <w:ind w:left="1725" w:hanging="795"/>
      </w:pPr>
      <w:rPr>
        <w:rFonts w:hint="eastAsia"/>
      </w:rPr>
    </w:lvl>
  </w:abstractNum>
  <w:abstractNum w:abstractNumId="39" w15:restartNumberingAfterBreak="0">
    <w:nsid w:val="74787CA0"/>
    <w:multiLevelType w:val="hybridMultilevel"/>
    <w:tmpl w:val="6AD0351E"/>
    <w:lvl w:ilvl="0" w:tplc="20084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FC3FC9"/>
    <w:multiLevelType w:val="hybridMultilevel"/>
    <w:tmpl w:val="86F4E2E8"/>
    <w:lvl w:ilvl="0" w:tplc="AC3E5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1F588D"/>
    <w:multiLevelType w:val="singleLevel"/>
    <w:tmpl w:val="A5DEDE6A"/>
    <w:lvl w:ilvl="0">
      <w:start w:val="1"/>
      <w:numFmt w:val="japaneseCounting"/>
      <w:lvlText w:val="第%1章"/>
      <w:lvlJc w:val="left"/>
      <w:pPr>
        <w:tabs>
          <w:tab w:val="num" w:pos="1050"/>
        </w:tabs>
        <w:ind w:left="1050" w:hanging="1050"/>
      </w:pPr>
      <w:rPr>
        <w:rFonts w:hint="eastAsia"/>
      </w:rPr>
    </w:lvl>
  </w:abstractNum>
  <w:abstractNum w:abstractNumId="42" w15:restartNumberingAfterBreak="0">
    <w:nsid w:val="7654359E"/>
    <w:multiLevelType w:val="hybridMultilevel"/>
    <w:tmpl w:val="9574231A"/>
    <w:lvl w:ilvl="0" w:tplc="0D1E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8A1874"/>
    <w:multiLevelType w:val="hybridMultilevel"/>
    <w:tmpl w:val="B7943F58"/>
    <w:lvl w:ilvl="0" w:tplc="E09AF0FC">
      <w:start w:val="1"/>
      <w:numFmt w:val="japaneseCounting"/>
      <w:lvlText w:val="第%1节"/>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4" w15:restartNumberingAfterBreak="0">
    <w:nsid w:val="791853F1"/>
    <w:multiLevelType w:val="hybridMultilevel"/>
    <w:tmpl w:val="E0944B42"/>
    <w:lvl w:ilvl="0" w:tplc="9356C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721F96"/>
    <w:multiLevelType w:val="hybridMultilevel"/>
    <w:tmpl w:val="285CBF86"/>
    <w:lvl w:ilvl="0" w:tplc="3C389A76">
      <w:start w:val="1"/>
      <w:numFmt w:val="decimal"/>
      <w:lvlText w:val="%1."/>
      <w:lvlJc w:val="left"/>
      <w:pPr>
        <w:ind w:left="780" w:hanging="360"/>
      </w:pPr>
      <w:rPr>
        <w:rFonts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8"/>
  </w:num>
  <w:num w:numId="2">
    <w:abstractNumId w:val="25"/>
  </w:num>
  <w:num w:numId="3">
    <w:abstractNumId w:val="0"/>
  </w:num>
  <w:num w:numId="4">
    <w:abstractNumId w:val="41"/>
  </w:num>
  <w:num w:numId="5">
    <w:abstractNumId w:val="10"/>
  </w:num>
  <w:num w:numId="6">
    <w:abstractNumId w:val="11"/>
  </w:num>
  <w:num w:numId="7">
    <w:abstractNumId w:val="2"/>
  </w:num>
  <w:num w:numId="8">
    <w:abstractNumId w:val="20"/>
  </w:num>
  <w:num w:numId="9">
    <w:abstractNumId w:val="21"/>
  </w:num>
  <w:num w:numId="10">
    <w:abstractNumId w:val="36"/>
  </w:num>
  <w:num w:numId="11">
    <w:abstractNumId w:val="15"/>
  </w:num>
  <w:num w:numId="12">
    <w:abstractNumId w:val="31"/>
  </w:num>
  <w:num w:numId="13">
    <w:abstractNumId w:val="22"/>
  </w:num>
  <w:num w:numId="14">
    <w:abstractNumId w:val="43"/>
  </w:num>
  <w:num w:numId="15">
    <w:abstractNumId w:val="8"/>
  </w:num>
  <w:num w:numId="16">
    <w:abstractNumId w:val="37"/>
  </w:num>
  <w:num w:numId="17">
    <w:abstractNumId w:val="6"/>
  </w:num>
  <w:num w:numId="18">
    <w:abstractNumId w:val="42"/>
  </w:num>
  <w:num w:numId="19">
    <w:abstractNumId w:val="9"/>
  </w:num>
  <w:num w:numId="20">
    <w:abstractNumId w:val="3"/>
  </w:num>
  <w:num w:numId="21">
    <w:abstractNumId w:val="17"/>
  </w:num>
  <w:num w:numId="22">
    <w:abstractNumId w:val="5"/>
  </w:num>
  <w:num w:numId="23">
    <w:abstractNumId w:val="30"/>
  </w:num>
  <w:num w:numId="24">
    <w:abstractNumId w:val="18"/>
  </w:num>
  <w:num w:numId="25">
    <w:abstractNumId w:val="19"/>
  </w:num>
  <w:num w:numId="26">
    <w:abstractNumId w:val="45"/>
  </w:num>
  <w:num w:numId="27">
    <w:abstractNumId w:val="13"/>
  </w:num>
  <w:num w:numId="28">
    <w:abstractNumId w:val="35"/>
  </w:num>
  <w:num w:numId="29">
    <w:abstractNumId w:val="14"/>
  </w:num>
  <w:num w:numId="30">
    <w:abstractNumId w:val="7"/>
  </w:num>
  <w:num w:numId="31">
    <w:abstractNumId w:val="1"/>
  </w:num>
  <w:num w:numId="32">
    <w:abstractNumId w:val="26"/>
  </w:num>
  <w:num w:numId="33">
    <w:abstractNumId w:val="23"/>
  </w:num>
  <w:num w:numId="34">
    <w:abstractNumId w:val="28"/>
  </w:num>
  <w:num w:numId="35">
    <w:abstractNumId w:val="34"/>
  </w:num>
  <w:num w:numId="36">
    <w:abstractNumId w:val="12"/>
  </w:num>
  <w:num w:numId="37">
    <w:abstractNumId w:val="39"/>
  </w:num>
  <w:num w:numId="38">
    <w:abstractNumId w:val="24"/>
  </w:num>
  <w:num w:numId="39">
    <w:abstractNumId w:val="29"/>
  </w:num>
  <w:num w:numId="40">
    <w:abstractNumId w:val="40"/>
  </w:num>
  <w:num w:numId="41">
    <w:abstractNumId w:val="16"/>
  </w:num>
  <w:num w:numId="42">
    <w:abstractNumId w:val="33"/>
  </w:num>
  <w:num w:numId="43">
    <w:abstractNumId w:val="32"/>
  </w:num>
  <w:num w:numId="44">
    <w:abstractNumId w:val="44"/>
  </w:num>
  <w:num w:numId="45">
    <w:abstractNumId w:val="27"/>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B338EE"/>
    <w:rsid w:val="000435FF"/>
    <w:rsid w:val="0007087A"/>
    <w:rsid w:val="0007307A"/>
    <w:rsid w:val="000B7C5A"/>
    <w:rsid w:val="000D1DE3"/>
    <w:rsid w:val="00132E8F"/>
    <w:rsid w:val="0016653F"/>
    <w:rsid w:val="00167B1C"/>
    <w:rsid w:val="001C6D8F"/>
    <w:rsid w:val="001D4FC4"/>
    <w:rsid w:val="002943C6"/>
    <w:rsid w:val="002C1B3D"/>
    <w:rsid w:val="003102F0"/>
    <w:rsid w:val="00381C23"/>
    <w:rsid w:val="003916CF"/>
    <w:rsid w:val="003C7711"/>
    <w:rsid w:val="003E7888"/>
    <w:rsid w:val="00404D26"/>
    <w:rsid w:val="004055B2"/>
    <w:rsid w:val="004107D7"/>
    <w:rsid w:val="00420BB9"/>
    <w:rsid w:val="00426AAA"/>
    <w:rsid w:val="00433195"/>
    <w:rsid w:val="00435754"/>
    <w:rsid w:val="004421AE"/>
    <w:rsid w:val="0049586E"/>
    <w:rsid w:val="004F05E7"/>
    <w:rsid w:val="00524E3C"/>
    <w:rsid w:val="0053113E"/>
    <w:rsid w:val="0053497A"/>
    <w:rsid w:val="0055505A"/>
    <w:rsid w:val="0064451B"/>
    <w:rsid w:val="006465A1"/>
    <w:rsid w:val="00690110"/>
    <w:rsid w:val="007242F8"/>
    <w:rsid w:val="007334A5"/>
    <w:rsid w:val="00735F13"/>
    <w:rsid w:val="007408A9"/>
    <w:rsid w:val="00764520"/>
    <w:rsid w:val="00766AF1"/>
    <w:rsid w:val="007701DA"/>
    <w:rsid w:val="00777607"/>
    <w:rsid w:val="007808C3"/>
    <w:rsid w:val="00780F5C"/>
    <w:rsid w:val="007A03C9"/>
    <w:rsid w:val="007D6B0C"/>
    <w:rsid w:val="00893A22"/>
    <w:rsid w:val="008C683E"/>
    <w:rsid w:val="008D4FFB"/>
    <w:rsid w:val="008F3FE4"/>
    <w:rsid w:val="009527EA"/>
    <w:rsid w:val="009B1F46"/>
    <w:rsid w:val="009B20F2"/>
    <w:rsid w:val="009E64F1"/>
    <w:rsid w:val="00A24043"/>
    <w:rsid w:val="00A66FA7"/>
    <w:rsid w:val="00B338EE"/>
    <w:rsid w:val="00B4684A"/>
    <w:rsid w:val="00B52CCD"/>
    <w:rsid w:val="00B5338C"/>
    <w:rsid w:val="00B72206"/>
    <w:rsid w:val="00BA2927"/>
    <w:rsid w:val="00BA2FC9"/>
    <w:rsid w:val="00BF5FC0"/>
    <w:rsid w:val="00BF618D"/>
    <w:rsid w:val="00C94D69"/>
    <w:rsid w:val="00CC4C16"/>
    <w:rsid w:val="00D11CF4"/>
    <w:rsid w:val="00D21AC2"/>
    <w:rsid w:val="00D4286B"/>
    <w:rsid w:val="00D52B3B"/>
    <w:rsid w:val="00D60EFF"/>
    <w:rsid w:val="00D97F06"/>
    <w:rsid w:val="00DE347A"/>
    <w:rsid w:val="00E52665"/>
    <w:rsid w:val="00EA5D6B"/>
    <w:rsid w:val="00EC143E"/>
    <w:rsid w:val="00EF0BA7"/>
    <w:rsid w:val="00EF4F62"/>
    <w:rsid w:val="00F126DF"/>
    <w:rsid w:val="00F309EE"/>
    <w:rsid w:val="00F33838"/>
    <w:rsid w:val="00F405EE"/>
    <w:rsid w:val="00F4149A"/>
    <w:rsid w:val="00F5119C"/>
    <w:rsid w:val="00F70EA3"/>
    <w:rsid w:val="00FA4E9E"/>
    <w:rsid w:val="00FD011F"/>
    <w:rsid w:val="00FF1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59CC9"/>
  <w15:docId w15:val="{3CE8D463-BB05-43FA-9A0C-012D5280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0F2"/>
    <w:pPr>
      <w:widowControl w:val="0"/>
      <w:autoSpaceDE w:val="0"/>
      <w:autoSpaceDN w:val="0"/>
      <w:adjustRightInd w:val="0"/>
    </w:pPr>
    <w:rPr>
      <w:rFonts w:ascii="宋体" w:hAnsi="Tms Rmn"/>
    </w:rPr>
  </w:style>
  <w:style w:type="paragraph" w:styleId="1">
    <w:name w:val="heading 1"/>
    <w:basedOn w:val="a"/>
    <w:link w:val="10"/>
    <w:uiPriority w:val="9"/>
    <w:qFormat/>
    <w:rsid w:val="00BA2927"/>
    <w:pPr>
      <w:widowControl/>
      <w:autoSpaceDE/>
      <w:autoSpaceDN/>
      <w:adjustRightInd/>
      <w:spacing w:before="100" w:beforeAutospacing="1" w:after="100" w:afterAutospacing="1"/>
      <w:outlineLvl w:val="0"/>
    </w:pPr>
    <w:rPr>
      <w:rFonts w:hAnsi="宋体" w:cs="宋体"/>
      <w:b/>
      <w:bCs/>
      <w:kern w:val="36"/>
      <w:sz w:val="48"/>
      <w:szCs w:val="48"/>
    </w:rPr>
  </w:style>
  <w:style w:type="paragraph" w:styleId="3">
    <w:name w:val="heading 3"/>
    <w:basedOn w:val="a"/>
    <w:next w:val="a"/>
    <w:link w:val="30"/>
    <w:semiHidden/>
    <w:unhideWhenUsed/>
    <w:qFormat/>
    <w:rsid w:val="003C771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9B20F2"/>
    <w:pPr>
      <w:autoSpaceDE/>
      <w:autoSpaceDN/>
      <w:adjustRightInd/>
      <w:jc w:val="both"/>
    </w:pPr>
    <w:rPr>
      <w:rFonts w:hAnsi="Courier New"/>
      <w:kern w:val="2"/>
      <w:sz w:val="21"/>
    </w:rPr>
  </w:style>
  <w:style w:type="paragraph" w:styleId="a4">
    <w:name w:val="header"/>
    <w:basedOn w:val="a"/>
    <w:link w:val="a5"/>
    <w:rsid w:val="007408A9"/>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7408A9"/>
    <w:rPr>
      <w:rFonts w:ascii="宋体" w:hAnsi="Tms Rmn"/>
      <w:sz w:val="18"/>
      <w:szCs w:val="18"/>
    </w:rPr>
  </w:style>
  <w:style w:type="paragraph" w:styleId="a6">
    <w:name w:val="footer"/>
    <w:basedOn w:val="a"/>
    <w:link w:val="a7"/>
    <w:rsid w:val="007408A9"/>
    <w:pPr>
      <w:tabs>
        <w:tab w:val="center" w:pos="4153"/>
        <w:tab w:val="right" w:pos="8306"/>
      </w:tabs>
      <w:snapToGrid w:val="0"/>
    </w:pPr>
    <w:rPr>
      <w:sz w:val="18"/>
      <w:szCs w:val="18"/>
    </w:rPr>
  </w:style>
  <w:style w:type="character" w:customStyle="1" w:styleId="a7">
    <w:name w:val="页脚 字符"/>
    <w:link w:val="a6"/>
    <w:rsid w:val="007408A9"/>
    <w:rPr>
      <w:rFonts w:ascii="宋体" w:hAnsi="Tms Rmn"/>
      <w:sz w:val="18"/>
      <w:szCs w:val="18"/>
    </w:rPr>
  </w:style>
  <w:style w:type="character" w:customStyle="1" w:styleId="apple-converted-space">
    <w:name w:val="apple-converted-space"/>
    <w:basedOn w:val="a0"/>
    <w:rsid w:val="00381C23"/>
  </w:style>
  <w:style w:type="character" w:customStyle="1" w:styleId="10">
    <w:name w:val="标题 1 字符"/>
    <w:basedOn w:val="a0"/>
    <w:link w:val="1"/>
    <w:uiPriority w:val="9"/>
    <w:rsid w:val="00BA2927"/>
    <w:rPr>
      <w:rFonts w:ascii="宋体" w:hAnsi="宋体" w:cs="宋体"/>
      <w:b/>
      <w:bCs/>
      <w:kern w:val="36"/>
      <w:sz w:val="48"/>
      <w:szCs w:val="48"/>
    </w:rPr>
  </w:style>
  <w:style w:type="paragraph" w:styleId="a8">
    <w:name w:val="Normal (Web)"/>
    <w:basedOn w:val="a"/>
    <w:uiPriority w:val="99"/>
    <w:unhideWhenUsed/>
    <w:rsid w:val="00BA2927"/>
    <w:pPr>
      <w:widowControl/>
      <w:autoSpaceDE/>
      <w:autoSpaceDN/>
      <w:adjustRightInd/>
      <w:spacing w:before="100" w:beforeAutospacing="1" w:after="100" w:afterAutospacing="1"/>
    </w:pPr>
    <w:rPr>
      <w:rFonts w:hAnsi="宋体" w:cs="宋体"/>
      <w:sz w:val="24"/>
      <w:szCs w:val="24"/>
    </w:rPr>
  </w:style>
  <w:style w:type="character" w:styleId="a9">
    <w:name w:val="Hyperlink"/>
    <w:basedOn w:val="a0"/>
    <w:uiPriority w:val="99"/>
    <w:unhideWhenUsed/>
    <w:rsid w:val="007242F8"/>
    <w:rPr>
      <w:color w:val="0000FF"/>
      <w:u w:val="single"/>
    </w:rPr>
  </w:style>
  <w:style w:type="paragraph" w:customStyle="1" w:styleId="reader-word-layer">
    <w:name w:val="reader-word-layer"/>
    <w:basedOn w:val="a"/>
    <w:rsid w:val="00777607"/>
    <w:pPr>
      <w:widowControl/>
      <w:autoSpaceDE/>
      <w:autoSpaceDN/>
      <w:adjustRightInd/>
      <w:spacing w:before="100" w:beforeAutospacing="1" w:after="100" w:afterAutospacing="1"/>
    </w:pPr>
    <w:rPr>
      <w:rFonts w:hAnsi="宋体" w:cs="宋体"/>
      <w:sz w:val="24"/>
      <w:szCs w:val="24"/>
    </w:rPr>
  </w:style>
  <w:style w:type="character" w:customStyle="1" w:styleId="30">
    <w:name w:val="标题 3 字符"/>
    <w:basedOn w:val="a0"/>
    <w:link w:val="3"/>
    <w:semiHidden/>
    <w:rsid w:val="003C7711"/>
    <w:rPr>
      <w:rFonts w:ascii="宋体" w:hAnsi="Tms Rmn"/>
      <w:b/>
      <w:bCs/>
      <w:sz w:val="32"/>
      <w:szCs w:val="32"/>
    </w:rPr>
  </w:style>
  <w:style w:type="character" w:styleId="aa">
    <w:name w:val="Strong"/>
    <w:basedOn w:val="a0"/>
    <w:uiPriority w:val="22"/>
    <w:qFormat/>
    <w:rsid w:val="00B533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089916">
      <w:bodyDiv w:val="1"/>
      <w:marLeft w:val="0"/>
      <w:marRight w:val="0"/>
      <w:marTop w:val="0"/>
      <w:marBottom w:val="0"/>
      <w:divBdr>
        <w:top w:val="none" w:sz="0" w:space="0" w:color="auto"/>
        <w:left w:val="none" w:sz="0" w:space="0" w:color="auto"/>
        <w:bottom w:val="none" w:sz="0" w:space="0" w:color="auto"/>
        <w:right w:val="none" w:sz="0" w:space="0" w:color="auto"/>
      </w:divBdr>
    </w:div>
    <w:div w:id="371078778">
      <w:bodyDiv w:val="1"/>
      <w:marLeft w:val="0"/>
      <w:marRight w:val="0"/>
      <w:marTop w:val="0"/>
      <w:marBottom w:val="0"/>
      <w:divBdr>
        <w:top w:val="none" w:sz="0" w:space="0" w:color="auto"/>
        <w:left w:val="none" w:sz="0" w:space="0" w:color="auto"/>
        <w:bottom w:val="none" w:sz="0" w:space="0" w:color="auto"/>
        <w:right w:val="none" w:sz="0" w:space="0" w:color="auto"/>
      </w:divBdr>
    </w:div>
    <w:div w:id="374549199">
      <w:bodyDiv w:val="1"/>
      <w:marLeft w:val="0"/>
      <w:marRight w:val="0"/>
      <w:marTop w:val="0"/>
      <w:marBottom w:val="0"/>
      <w:divBdr>
        <w:top w:val="none" w:sz="0" w:space="0" w:color="auto"/>
        <w:left w:val="none" w:sz="0" w:space="0" w:color="auto"/>
        <w:bottom w:val="none" w:sz="0" w:space="0" w:color="auto"/>
        <w:right w:val="none" w:sz="0" w:space="0" w:color="auto"/>
      </w:divBdr>
    </w:div>
    <w:div w:id="681199325">
      <w:bodyDiv w:val="1"/>
      <w:marLeft w:val="0"/>
      <w:marRight w:val="0"/>
      <w:marTop w:val="0"/>
      <w:marBottom w:val="0"/>
      <w:divBdr>
        <w:top w:val="none" w:sz="0" w:space="0" w:color="auto"/>
        <w:left w:val="none" w:sz="0" w:space="0" w:color="auto"/>
        <w:bottom w:val="none" w:sz="0" w:space="0" w:color="auto"/>
        <w:right w:val="none" w:sz="0" w:space="0" w:color="auto"/>
      </w:divBdr>
    </w:div>
    <w:div w:id="1342008151">
      <w:bodyDiv w:val="1"/>
      <w:marLeft w:val="0"/>
      <w:marRight w:val="0"/>
      <w:marTop w:val="0"/>
      <w:marBottom w:val="0"/>
      <w:divBdr>
        <w:top w:val="none" w:sz="0" w:space="0" w:color="auto"/>
        <w:left w:val="none" w:sz="0" w:space="0" w:color="auto"/>
        <w:bottom w:val="none" w:sz="0" w:space="0" w:color="auto"/>
        <w:right w:val="none" w:sz="0" w:space="0" w:color="auto"/>
      </w:divBdr>
    </w:div>
    <w:div w:id="152031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rch.china-pub.com/s/?key1=%b4%de%bd%e9%ba%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733</Words>
  <Characters>4182</Characters>
  <Application>Microsoft Office Word</Application>
  <DocSecurity>0</DocSecurity>
  <Lines>34</Lines>
  <Paragraphs>9</Paragraphs>
  <ScaleCrop>false</ScaleCrop>
  <Company>RENMIN UNIVERSITY</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《国际政治学概论》</dc:title>
  <dc:creator>CHEN YUE</dc:creator>
  <cp:lastModifiedBy>y</cp:lastModifiedBy>
  <cp:revision>4</cp:revision>
  <cp:lastPrinted>2004-02-16T03:12:00Z</cp:lastPrinted>
  <dcterms:created xsi:type="dcterms:W3CDTF">2018-10-16T08:03:00Z</dcterms:created>
  <dcterms:modified xsi:type="dcterms:W3CDTF">2019-10-06T03:54:00Z</dcterms:modified>
</cp:coreProperties>
</file>