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098" w:rsidRDefault="00547098" w:rsidP="00547098">
      <w:pPr>
        <w:spacing w:line="360" w:lineRule="auto"/>
        <w:rPr>
          <w:bCs/>
          <w:szCs w:val="21"/>
        </w:rPr>
      </w:pPr>
    </w:p>
    <w:p w:rsidR="00547098" w:rsidRDefault="00547098" w:rsidP="00547098">
      <w:pPr>
        <w:spacing w:line="360" w:lineRule="auto"/>
        <w:jc w:val="center"/>
        <w:rPr>
          <w:rFonts w:hint="eastAsia"/>
          <w:b/>
          <w:bCs/>
          <w:sz w:val="32"/>
        </w:rPr>
      </w:pPr>
      <w:r>
        <w:rPr>
          <w:rFonts w:hint="eastAsia"/>
          <w:b/>
          <w:bCs/>
          <w:sz w:val="32"/>
        </w:rPr>
        <w:t>《人力资源测评》教学大纲</w:t>
      </w:r>
    </w:p>
    <w:p w:rsidR="00320323" w:rsidRDefault="00320323" w:rsidP="00320323">
      <w:pPr>
        <w:spacing w:line="360" w:lineRule="auto"/>
        <w:rPr>
          <w:rFonts w:ascii="楷体_GB2312" w:eastAsia="楷体_GB2312"/>
        </w:rPr>
      </w:pPr>
      <w:r>
        <w:rPr>
          <w:rFonts w:ascii="宋体" w:hAnsi="宋体" w:hint="eastAsia"/>
          <w:b/>
          <w:sz w:val="24"/>
        </w:rPr>
        <w:t>一、课程基本情况</w:t>
      </w:r>
    </w:p>
    <w:p w:rsidR="00320323" w:rsidRPr="00A16BDC" w:rsidRDefault="00320323" w:rsidP="00320323">
      <w:pPr>
        <w:snapToGrid w:val="0"/>
        <w:spacing w:line="360" w:lineRule="auto"/>
      </w:pPr>
      <w:r w:rsidRPr="00A07DED">
        <w:rPr>
          <w:rFonts w:eastAsia="黑体"/>
        </w:rPr>
        <w:t>课程代码</w:t>
      </w:r>
      <w:r>
        <w:rPr>
          <w:rFonts w:eastAsia="黑体" w:hint="eastAsia"/>
        </w:rPr>
        <w:t>：</w:t>
      </w:r>
      <w:r w:rsidRPr="00A16BDC">
        <w:rPr>
          <w:rFonts w:hint="eastAsia"/>
        </w:rPr>
        <w:t>HURM203</w:t>
      </w:r>
      <w:r>
        <w:rPr>
          <w:rFonts w:hint="eastAsia"/>
        </w:rPr>
        <w:t>3</w:t>
      </w:r>
    </w:p>
    <w:p w:rsidR="00320323" w:rsidRPr="00A16BDC" w:rsidRDefault="00320323" w:rsidP="00320323">
      <w:pPr>
        <w:snapToGrid w:val="0"/>
        <w:spacing w:line="360" w:lineRule="auto"/>
        <w:rPr>
          <w:rFonts w:hint="eastAsia"/>
        </w:rPr>
      </w:pPr>
      <w:r w:rsidRPr="00A07DED">
        <w:rPr>
          <w:rFonts w:eastAsia="黑体"/>
        </w:rPr>
        <w:t>课程名称：</w:t>
      </w:r>
      <w:r>
        <w:rPr>
          <w:rFonts w:hint="eastAsia"/>
        </w:rPr>
        <w:t>人力资源测评</w:t>
      </w:r>
    </w:p>
    <w:p w:rsidR="00320323" w:rsidRDefault="00320323" w:rsidP="00320323">
      <w:pPr>
        <w:snapToGrid w:val="0"/>
        <w:spacing w:line="360" w:lineRule="auto"/>
        <w:rPr>
          <w:rFonts w:eastAsia="黑体" w:hint="eastAsia"/>
        </w:rPr>
      </w:pPr>
      <w:r w:rsidRPr="00A07DED">
        <w:rPr>
          <w:rFonts w:eastAsia="黑体"/>
        </w:rPr>
        <w:t>英文名称：</w:t>
      </w:r>
      <w:r w:rsidRPr="00320323">
        <w:rPr>
          <w:rFonts w:ascii="Times New Roman" w:eastAsia="宋体" w:hAnsi="Times New Roman" w:cs="Times New Roman" w:hint="eastAsia"/>
          <w:szCs w:val="21"/>
        </w:rPr>
        <w:t>Human resources test</w:t>
      </w:r>
    </w:p>
    <w:p w:rsidR="00320323" w:rsidRDefault="00320323" w:rsidP="00320323">
      <w:pPr>
        <w:snapToGrid w:val="0"/>
        <w:spacing w:line="360" w:lineRule="auto"/>
        <w:rPr>
          <w:rFonts w:hint="eastAsia"/>
        </w:rPr>
      </w:pPr>
      <w:r>
        <w:rPr>
          <w:rFonts w:eastAsia="黑体" w:hint="eastAsia"/>
        </w:rPr>
        <w:t>课程性质：</w:t>
      </w:r>
      <w:r>
        <w:rPr>
          <w:rFonts w:hint="eastAsia"/>
        </w:rPr>
        <w:t>专业必修</w:t>
      </w:r>
    </w:p>
    <w:p w:rsidR="00320323" w:rsidRPr="00A07DED" w:rsidRDefault="00320323" w:rsidP="00320323">
      <w:pPr>
        <w:snapToGrid w:val="0"/>
        <w:spacing w:line="360" w:lineRule="auto"/>
        <w:rPr>
          <w:rFonts w:hint="eastAsia"/>
        </w:rPr>
      </w:pPr>
      <w:r>
        <w:rPr>
          <w:rFonts w:eastAsia="黑体" w:hint="eastAsia"/>
        </w:rPr>
        <w:t>学分</w:t>
      </w:r>
      <w:r>
        <w:rPr>
          <w:rFonts w:eastAsia="黑体" w:hint="eastAsia"/>
        </w:rPr>
        <w:t>/</w:t>
      </w:r>
      <w:r>
        <w:rPr>
          <w:rFonts w:eastAsia="黑体" w:hint="eastAsia"/>
        </w:rPr>
        <w:t>学时：</w:t>
      </w:r>
      <w:r>
        <w:rPr>
          <w:rFonts w:hint="eastAsia"/>
        </w:rPr>
        <w:t>3</w:t>
      </w:r>
      <w:r>
        <w:rPr>
          <w:rFonts w:hint="eastAsia"/>
        </w:rPr>
        <w:t>学分</w:t>
      </w:r>
      <w:r>
        <w:rPr>
          <w:rFonts w:hint="eastAsia"/>
        </w:rPr>
        <w:t>/54</w:t>
      </w:r>
      <w:r>
        <w:rPr>
          <w:rFonts w:hint="eastAsia"/>
        </w:rPr>
        <w:t>学时</w:t>
      </w:r>
    </w:p>
    <w:p w:rsidR="00320323" w:rsidRPr="00A07DED" w:rsidRDefault="00320323" w:rsidP="00320323">
      <w:pPr>
        <w:snapToGrid w:val="0"/>
        <w:spacing w:line="360" w:lineRule="auto"/>
        <w:rPr>
          <w:rFonts w:hint="eastAsia"/>
        </w:rPr>
      </w:pPr>
      <w:r w:rsidRPr="00A07DED">
        <w:rPr>
          <w:rFonts w:eastAsia="黑体"/>
        </w:rPr>
        <w:t>考核方式：</w:t>
      </w:r>
      <w:r w:rsidRPr="00A07DED">
        <w:t>出勤</w:t>
      </w:r>
      <w:r w:rsidRPr="00A07DED">
        <w:t>+</w:t>
      </w:r>
      <w:r w:rsidRPr="00A07DED">
        <w:t>作业</w:t>
      </w:r>
      <w:r w:rsidRPr="00A07DED">
        <w:t>+</w:t>
      </w:r>
      <w:r w:rsidRPr="00A07DED">
        <w:t>考试</w:t>
      </w:r>
    </w:p>
    <w:p w:rsidR="00320323" w:rsidRDefault="00320323" w:rsidP="00320323">
      <w:pPr>
        <w:snapToGrid w:val="0"/>
        <w:spacing w:line="360" w:lineRule="auto"/>
        <w:rPr>
          <w:rFonts w:eastAsia="黑体" w:hint="eastAsia"/>
        </w:rPr>
      </w:pPr>
      <w:r>
        <w:rPr>
          <w:rFonts w:eastAsia="黑体" w:hint="eastAsia"/>
        </w:rPr>
        <w:t>开课学期：</w:t>
      </w:r>
      <w:r w:rsidRPr="00A07DED">
        <w:rPr>
          <w:rFonts w:hint="eastAsia"/>
        </w:rPr>
        <w:t>第</w:t>
      </w:r>
      <w:r>
        <w:rPr>
          <w:rFonts w:hint="eastAsia"/>
        </w:rPr>
        <w:t>6</w:t>
      </w:r>
      <w:r w:rsidRPr="00A07DED">
        <w:rPr>
          <w:rFonts w:hint="eastAsia"/>
        </w:rPr>
        <w:t>学期</w:t>
      </w:r>
    </w:p>
    <w:p w:rsidR="00320323" w:rsidRDefault="00320323" w:rsidP="00320323">
      <w:pPr>
        <w:snapToGrid w:val="0"/>
        <w:spacing w:line="360" w:lineRule="auto"/>
        <w:rPr>
          <w:rFonts w:hint="eastAsia"/>
        </w:rPr>
      </w:pPr>
      <w:r>
        <w:rPr>
          <w:rFonts w:eastAsia="黑体" w:hint="eastAsia"/>
        </w:rPr>
        <w:t>适用专业：</w:t>
      </w:r>
      <w:r>
        <w:rPr>
          <w:rFonts w:ascii="宋体" w:eastAsia="宋体" w:hAnsi="宋体" w:hint="eastAsia"/>
        </w:rPr>
        <w:t>人力资源管理</w:t>
      </w:r>
    </w:p>
    <w:p w:rsidR="00320323" w:rsidRDefault="00320323" w:rsidP="00320323">
      <w:pPr>
        <w:snapToGrid w:val="0"/>
        <w:spacing w:line="360" w:lineRule="auto"/>
        <w:rPr>
          <w:rFonts w:hint="eastAsia"/>
        </w:rPr>
      </w:pPr>
      <w:r w:rsidRPr="00A07DED">
        <w:rPr>
          <w:rFonts w:eastAsia="黑体"/>
        </w:rPr>
        <w:t>先修课程：</w:t>
      </w:r>
      <w:r w:rsidR="000923C1">
        <w:rPr>
          <w:rFonts w:ascii="宋体" w:hAnsi="宋体" w:hint="eastAsia"/>
        </w:rPr>
        <w:t>人力资源管理、</w:t>
      </w:r>
      <w:r w:rsidR="000923C1" w:rsidRPr="00007CE2">
        <w:t>统计学</w:t>
      </w:r>
      <w:r w:rsidR="000923C1">
        <w:rPr>
          <w:rFonts w:hint="eastAsia"/>
        </w:rPr>
        <w:t>、工作分析与设计</w:t>
      </w:r>
    </w:p>
    <w:p w:rsidR="00320323" w:rsidRDefault="00320323" w:rsidP="00320323">
      <w:pPr>
        <w:snapToGrid w:val="0"/>
        <w:spacing w:line="360" w:lineRule="auto"/>
        <w:rPr>
          <w:rFonts w:hint="eastAsia"/>
        </w:rPr>
      </w:pPr>
      <w:r w:rsidRPr="00A07DED">
        <w:rPr>
          <w:rFonts w:eastAsia="黑体"/>
        </w:rPr>
        <w:t>开课单位：</w:t>
      </w:r>
      <w:r>
        <w:rPr>
          <w:rFonts w:hint="eastAsia"/>
        </w:rPr>
        <w:t>政治与公共管理</w:t>
      </w:r>
      <w:r>
        <w:t>学院</w:t>
      </w:r>
    </w:p>
    <w:p w:rsidR="00320323" w:rsidRDefault="00320323" w:rsidP="00320323">
      <w:pPr>
        <w:snapToGrid w:val="0"/>
        <w:spacing w:line="360" w:lineRule="auto"/>
        <w:rPr>
          <w:rFonts w:hint="eastAsia"/>
        </w:rPr>
      </w:pPr>
      <w:r>
        <w:t>课</w:t>
      </w:r>
      <w:r w:rsidRPr="00A07DED">
        <w:rPr>
          <w:rFonts w:eastAsia="黑体"/>
        </w:rPr>
        <w:t>程负责人：</w:t>
      </w:r>
      <w:proofErr w:type="gramStart"/>
      <w:r>
        <w:rPr>
          <w:rFonts w:hint="eastAsia"/>
        </w:rPr>
        <w:t>邵</w:t>
      </w:r>
      <w:proofErr w:type="gramEnd"/>
      <w:r>
        <w:rPr>
          <w:rFonts w:hint="eastAsia"/>
        </w:rPr>
        <w:t xml:space="preserve">  </w:t>
      </w:r>
      <w:r>
        <w:rPr>
          <w:rFonts w:hint="eastAsia"/>
        </w:rPr>
        <w:t>健</w:t>
      </w:r>
    </w:p>
    <w:p w:rsidR="00320323" w:rsidRDefault="00320323" w:rsidP="00320323">
      <w:pPr>
        <w:snapToGrid w:val="0"/>
        <w:spacing w:line="360" w:lineRule="auto"/>
        <w:rPr>
          <w:rFonts w:hint="eastAsia"/>
        </w:rPr>
      </w:pPr>
      <w:r w:rsidRPr="00A07DED">
        <w:rPr>
          <w:rFonts w:eastAsia="黑体"/>
        </w:rPr>
        <w:t>大纲执笔人：</w:t>
      </w:r>
      <w:proofErr w:type="gramStart"/>
      <w:r>
        <w:rPr>
          <w:rFonts w:hint="eastAsia"/>
        </w:rPr>
        <w:t>邵</w:t>
      </w:r>
      <w:proofErr w:type="gramEnd"/>
      <w:r>
        <w:rPr>
          <w:rFonts w:hint="eastAsia"/>
        </w:rPr>
        <w:t xml:space="preserve">  </w:t>
      </w:r>
      <w:r>
        <w:rPr>
          <w:rFonts w:hint="eastAsia"/>
        </w:rPr>
        <w:t>健</w:t>
      </w:r>
    </w:p>
    <w:p w:rsidR="00320323" w:rsidRDefault="00320323" w:rsidP="00320323">
      <w:pPr>
        <w:snapToGrid w:val="0"/>
        <w:spacing w:line="360" w:lineRule="auto"/>
        <w:rPr>
          <w:rFonts w:hint="eastAsia"/>
        </w:rPr>
      </w:pPr>
      <w:r w:rsidRPr="00A07DED">
        <w:rPr>
          <w:rFonts w:eastAsia="黑体"/>
        </w:rPr>
        <w:t>大纲审核人：</w:t>
      </w:r>
      <w:proofErr w:type="gramStart"/>
      <w:r>
        <w:rPr>
          <w:rFonts w:hint="eastAsia"/>
        </w:rPr>
        <w:t>邵</w:t>
      </w:r>
      <w:proofErr w:type="gramEnd"/>
      <w:r>
        <w:rPr>
          <w:rFonts w:hint="eastAsia"/>
        </w:rPr>
        <w:t xml:space="preserve">  </w:t>
      </w:r>
      <w:r>
        <w:rPr>
          <w:rFonts w:hint="eastAsia"/>
        </w:rPr>
        <w:t>健</w:t>
      </w:r>
    </w:p>
    <w:p w:rsidR="00320323" w:rsidRPr="00A16BDC" w:rsidRDefault="00320323" w:rsidP="00320323">
      <w:pPr>
        <w:spacing w:line="360" w:lineRule="auto"/>
        <w:rPr>
          <w:rFonts w:hint="eastAsia"/>
        </w:rPr>
      </w:pPr>
      <w:r w:rsidRPr="00A07DED">
        <w:rPr>
          <w:rFonts w:eastAsia="黑体"/>
        </w:rPr>
        <w:t>选用教材：</w:t>
      </w:r>
      <w:r w:rsidR="000923C1" w:rsidRPr="00547098">
        <w:rPr>
          <w:rFonts w:ascii="宋体" w:hAnsi="宋体" w:hint="eastAsia"/>
        </w:rPr>
        <w:t>《人力资源测评理论与技术》（第2版），孙健敏</w:t>
      </w:r>
      <w:r w:rsidR="000923C1">
        <w:rPr>
          <w:rFonts w:ascii="宋体" w:hAnsi="宋体" w:hint="eastAsia"/>
        </w:rPr>
        <w:t>，</w:t>
      </w:r>
      <w:r w:rsidR="000923C1" w:rsidRPr="00547098">
        <w:rPr>
          <w:rFonts w:ascii="宋体" w:hAnsi="宋体"/>
        </w:rPr>
        <w:t>首都经济贸易大学出版社</w:t>
      </w:r>
    </w:p>
    <w:p w:rsidR="00547098" w:rsidRDefault="000923C1" w:rsidP="00547098">
      <w:pPr>
        <w:spacing w:line="360" w:lineRule="auto"/>
        <w:rPr>
          <w:b/>
          <w:bCs/>
          <w:sz w:val="24"/>
        </w:rPr>
      </w:pPr>
      <w:r>
        <w:rPr>
          <w:rFonts w:hint="eastAsia"/>
          <w:b/>
          <w:bCs/>
          <w:sz w:val="24"/>
        </w:rPr>
        <w:t>二、课程的性质</w:t>
      </w:r>
    </w:p>
    <w:p w:rsidR="00547098" w:rsidRPr="00007CE2" w:rsidRDefault="00E13060" w:rsidP="00547098">
      <w:pPr>
        <w:spacing w:line="360" w:lineRule="auto"/>
        <w:ind w:firstLineChars="200" w:firstLine="420"/>
        <w:jc w:val="left"/>
      </w:pPr>
      <w:r w:rsidRPr="00007CE2">
        <w:t>人力</w:t>
      </w:r>
      <w:r>
        <w:t>资源测评是以心理测量学、行为科学和统计学的理论为基础的综合学科</w:t>
      </w:r>
      <w:r>
        <w:rPr>
          <w:rFonts w:hint="eastAsia"/>
        </w:rPr>
        <w:t>，</w:t>
      </w:r>
      <w:r w:rsidR="00547098" w:rsidRPr="00007CE2">
        <w:t>是</w:t>
      </w:r>
      <w:r w:rsidR="000923C1" w:rsidRPr="00B419F9">
        <w:rPr>
          <w:rFonts w:hAnsi="宋体" w:hint="eastAsia"/>
          <w:szCs w:val="21"/>
        </w:rPr>
        <w:t>人力资源管理专业的核心课程，属于人力资源管理学科中的一个重要组成部分，它主要研究企业在</w:t>
      </w:r>
      <w:r w:rsidR="000923C1">
        <w:rPr>
          <w:rFonts w:hAnsi="宋体" w:hint="eastAsia"/>
          <w:szCs w:val="21"/>
        </w:rPr>
        <w:t>甄</w:t>
      </w:r>
      <w:r w:rsidR="000923C1" w:rsidRPr="00B419F9">
        <w:rPr>
          <w:rFonts w:hAnsi="宋体" w:hint="eastAsia"/>
          <w:szCs w:val="21"/>
        </w:rPr>
        <w:t>选人才过程中应该具备的方法与思路</w:t>
      </w:r>
      <w:r>
        <w:rPr>
          <w:rFonts w:hAnsi="宋体" w:hint="eastAsia"/>
          <w:szCs w:val="21"/>
        </w:rPr>
        <w:t>，</w:t>
      </w:r>
      <w:r w:rsidR="000923C1" w:rsidRPr="00B419F9">
        <w:rPr>
          <w:rFonts w:hAnsi="宋体" w:hint="eastAsia"/>
          <w:szCs w:val="21"/>
        </w:rPr>
        <w:t>是一门实用性较强的应用性课程。</w:t>
      </w:r>
    </w:p>
    <w:p w:rsidR="000923C1" w:rsidRPr="000923C1" w:rsidRDefault="000923C1" w:rsidP="000923C1">
      <w:pPr>
        <w:spacing w:line="360" w:lineRule="auto"/>
        <w:rPr>
          <w:rFonts w:hint="eastAsia"/>
          <w:b/>
          <w:bCs/>
          <w:sz w:val="24"/>
        </w:rPr>
      </w:pPr>
      <w:r w:rsidRPr="000923C1">
        <w:rPr>
          <w:rFonts w:hint="eastAsia"/>
          <w:b/>
          <w:bCs/>
          <w:sz w:val="24"/>
        </w:rPr>
        <w:t>三、课程目的</w:t>
      </w:r>
    </w:p>
    <w:p w:rsidR="00397734" w:rsidRPr="00007CE2" w:rsidRDefault="00397734" w:rsidP="00397734">
      <w:pPr>
        <w:spacing w:line="360" w:lineRule="auto"/>
        <w:ind w:firstLineChars="200" w:firstLine="420"/>
        <w:jc w:val="left"/>
      </w:pPr>
      <w:r w:rsidRPr="00007CE2">
        <w:t>通过本课程的学习，学生能够掌握人力资源测评的基本原理与方法，能够掌握一般测评各种技术。人力</w:t>
      </w:r>
      <w:r>
        <w:t>资源测评是以心理测量学、行为科学和统计学的理论为基础的综合学科</w:t>
      </w:r>
      <w:r>
        <w:rPr>
          <w:rFonts w:hint="eastAsia"/>
        </w:rPr>
        <w:t>，</w:t>
      </w:r>
      <w:r w:rsidRPr="00007CE2">
        <w:t>越来越成为当今国家公务员的选拔与企业人员招聘及培养中的重要工具。</w:t>
      </w:r>
    </w:p>
    <w:p w:rsidR="00E13060" w:rsidRDefault="00E13060" w:rsidP="00E13060">
      <w:pPr>
        <w:pStyle w:val="a3"/>
        <w:spacing w:line="360" w:lineRule="auto"/>
        <w:ind w:firstLine="405"/>
        <w:rPr>
          <w:rFonts w:hint="eastAsia"/>
          <w:sz w:val="21"/>
        </w:rPr>
      </w:pPr>
      <w:r w:rsidRPr="00E13060">
        <w:rPr>
          <w:rFonts w:asciiTheme="minorEastAsia" w:eastAsiaTheme="minorEastAsia" w:hAnsiTheme="minorEastAsia" w:cstheme="minorBidi" w:hint="eastAsia"/>
          <w:b/>
          <w:bCs/>
          <w:sz w:val="21"/>
          <w:szCs w:val="21"/>
        </w:rPr>
        <w:t>课程目标1</w:t>
      </w:r>
      <w:r>
        <w:rPr>
          <w:rFonts w:hint="eastAsia"/>
          <w:sz w:val="21"/>
        </w:rPr>
        <w:t>：</w:t>
      </w:r>
      <w:r w:rsidR="00397734">
        <w:rPr>
          <w:rFonts w:hint="eastAsia"/>
          <w:sz w:val="21"/>
        </w:rPr>
        <w:t>掌握人员测评的原理和测评标准体系的建构的方法；</w:t>
      </w:r>
    </w:p>
    <w:p w:rsidR="00E13060" w:rsidRDefault="00E13060" w:rsidP="00E13060">
      <w:pPr>
        <w:pStyle w:val="a3"/>
        <w:spacing w:line="360" w:lineRule="auto"/>
        <w:ind w:firstLine="405"/>
        <w:rPr>
          <w:rFonts w:hint="eastAsia"/>
          <w:sz w:val="21"/>
        </w:rPr>
      </w:pPr>
      <w:r w:rsidRPr="00E13060">
        <w:rPr>
          <w:rFonts w:asciiTheme="minorEastAsia" w:eastAsiaTheme="minorEastAsia" w:hAnsiTheme="minorEastAsia" w:cstheme="minorBidi" w:hint="eastAsia"/>
          <w:b/>
          <w:bCs/>
          <w:sz w:val="21"/>
          <w:szCs w:val="21"/>
        </w:rPr>
        <w:t>课程目标</w:t>
      </w:r>
      <w:r>
        <w:rPr>
          <w:rFonts w:asciiTheme="minorEastAsia" w:eastAsiaTheme="minorEastAsia" w:hAnsiTheme="minorEastAsia" w:cstheme="minorBidi" w:hint="eastAsia"/>
          <w:b/>
          <w:bCs/>
          <w:sz w:val="21"/>
          <w:szCs w:val="21"/>
        </w:rPr>
        <w:t>2：</w:t>
      </w:r>
      <w:r w:rsidR="00397734">
        <w:rPr>
          <w:rFonts w:hint="eastAsia"/>
          <w:sz w:val="21"/>
        </w:rPr>
        <w:t>学会</w:t>
      </w:r>
      <w:r w:rsidRPr="00E13060">
        <w:rPr>
          <w:rFonts w:hAnsi="宋体" w:hint="eastAsia"/>
          <w:sz w:val="21"/>
          <w:szCs w:val="21"/>
        </w:rPr>
        <w:t>企业常用</w:t>
      </w:r>
      <w:r>
        <w:rPr>
          <w:rFonts w:hAnsi="宋体" w:hint="eastAsia"/>
          <w:sz w:val="21"/>
          <w:szCs w:val="21"/>
        </w:rPr>
        <w:t>的</w:t>
      </w:r>
      <w:r w:rsidR="00397734">
        <w:rPr>
          <w:rFonts w:hint="eastAsia"/>
          <w:sz w:val="21"/>
        </w:rPr>
        <w:t>人员测评的</w:t>
      </w:r>
      <w:r>
        <w:rPr>
          <w:rFonts w:hint="eastAsia"/>
          <w:sz w:val="21"/>
        </w:rPr>
        <w:t>几</w:t>
      </w:r>
      <w:r w:rsidR="00397734">
        <w:rPr>
          <w:rFonts w:hint="eastAsia"/>
          <w:sz w:val="21"/>
        </w:rPr>
        <w:t>种手段：心理测验、面试、评价中心的应用；</w:t>
      </w:r>
    </w:p>
    <w:p w:rsidR="00397734" w:rsidRDefault="00E13060" w:rsidP="00E13060">
      <w:pPr>
        <w:pStyle w:val="a3"/>
        <w:spacing w:line="360" w:lineRule="auto"/>
        <w:ind w:firstLine="405"/>
        <w:rPr>
          <w:rFonts w:hint="eastAsia"/>
          <w:sz w:val="21"/>
        </w:rPr>
      </w:pPr>
      <w:r w:rsidRPr="00E13060">
        <w:rPr>
          <w:rFonts w:asciiTheme="minorEastAsia" w:eastAsiaTheme="minorEastAsia" w:hAnsiTheme="minorEastAsia" w:cstheme="minorBidi" w:hint="eastAsia"/>
          <w:b/>
          <w:bCs/>
          <w:sz w:val="21"/>
          <w:szCs w:val="21"/>
        </w:rPr>
        <w:t>课程目标</w:t>
      </w:r>
      <w:r>
        <w:rPr>
          <w:rFonts w:asciiTheme="minorEastAsia" w:eastAsiaTheme="minorEastAsia" w:hAnsiTheme="minorEastAsia" w:cstheme="minorBidi" w:hint="eastAsia"/>
          <w:b/>
          <w:bCs/>
          <w:sz w:val="21"/>
          <w:szCs w:val="21"/>
        </w:rPr>
        <w:t>3：</w:t>
      </w:r>
      <w:r w:rsidR="00397734" w:rsidRPr="00C47ECF">
        <w:rPr>
          <w:rFonts w:hint="eastAsia"/>
          <w:sz w:val="21"/>
        </w:rPr>
        <w:t>能对测评质量进行检测和对测评结果进行分析报告，为今后就业应聘和就业工作开展打下基础。</w:t>
      </w:r>
    </w:p>
    <w:p w:rsidR="00E13060" w:rsidRPr="00EF5CE6" w:rsidRDefault="00E13060" w:rsidP="00E13060">
      <w:pPr>
        <w:pStyle w:val="a6"/>
        <w:spacing w:beforeLines="50" w:afterLines="50"/>
        <w:rPr>
          <w:rFonts w:asciiTheme="minorEastAsia" w:eastAsiaTheme="minorEastAsia" w:hAnsiTheme="minorEastAsia" w:cs="宋体"/>
          <w:b/>
        </w:rPr>
      </w:pPr>
      <w:r>
        <w:rPr>
          <w:rFonts w:asciiTheme="minorEastAsia" w:eastAsiaTheme="minorEastAsia" w:hAnsiTheme="minorEastAsia" w:cs="宋体" w:hint="eastAsia"/>
          <w:b/>
          <w:sz w:val="24"/>
          <w:szCs w:val="24"/>
        </w:rPr>
        <w:t>四</w:t>
      </w:r>
      <w:r w:rsidRPr="00EF5CE6">
        <w:rPr>
          <w:rFonts w:asciiTheme="minorEastAsia" w:eastAsiaTheme="minorEastAsia" w:hAnsiTheme="minorEastAsia" w:cs="宋体" w:hint="eastAsia"/>
          <w:b/>
          <w:sz w:val="24"/>
          <w:szCs w:val="24"/>
        </w:rPr>
        <w:t>、课程目标与毕业要求、课程内容的对应关系</w:t>
      </w:r>
    </w:p>
    <w:p w:rsidR="00E13060" w:rsidRDefault="00E13060" w:rsidP="00E13060">
      <w:pPr>
        <w:pStyle w:val="a6"/>
        <w:spacing w:beforeLines="50" w:afterLines="50"/>
        <w:ind w:left="1680"/>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2"/>
        <w:gridCol w:w="2777"/>
        <w:gridCol w:w="3029"/>
      </w:tblGrid>
      <w:tr w:rsidR="00E13060" w:rsidTr="009F7582">
        <w:trPr>
          <w:jc w:val="center"/>
        </w:trPr>
        <w:tc>
          <w:tcPr>
            <w:tcW w:w="1302" w:type="dxa"/>
            <w:vAlign w:val="center"/>
          </w:tcPr>
          <w:p w:rsidR="00E13060" w:rsidRDefault="00E13060" w:rsidP="00E13060">
            <w:pPr>
              <w:pStyle w:val="a6"/>
              <w:spacing w:beforeLines="50" w:afterLines="50"/>
              <w:jc w:val="center"/>
              <w:rPr>
                <w:rFonts w:ascii="黑体" w:hAnsi="宋体"/>
                <w:b/>
                <w:bCs/>
                <w:szCs w:val="21"/>
              </w:rPr>
            </w:pPr>
            <w:r>
              <w:rPr>
                <w:rFonts w:ascii="黑体" w:hAnsi="宋体" w:hint="eastAsia"/>
                <w:b/>
                <w:bCs/>
                <w:szCs w:val="21"/>
              </w:rPr>
              <w:lastRenderedPageBreak/>
              <w:t>课程目标</w:t>
            </w:r>
          </w:p>
        </w:tc>
        <w:tc>
          <w:tcPr>
            <w:tcW w:w="2777" w:type="dxa"/>
            <w:vAlign w:val="center"/>
          </w:tcPr>
          <w:p w:rsidR="00E13060" w:rsidRDefault="00E13060" w:rsidP="00E13060">
            <w:pPr>
              <w:pStyle w:val="a6"/>
              <w:spacing w:beforeLines="50" w:afterLines="50"/>
              <w:jc w:val="center"/>
              <w:rPr>
                <w:rFonts w:ascii="黑体" w:hAnsi="宋体"/>
                <w:b/>
                <w:bCs/>
                <w:szCs w:val="21"/>
              </w:rPr>
            </w:pPr>
            <w:r>
              <w:rPr>
                <w:rFonts w:ascii="黑体" w:hAnsi="宋体" w:hint="eastAsia"/>
                <w:b/>
                <w:bCs/>
                <w:szCs w:val="21"/>
              </w:rPr>
              <w:t>指标点</w:t>
            </w:r>
          </w:p>
        </w:tc>
        <w:tc>
          <w:tcPr>
            <w:tcW w:w="3029" w:type="dxa"/>
            <w:vAlign w:val="center"/>
          </w:tcPr>
          <w:p w:rsidR="00E13060" w:rsidRDefault="00E13060" w:rsidP="00E13060">
            <w:pPr>
              <w:pStyle w:val="a6"/>
              <w:spacing w:beforeLines="50" w:afterLines="50"/>
              <w:jc w:val="center"/>
              <w:rPr>
                <w:rFonts w:ascii="黑体" w:hAnsi="宋体"/>
                <w:b/>
                <w:bCs/>
                <w:szCs w:val="21"/>
              </w:rPr>
            </w:pPr>
            <w:r>
              <w:rPr>
                <w:rFonts w:ascii="黑体" w:hAnsi="宋体" w:hint="eastAsia"/>
                <w:b/>
                <w:bCs/>
                <w:szCs w:val="21"/>
              </w:rPr>
              <w:t>对应毕业要求</w:t>
            </w:r>
          </w:p>
        </w:tc>
      </w:tr>
      <w:tr w:rsidR="00E13060" w:rsidTr="009F7582">
        <w:trPr>
          <w:jc w:val="center"/>
        </w:trPr>
        <w:tc>
          <w:tcPr>
            <w:tcW w:w="1302" w:type="dxa"/>
            <w:vAlign w:val="center"/>
          </w:tcPr>
          <w:p w:rsidR="00E13060" w:rsidRDefault="00E13060" w:rsidP="00E13060">
            <w:pPr>
              <w:pStyle w:val="a6"/>
              <w:spacing w:beforeLines="50" w:afterLines="50"/>
              <w:jc w:val="center"/>
              <w:rPr>
                <w:rFonts w:hAnsi="宋体" w:cs="宋体"/>
                <w:szCs w:val="21"/>
              </w:rPr>
            </w:pPr>
            <w:r>
              <w:rPr>
                <w:rFonts w:hAnsi="宋体" w:cs="宋体" w:hint="eastAsia"/>
                <w:szCs w:val="21"/>
              </w:rPr>
              <w:t>课程目标1</w:t>
            </w:r>
          </w:p>
        </w:tc>
        <w:tc>
          <w:tcPr>
            <w:tcW w:w="2777" w:type="dxa"/>
            <w:vAlign w:val="center"/>
          </w:tcPr>
          <w:p w:rsidR="00E13060" w:rsidRDefault="00E13060" w:rsidP="00E13060">
            <w:pPr>
              <w:pStyle w:val="a6"/>
              <w:spacing w:beforeLines="50" w:afterLines="50"/>
              <w:jc w:val="left"/>
              <w:rPr>
                <w:rFonts w:hAnsi="宋体" w:cs="宋体"/>
              </w:rPr>
            </w:pPr>
            <w:r>
              <w:rPr>
                <w:rFonts w:hint="eastAsia"/>
              </w:rPr>
              <w:t>掌握人员测评的原理和测评标准体系的建构的方法</w:t>
            </w:r>
          </w:p>
        </w:tc>
        <w:tc>
          <w:tcPr>
            <w:tcW w:w="3029" w:type="dxa"/>
            <w:vAlign w:val="center"/>
          </w:tcPr>
          <w:p w:rsidR="00E13060" w:rsidRDefault="00E13060" w:rsidP="00E13060">
            <w:pPr>
              <w:pStyle w:val="a6"/>
              <w:spacing w:beforeLines="50" w:afterLines="50"/>
              <w:jc w:val="left"/>
              <w:rPr>
                <w:rFonts w:hAnsi="宋体" w:cs="宋体"/>
              </w:rPr>
            </w:pPr>
            <w:r>
              <w:rPr>
                <w:rFonts w:hAnsi="宋体" w:cs="宋体" w:hint="eastAsia"/>
              </w:rPr>
              <w:t>人力资源测评基本理论知识的掌握。</w:t>
            </w:r>
          </w:p>
        </w:tc>
      </w:tr>
      <w:tr w:rsidR="00E13060" w:rsidTr="009F7582">
        <w:trPr>
          <w:jc w:val="center"/>
        </w:trPr>
        <w:tc>
          <w:tcPr>
            <w:tcW w:w="1302" w:type="dxa"/>
            <w:vAlign w:val="center"/>
          </w:tcPr>
          <w:p w:rsidR="00E13060" w:rsidRDefault="00E13060" w:rsidP="00E13060">
            <w:pPr>
              <w:pStyle w:val="a6"/>
              <w:spacing w:beforeLines="50" w:afterLines="50"/>
              <w:jc w:val="center"/>
              <w:rPr>
                <w:rFonts w:hAnsi="宋体" w:cs="宋体"/>
                <w:szCs w:val="21"/>
              </w:rPr>
            </w:pPr>
            <w:r>
              <w:rPr>
                <w:rFonts w:hAnsi="宋体" w:cs="宋体" w:hint="eastAsia"/>
                <w:szCs w:val="21"/>
              </w:rPr>
              <w:t>课程目标2</w:t>
            </w:r>
          </w:p>
        </w:tc>
        <w:tc>
          <w:tcPr>
            <w:tcW w:w="2777" w:type="dxa"/>
            <w:vAlign w:val="center"/>
          </w:tcPr>
          <w:p w:rsidR="00E13060" w:rsidRPr="00A80FC0" w:rsidRDefault="00E13060" w:rsidP="00E13060">
            <w:pPr>
              <w:pStyle w:val="a6"/>
              <w:spacing w:beforeLines="50" w:afterLines="50"/>
              <w:jc w:val="left"/>
              <w:rPr>
                <w:rFonts w:hAnsi="宋体" w:cs="宋体"/>
              </w:rPr>
            </w:pPr>
            <w:r>
              <w:rPr>
                <w:rFonts w:hint="eastAsia"/>
              </w:rPr>
              <w:t>学会</w:t>
            </w:r>
            <w:r w:rsidRPr="00E13060">
              <w:rPr>
                <w:rFonts w:hAnsi="宋体" w:hint="eastAsia"/>
                <w:szCs w:val="21"/>
              </w:rPr>
              <w:t>企业常用</w:t>
            </w:r>
            <w:r>
              <w:rPr>
                <w:rFonts w:hAnsi="宋体" w:hint="eastAsia"/>
                <w:szCs w:val="21"/>
              </w:rPr>
              <w:t>的</w:t>
            </w:r>
            <w:r>
              <w:rPr>
                <w:rFonts w:hint="eastAsia"/>
              </w:rPr>
              <w:t>人员测评的几种手段</w:t>
            </w:r>
          </w:p>
        </w:tc>
        <w:tc>
          <w:tcPr>
            <w:tcW w:w="3029" w:type="dxa"/>
            <w:vAlign w:val="center"/>
          </w:tcPr>
          <w:p w:rsidR="00E13060" w:rsidRDefault="00E13060" w:rsidP="00E13060">
            <w:pPr>
              <w:pStyle w:val="a6"/>
              <w:spacing w:beforeLines="50" w:afterLines="50"/>
              <w:jc w:val="left"/>
              <w:rPr>
                <w:rFonts w:hAnsi="宋体" w:cs="宋体"/>
              </w:rPr>
            </w:pPr>
            <w:r w:rsidRPr="00B419F9">
              <w:rPr>
                <w:rFonts w:hAnsi="宋体" w:hint="eastAsia"/>
                <w:szCs w:val="21"/>
              </w:rPr>
              <w:t>培养学生分析和解决问题的能力以及从事调查研究、测评人才的实际工作能力</w:t>
            </w:r>
          </w:p>
        </w:tc>
      </w:tr>
      <w:tr w:rsidR="00E13060" w:rsidTr="009F7582">
        <w:trPr>
          <w:jc w:val="center"/>
        </w:trPr>
        <w:tc>
          <w:tcPr>
            <w:tcW w:w="1302" w:type="dxa"/>
            <w:vAlign w:val="center"/>
          </w:tcPr>
          <w:p w:rsidR="00E13060" w:rsidRDefault="00E13060" w:rsidP="00E13060">
            <w:pPr>
              <w:pStyle w:val="a6"/>
              <w:spacing w:beforeLines="50" w:afterLines="50"/>
              <w:jc w:val="center"/>
              <w:rPr>
                <w:rFonts w:hAnsi="宋体" w:cs="宋体"/>
                <w:szCs w:val="21"/>
              </w:rPr>
            </w:pPr>
            <w:r>
              <w:rPr>
                <w:rFonts w:hAnsi="宋体" w:cs="宋体" w:hint="eastAsia"/>
                <w:szCs w:val="21"/>
              </w:rPr>
              <w:t>课程目标3</w:t>
            </w:r>
          </w:p>
        </w:tc>
        <w:tc>
          <w:tcPr>
            <w:tcW w:w="2777" w:type="dxa"/>
            <w:vAlign w:val="center"/>
          </w:tcPr>
          <w:p w:rsidR="00E13060" w:rsidRPr="00A80FC0" w:rsidRDefault="009F7582" w:rsidP="00E13060">
            <w:pPr>
              <w:pStyle w:val="a6"/>
              <w:spacing w:beforeLines="50" w:afterLines="50"/>
              <w:jc w:val="left"/>
              <w:rPr>
                <w:rFonts w:ascii="黑体" w:hAnsi="宋体"/>
                <w:bCs/>
                <w:szCs w:val="21"/>
              </w:rPr>
            </w:pPr>
            <w:r>
              <w:rPr>
                <w:rFonts w:hint="eastAsia"/>
              </w:rPr>
              <w:t>对</w:t>
            </w:r>
            <w:r w:rsidR="00E13060" w:rsidRPr="00C47ECF">
              <w:rPr>
                <w:rFonts w:hint="eastAsia"/>
              </w:rPr>
              <w:t>测评质量进行检测和对测评结果进行分析报告</w:t>
            </w:r>
          </w:p>
        </w:tc>
        <w:tc>
          <w:tcPr>
            <w:tcW w:w="3029" w:type="dxa"/>
            <w:vAlign w:val="center"/>
          </w:tcPr>
          <w:p w:rsidR="00E13060" w:rsidRPr="00A80FC0" w:rsidRDefault="00E13060" w:rsidP="009F7582">
            <w:pPr>
              <w:pStyle w:val="a6"/>
              <w:spacing w:beforeLines="50" w:afterLines="50"/>
              <w:jc w:val="left"/>
              <w:rPr>
                <w:rFonts w:hAnsi="宋体" w:cs="宋体"/>
              </w:rPr>
            </w:pPr>
            <w:r w:rsidRPr="00A80FC0">
              <w:rPr>
                <w:rFonts w:hAnsi="宋体" w:cs="宋体" w:hint="eastAsia"/>
              </w:rPr>
              <w:t>能够利用所学知识分析问题，</w:t>
            </w:r>
            <w:r w:rsidR="009F7582" w:rsidRPr="00B419F9">
              <w:rPr>
                <w:rFonts w:hAnsi="宋体" w:hint="eastAsia"/>
                <w:szCs w:val="21"/>
              </w:rPr>
              <w:t>指导企业的招聘与测评活动，提高企业选人的准确性</w:t>
            </w:r>
          </w:p>
        </w:tc>
      </w:tr>
    </w:tbl>
    <w:p w:rsidR="00E13060" w:rsidRPr="00E13060" w:rsidRDefault="00E13060" w:rsidP="00E13060">
      <w:pPr>
        <w:pStyle w:val="a3"/>
        <w:spacing w:line="360" w:lineRule="auto"/>
      </w:pPr>
    </w:p>
    <w:p w:rsidR="00547098" w:rsidRPr="00547098" w:rsidRDefault="009F7582" w:rsidP="00547098">
      <w:pPr>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五、</w:t>
      </w:r>
      <w:r w:rsidR="00547098" w:rsidRPr="00547098">
        <w:rPr>
          <w:rFonts w:ascii="Times New Roman" w:eastAsia="宋体" w:hAnsi="Times New Roman" w:cs="Times New Roman" w:hint="eastAsia"/>
          <w:b/>
          <w:bCs/>
          <w:sz w:val="24"/>
          <w:szCs w:val="24"/>
        </w:rPr>
        <w:t>课程内容</w:t>
      </w:r>
    </w:p>
    <w:p w:rsidR="00547098" w:rsidRDefault="00547098" w:rsidP="00547098">
      <w:pPr>
        <w:spacing w:line="360" w:lineRule="auto"/>
        <w:ind w:firstLine="420"/>
        <w:rPr>
          <w:rFonts w:eastAsia="方正书宋简体" w:hint="eastAsia"/>
          <w:b/>
        </w:rPr>
      </w:pPr>
      <w:r w:rsidRPr="009F7582">
        <w:rPr>
          <w:rFonts w:eastAsia="方正书宋简体"/>
          <w:b/>
        </w:rPr>
        <w:t>第一章</w:t>
      </w:r>
      <w:r w:rsidRPr="009F7582">
        <w:rPr>
          <w:rFonts w:eastAsia="方正书宋简体"/>
          <w:b/>
        </w:rPr>
        <w:t xml:space="preserve"> </w:t>
      </w:r>
      <w:r w:rsidRPr="009F7582">
        <w:rPr>
          <w:rFonts w:eastAsia="方正书宋简体"/>
          <w:b/>
        </w:rPr>
        <w:t>导论</w:t>
      </w:r>
    </w:p>
    <w:p w:rsidR="00FF7C44" w:rsidRDefault="00FF7C44" w:rsidP="00FF7C44">
      <w:pPr>
        <w:spacing w:line="360" w:lineRule="auto"/>
        <w:ind w:firstLineChars="200" w:firstLine="420"/>
        <w:rPr>
          <w:rFonts w:ascii="宋体" w:eastAsia="宋体" w:hAnsi="宋体" w:cs="Times New Roman" w:hint="eastAsia"/>
        </w:rPr>
      </w:pPr>
      <w:r>
        <w:rPr>
          <w:rFonts w:ascii="宋体" w:eastAsia="宋体" w:hAnsi="宋体" w:cs="Times New Roman" w:hint="eastAsia"/>
        </w:rPr>
        <w:t>学习目标：通过本章的学习，了解和掌握与</w:t>
      </w:r>
      <w:r w:rsidRPr="000A0701">
        <w:rPr>
          <w:rFonts w:ascii="Calibri" w:eastAsia="宋体" w:hAnsi="Calibri" w:cs="Times New Roman" w:hint="eastAsia"/>
        </w:rPr>
        <w:t>人员素质测评</w:t>
      </w:r>
      <w:r>
        <w:rPr>
          <w:rFonts w:ascii="Calibri" w:eastAsia="宋体" w:hAnsi="Calibri" w:cs="Times New Roman" w:hint="eastAsia"/>
        </w:rPr>
        <w:t>相关的基本概念。</w:t>
      </w:r>
    </w:p>
    <w:p w:rsidR="00FF7C44" w:rsidRDefault="00FF7C44" w:rsidP="00FF7C44">
      <w:pPr>
        <w:spacing w:line="360" w:lineRule="auto"/>
        <w:ind w:firstLineChars="200" w:firstLine="420"/>
        <w:rPr>
          <w:rFonts w:ascii="宋体" w:eastAsia="宋体" w:hAnsi="宋体" w:cs="Times New Roman" w:hint="eastAsia"/>
        </w:rPr>
      </w:pPr>
      <w:r>
        <w:rPr>
          <w:rFonts w:ascii="宋体" w:eastAsia="宋体" w:hAnsi="宋体" w:cs="Times New Roman" w:hint="eastAsia"/>
        </w:rPr>
        <w:t>学习要求：</w:t>
      </w:r>
      <w:r w:rsidRPr="006A21B2">
        <w:rPr>
          <w:rFonts w:ascii="宋体" w:eastAsia="宋体" w:hAnsi="宋体" w:cs="Times New Roman" w:hint="eastAsia"/>
        </w:rPr>
        <w:t>掌握素质的概念、素质的</w:t>
      </w:r>
      <w:r>
        <w:rPr>
          <w:rFonts w:ascii="宋体" w:eastAsia="宋体" w:hAnsi="宋体" w:cs="Times New Roman" w:hint="eastAsia"/>
        </w:rPr>
        <w:t>特性</w:t>
      </w:r>
      <w:r w:rsidRPr="006A21B2">
        <w:rPr>
          <w:rFonts w:ascii="宋体" w:eastAsia="宋体" w:hAnsi="宋体" w:cs="Times New Roman" w:hint="eastAsia"/>
        </w:rPr>
        <w:t>与素质的</w:t>
      </w:r>
      <w:r>
        <w:rPr>
          <w:rFonts w:ascii="宋体" w:eastAsia="宋体" w:hAnsi="宋体" w:cs="Times New Roman" w:hint="eastAsia"/>
        </w:rPr>
        <w:t>构成</w:t>
      </w:r>
      <w:r w:rsidRPr="006A21B2">
        <w:rPr>
          <w:rFonts w:ascii="宋体" w:eastAsia="宋体" w:hAnsi="宋体" w:cs="Times New Roman" w:hint="eastAsia"/>
        </w:rPr>
        <w:t>，熟悉人员素质测评概念及其各种类型的特点与</w:t>
      </w:r>
      <w:r>
        <w:rPr>
          <w:rFonts w:ascii="宋体" w:eastAsia="宋体" w:hAnsi="宋体" w:cs="Times New Roman" w:hint="eastAsia"/>
        </w:rPr>
        <w:t>操作</w:t>
      </w:r>
      <w:r w:rsidRPr="006A21B2">
        <w:rPr>
          <w:rFonts w:ascii="宋体" w:eastAsia="宋体" w:hAnsi="宋体" w:cs="Times New Roman" w:hint="eastAsia"/>
        </w:rPr>
        <w:t>流程，理解人员素质测评的功能与</w:t>
      </w:r>
      <w:r>
        <w:rPr>
          <w:rFonts w:ascii="宋体" w:eastAsia="宋体" w:hAnsi="宋体" w:cs="Times New Roman" w:hint="eastAsia"/>
        </w:rPr>
        <w:t>作用</w:t>
      </w:r>
      <w:r w:rsidRPr="006A21B2">
        <w:rPr>
          <w:rFonts w:ascii="宋体" w:eastAsia="宋体" w:hAnsi="宋体" w:cs="Times New Roman" w:hint="eastAsia"/>
        </w:rPr>
        <w:t>。</w:t>
      </w:r>
    </w:p>
    <w:p w:rsidR="00547098" w:rsidRPr="00547098" w:rsidRDefault="00547098" w:rsidP="00547098">
      <w:pPr>
        <w:spacing w:line="360" w:lineRule="auto"/>
        <w:ind w:firstLine="420"/>
        <w:rPr>
          <w:rFonts w:eastAsia="方正书宋简体"/>
        </w:rPr>
      </w:pPr>
      <w:r w:rsidRPr="00547098">
        <w:rPr>
          <w:rFonts w:eastAsia="方正书宋简体"/>
        </w:rPr>
        <w:t>第一节</w:t>
      </w:r>
      <w:r w:rsidRPr="00547098">
        <w:rPr>
          <w:rFonts w:eastAsia="方正书宋简体"/>
        </w:rPr>
        <w:t xml:space="preserve"> </w:t>
      </w:r>
      <w:r w:rsidRPr="00547098">
        <w:rPr>
          <w:rFonts w:eastAsia="方正书宋简体"/>
        </w:rPr>
        <w:t>为什么要测评</w:t>
      </w:r>
    </w:p>
    <w:p w:rsidR="00547098" w:rsidRPr="00547098" w:rsidRDefault="00547098" w:rsidP="00547098">
      <w:pPr>
        <w:spacing w:line="360" w:lineRule="auto"/>
        <w:ind w:firstLine="420"/>
        <w:rPr>
          <w:rFonts w:eastAsia="方正书宋简体"/>
        </w:rPr>
      </w:pPr>
      <w:r w:rsidRPr="00547098">
        <w:rPr>
          <w:rFonts w:eastAsia="方正书宋简体"/>
        </w:rPr>
        <w:t>第二节</w:t>
      </w:r>
      <w:r w:rsidRPr="00547098">
        <w:rPr>
          <w:rFonts w:eastAsia="方正书宋简体"/>
        </w:rPr>
        <w:t xml:space="preserve"> </w:t>
      </w:r>
      <w:r w:rsidRPr="00547098">
        <w:rPr>
          <w:rFonts w:eastAsia="方正书宋简体"/>
        </w:rPr>
        <w:t>测评的含义与特性</w:t>
      </w:r>
    </w:p>
    <w:p w:rsidR="00547098" w:rsidRPr="00547098" w:rsidRDefault="00547098" w:rsidP="00547098">
      <w:pPr>
        <w:spacing w:line="360" w:lineRule="auto"/>
        <w:ind w:firstLine="420"/>
        <w:rPr>
          <w:rFonts w:eastAsia="方正书宋简体"/>
        </w:rPr>
      </w:pPr>
      <w:r w:rsidRPr="00547098">
        <w:rPr>
          <w:rFonts w:eastAsia="方正书宋简体"/>
        </w:rPr>
        <w:t>第三节</w:t>
      </w:r>
      <w:r w:rsidRPr="00547098">
        <w:rPr>
          <w:rFonts w:eastAsia="方正书宋简体"/>
        </w:rPr>
        <w:t xml:space="preserve"> </w:t>
      </w:r>
      <w:r w:rsidRPr="00547098">
        <w:rPr>
          <w:rFonts w:eastAsia="方正书宋简体"/>
        </w:rPr>
        <w:t>为什么可以测评</w:t>
      </w:r>
    </w:p>
    <w:p w:rsidR="009F7582" w:rsidRDefault="00547098" w:rsidP="00547098">
      <w:pPr>
        <w:spacing w:line="360" w:lineRule="auto"/>
        <w:ind w:firstLine="420"/>
        <w:rPr>
          <w:rFonts w:eastAsia="方正书宋简体" w:hint="eastAsia"/>
          <w:b/>
        </w:rPr>
      </w:pPr>
      <w:r w:rsidRPr="009F7582">
        <w:rPr>
          <w:rFonts w:eastAsia="方正书宋简体"/>
          <w:b/>
        </w:rPr>
        <w:t>第二章</w:t>
      </w:r>
      <w:r w:rsidRPr="009F7582">
        <w:rPr>
          <w:rFonts w:eastAsia="方正书宋简体"/>
          <w:b/>
        </w:rPr>
        <w:t xml:space="preserve"> </w:t>
      </w:r>
      <w:r w:rsidRPr="009F7582">
        <w:rPr>
          <w:rFonts w:eastAsia="方正书宋简体"/>
          <w:b/>
        </w:rPr>
        <w:t>测评原理</w:t>
      </w:r>
    </w:p>
    <w:p w:rsidR="00FF7C44" w:rsidRDefault="00FF7C44" w:rsidP="00FF7C44">
      <w:pPr>
        <w:spacing w:line="360" w:lineRule="auto"/>
        <w:ind w:firstLineChars="200" w:firstLine="420"/>
        <w:rPr>
          <w:rFonts w:ascii="宋体" w:eastAsia="宋体" w:hAnsi="宋体" w:cs="Times New Roman" w:hint="eastAsia"/>
        </w:rPr>
      </w:pPr>
      <w:r>
        <w:rPr>
          <w:rFonts w:ascii="宋体" w:eastAsia="宋体" w:hAnsi="宋体" w:cs="Times New Roman" w:hint="eastAsia"/>
        </w:rPr>
        <w:t>学习目标：</w:t>
      </w:r>
      <w:r w:rsidR="007C4335">
        <w:rPr>
          <w:rFonts w:ascii="宋体" w:eastAsia="宋体" w:hAnsi="宋体" w:cs="Times New Roman" w:hint="eastAsia"/>
        </w:rPr>
        <w:t>通</w:t>
      </w:r>
      <w:r w:rsidR="007C4335" w:rsidRPr="007C4335">
        <w:rPr>
          <w:rFonts w:ascii="宋体" w:eastAsia="宋体" w:hAnsi="宋体" w:cs="Times New Roman" w:hint="eastAsia"/>
        </w:rPr>
        <w:t>过本章的教学要求学生了解人员素质测评结果</w:t>
      </w:r>
      <w:r w:rsidR="007C4335">
        <w:rPr>
          <w:rFonts w:ascii="宋体" w:eastAsia="宋体" w:hAnsi="宋体" w:cs="Times New Roman" w:hint="eastAsia"/>
        </w:rPr>
        <w:t>的标准化控制原理，理解信度、效度和区分度的内涵及其基本检测方式</w:t>
      </w:r>
      <w:r w:rsidR="007C4335" w:rsidRPr="007C4335">
        <w:rPr>
          <w:rFonts w:ascii="宋体" w:eastAsia="宋体" w:hAnsi="宋体" w:cs="Times New Roman" w:hint="eastAsia"/>
        </w:rPr>
        <w:t>。</w:t>
      </w:r>
    </w:p>
    <w:p w:rsidR="007C4335" w:rsidRPr="007C4335" w:rsidRDefault="00FF7C44" w:rsidP="007C4335">
      <w:pPr>
        <w:spacing w:line="360" w:lineRule="auto"/>
        <w:ind w:firstLineChars="200" w:firstLine="420"/>
        <w:rPr>
          <w:rFonts w:ascii="宋体" w:eastAsia="宋体" w:hAnsi="宋体" w:cs="Times New Roman" w:hint="eastAsia"/>
        </w:rPr>
      </w:pPr>
      <w:r>
        <w:rPr>
          <w:rFonts w:ascii="宋体" w:eastAsia="宋体" w:hAnsi="宋体" w:cs="Times New Roman" w:hint="eastAsia"/>
        </w:rPr>
        <w:t>学习要求：</w:t>
      </w:r>
      <w:r w:rsidRPr="00FF7C44">
        <w:rPr>
          <w:rFonts w:ascii="宋体" w:eastAsia="宋体" w:hAnsi="宋体" w:cs="Times New Roman" w:hint="eastAsia"/>
        </w:rPr>
        <w:t>通过这一章的学习，应该掌握测评的质量检测主要有两</w:t>
      </w:r>
      <w:r w:rsidR="007C4335">
        <w:rPr>
          <w:rFonts w:ascii="宋体" w:eastAsia="宋体" w:hAnsi="宋体" w:cs="Times New Roman" w:hint="eastAsia"/>
        </w:rPr>
        <w:t>方面的内容：一是分项素质测评结果分析；二是各项素质测评结果分析。</w:t>
      </w:r>
      <w:r w:rsidR="007C4335" w:rsidRPr="007C4335">
        <w:rPr>
          <w:rFonts w:ascii="宋体" w:eastAsia="宋体" w:hAnsi="宋体" w:cs="Times New Roman" w:hint="eastAsia"/>
        </w:rPr>
        <w:t>掌握人员素质测评结果解释的不同参照标准</w:t>
      </w:r>
      <w:r w:rsidR="007C4335">
        <w:rPr>
          <w:rFonts w:ascii="宋体" w:eastAsia="宋体" w:hAnsi="宋体" w:cs="Times New Roman" w:hint="eastAsia"/>
        </w:rPr>
        <w:t>。</w:t>
      </w:r>
      <w:r w:rsidR="007C4335" w:rsidRPr="007C4335">
        <w:rPr>
          <w:rFonts w:ascii="宋体" w:eastAsia="宋体" w:hAnsi="宋体" w:cs="Times New Roman" w:hint="eastAsia"/>
        </w:rPr>
        <w:t xml:space="preserve"> </w:t>
      </w:r>
    </w:p>
    <w:p w:rsidR="00547098" w:rsidRPr="00547098" w:rsidRDefault="00547098" w:rsidP="00547098">
      <w:pPr>
        <w:spacing w:line="360" w:lineRule="auto"/>
        <w:ind w:firstLine="420"/>
        <w:rPr>
          <w:rFonts w:eastAsia="方正书宋简体"/>
        </w:rPr>
      </w:pPr>
      <w:r w:rsidRPr="00547098">
        <w:rPr>
          <w:rFonts w:eastAsia="方正书宋简体"/>
        </w:rPr>
        <w:t>第一节</w:t>
      </w:r>
      <w:r w:rsidRPr="00547098">
        <w:rPr>
          <w:rFonts w:eastAsia="方正书宋简体"/>
        </w:rPr>
        <w:t xml:space="preserve"> </w:t>
      </w:r>
      <w:r w:rsidRPr="00547098">
        <w:rPr>
          <w:rFonts w:eastAsia="方正书宋简体"/>
        </w:rPr>
        <w:t>测评的误差</w:t>
      </w:r>
    </w:p>
    <w:p w:rsidR="00547098" w:rsidRPr="00547098" w:rsidRDefault="00547098" w:rsidP="00547098">
      <w:pPr>
        <w:spacing w:line="360" w:lineRule="auto"/>
        <w:ind w:firstLine="420"/>
        <w:rPr>
          <w:rFonts w:eastAsia="方正书宋简体"/>
        </w:rPr>
      </w:pPr>
      <w:r w:rsidRPr="00547098">
        <w:rPr>
          <w:rFonts w:eastAsia="方正书宋简体"/>
        </w:rPr>
        <w:t>第二节</w:t>
      </w:r>
      <w:r w:rsidRPr="00547098">
        <w:rPr>
          <w:rFonts w:eastAsia="方正书宋简体"/>
        </w:rPr>
        <w:t xml:space="preserve"> </w:t>
      </w:r>
      <w:r w:rsidRPr="00547098">
        <w:rPr>
          <w:rFonts w:eastAsia="方正书宋简体"/>
        </w:rPr>
        <w:t>测量的信度</w:t>
      </w:r>
    </w:p>
    <w:p w:rsidR="00547098" w:rsidRPr="00547098" w:rsidRDefault="00547098" w:rsidP="00547098">
      <w:pPr>
        <w:spacing w:line="360" w:lineRule="auto"/>
        <w:ind w:firstLine="420"/>
        <w:rPr>
          <w:rFonts w:eastAsia="方正书宋简体"/>
        </w:rPr>
      </w:pPr>
      <w:r w:rsidRPr="00547098">
        <w:rPr>
          <w:rFonts w:eastAsia="方正书宋简体"/>
        </w:rPr>
        <w:t>第三节</w:t>
      </w:r>
      <w:r w:rsidRPr="00547098">
        <w:rPr>
          <w:rFonts w:eastAsia="方正书宋简体"/>
        </w:rPr>
        <w:t xml:space="preserve"> </w:t>
      </w:r>
      <w:r w:rsidRPr="00547098">
        <w:rPr>
          <w:rFonts w:eastAsia="方正书宋简体"/>
        </w:rPr>
        <w:t>测量的效度</w:t>
      </w:r>
    </w:p>
    <w:p w:rsidR="00547098" w:rsidRPr="00547098" w:rsidRDefault="00547098" w:rsidP="00547098">
      <w:pPr>
        <w:spacing w:line="360" w:lineRule="auto"/>
        <w:ind w:firstLine="420"/>
        <w:rPr>
          <w:rFonts w:eastAsia="方正书宋简体"/>
        </w:rPr>
      </w:pPr>
      <w:r w:rsidRPr="00547098">
        <w:rPr>
          <w:rFonts w:eastAsia="方正书宋简体"/>
        </w:rPr>
        <w:t>第四节</w:t>
      </w:r>
      <w:r w:rsidRPr="00547098">
        <w:rPr>
          <w:rFonts w:eastAsia="方正书宋简体"/>
        </w:rPr>
        <w:t xml:space="preserve"> </w:t>
      </w:r>
      <w:r w:rsidRPr="00547098">
        <w:rPr>
          <w:rFonts w:eastAsia="方正书宋简体"/>
        </w:rPr>
        <w:t>项目分析</w:t>
      </w:r>
    </w:p>
    <w:p w:rsidR="00547098" w:rsidRPr="00547098" w:rsidRDefault="00547098" w:rsidP="00547098">
      <w:pPr>
        <w:spacing w:line="360" w:lineRule="auto"/>
        <w:ind w:firstLine="420"/>
        <w:rPr>
          <w:rFonts w:eastAsia="方正书宋简体"/>
        </w:rPr>
      </w:pPr>
      <w:r w:rsidRPr="00547098">
        <w:rPr>
          <w:rFonts w:eastAsia="方正书宋简体"/>
        </w:rPr>
        <w:t>第五节</w:t>
      </w:r>
      <w:r w:rsidRPr="00547098">
        <w:rPr>
          <w:rFonts w:eastAsia="方正书宋简体"/>
        </w:rPr>
        <w:t xml:space="preserve"> </w:t>
      </w:r>
      <w:r w:rsidRPr="00547098">
        <w:rPr>
          <w:rFonts w:eastAsia="方正书宋简体"/>
        </w:rPr>
        <w:t>测评的主要类型</w:t>
      </w:r>
    </w:p>
    <w:p w:rsidR="00547098" w:rsidRPr="00547098" w:rsidRDefault="00547098" w:rsidP="00547098">
      <w:pPr>
        <w:spacing w:line="360" w:lineRule="auto"/>
        <w:ind w:firstLine="420"/>
        <w:rPr>
          <w:rFonts w:eastAsia="方正书宋简体"/>
        </w:rPr>
      </w:pPr>
      <w:r w:rsidRPr="00547098">
        <w:rPr>
          <w:rFonts w:eastAsia="方正书宋简体"/>
        </w:rPr>
        <w:lastRenderedPageBreak/>
        <w:t>第六节</w:t>
      </w:r>
      <w:r w:rsidRPr="00547098">
        <w:rPr>
          <w:rFonts w:eastAsia="方正书宋简体"/>
        </w:rPr>
        <w:t xml:space="preserve"> </w:t>
      </w:r>
      <w:r w:rsidRPr="00547098">
        <w:rPr>
          <w:rFonts w:eastAsia="方正书宋简体"/>
        </w:rPr>
        <w:t>测量理论简介</w:t>
      </w:r>
    </w:p>
    <w:p w:rsidR="00547098" w:rsidRDefault="00547098" w:rsidP="00547098">
      <w:pPr>
        <w:spacing w:line="360" w:lineRule="auto"/>
        <w:ind w:firstLine="420"/>
        <w:rPr>
          <w:rFonts w:eastAsia="方正书宋简体" w:hint="eastAsia"/>
          <w:b/>
        </w:rPr>
      </w:pPr>
      <w:r w:rsidRPr="009F7582">
        <w:rPr>
          <w:rFonts w:eastAsia="方正书宋简体"/>
          <w:b/>
        </w:rPr>
        <w:t>第三章</w:t>
      </w:r>
      <w:r w:rsidRPr="009F7582">
        <w:rPr>
          <w:rFonts w:eastAsia="方正书宋简体"/>
          <w:b/>
        </w:rPr>
        <w:t xml:space="preserve"> </w:t>
      </w:r>
      <w:r w:rsidRPr="009F7582">
        <w:rPr>
          <w:rFonts w:eastAsia="方正书宋简体"/>
          <w:b/>
        </w:rPr>
        <w:t>能力测验</w:t>
      </w:r>
    </w:p>
    <w:p w:rsidR="00FF7C44" w:rsidRDefault="00FF7C44" w:rsidP="00FF7C44">
      <w:pPr>
        <w:spacing w:line="360" w:lineRule="auto"/>
        <w:ind w:firstLineChars="200" w:firstLine="420"/>
        <w:rPr>
          <w:rFonts w:ascii="宋体" w:eastAsia="宋体" w:hAnsi="宋体" w:cs="Times New Roman" w:hint="eastAsia"/>
        </w:rPr>
      </w:pPr>
      <w:r>
        <w:rPr>
          <w:rFonts w:ascii="宋体" w:eastAsia="宋体" w:hAnsi="宋体" w:cs="Times New Roman" w:hint="eastAsia"/>
        </w:rPr>
        <w:t>学习目标：通过本章的学习，掌握如何对人员进行</w:t>
      </w:r>
      <w:r>
        <w:rPr>
          <w:rFonts w:ascii="宋体" w:hAnsi="宋体" w:hint="eastAsia"/>
        </w:rPr>
        <w:t>能力</w:t>
      </w:r>
      <w:r>
        <w:rPr>
          <w:rFonts w:ascii="宋体" w:eastAsia="宋体" w:hAnsi="宋体" w:cs="Times New Roman" w:hint="eastAsia"/>
        </w:rPr>
        <w:t>测评</w:t>
      </w:r>
      <w:r>
        <w:rPr>
          <w:rFonts w:ascii="Calibri" w:eastAsia="宋体" w:hAnsi="Calibri" w:cs="Times New Roman" w:hint="eastAsia"/>
        </w:rPr>
        <w:t>。</w:t>
      </w:r>
    </w:p>
    <w:p w:rsidR="00FF7C44" w:rsidRDefault="00FF7C44" w:rsidP="00FF7C44">
      <w:pPr>
        <w:spacing w:line="360" w:lineRule="auto"/>
        <w:ind w:firstLineChars="200" w:firstLine="420"/>
        <w:rPr>
          <w:rFonts w:ascii="Calibri" w:eastAsia="宋体" w:hAnsi="Calibri" w:cs="Times New Roman" w:hint="eastAsia"/>
        </w:rPr>
      </w:pPr>
      <w:r>
        <w:rPr>
          <w:rFonts w:ascii="宋体" w:eastAsia="宋体" w:hAnsi="宋体" w:cs="Times New Roman" w:hint="eastAsia"/>
        </w:rPr>
        <w:t>学习要求：</w:t>
      </w:r>
      <w:r w:rsidRPr="008C4B7C">
        <w:rPr>
          <w:rFonts w:ascii="Calibri" w:eastAsia="宋体" w:hAnsi="Calibri" w:cs="Times New Roman" w:hint="eastAsia"/>
        </w:rPr>
        <w:t>了解心理测验的概念、心理测验的种类与形式及常用的心理测验方法，</w:t>
      </w:r>
      <w:r>
        <w:rPr>
          <w:rFonts w:ascii="Calibri" w:eastAsia="宋体" w:hAnsi="Calibri" w:cs="Times New Roman" w:hint="eastAsia"/>
        </w:rPr>
        <w:t>掌握能力测评</w:t>
      </w:r>
      <w:r w:rsidRPr="008C4B7C">
        <w:rPr>
          <w:rFonts w:ascii="Calibri" w:eastAsia="宋体" w:hAnsi="Calibri" w:cs="Times New Roman" w:hint="eastAsia"/>
        </w:rPr>
        <w:t>的相关概念，掌握能力倾向测验的类型及行政职业能力倾向测验。</w:t>
      </w:r>
    </w:p>
    <w:p w:rsidR="00547098" w:rsidRPr="00547098" w:rsidRDefault="00547098" w:rsidP="00547098">
      <w:pPr>
        <w:spacing w:line="360" w:lineRule="auto"/>
        <w:ind w:firstLine="420"/>
        <w:rPr>
          <w:rFonts w:eastAsia="方正书宋简体"/>
        </w:rPr>
      </w:pPr>
      <w:r w:rsidRPr="00547098">
        <w:rPr>
          <w:rFonts w:eastAsia="方正书宋简体"/>
        </w:rPr>
        <w:t>第一节</w:t>
      </w:r>
      <w:r w:rsidRPr="00547098">
        <w:rPr>
          <w:rFonts w:eastAsia="方正书宋简体"/>
        </w:rPr>
        <w:t xml:space="preserve"> </w:t>
      </w:r>
      <w:r w:rsidRPr="00547098">
        <w:rPr>
          <w:rFonts w:eastAsia="方正书宋简体"/>
        </w:rPr>
        <w:t>智力理论简介</w:t>
      </w:r>
    </w:p>
    <w:p w:rsidR="00547098" w:rsidRPr="00547098" w:rsidRDefault="00547098" w:rsidP="00547098">
      <w:pPr>
        <w:spacing w:line="360" w:lineRule="auto"/>
        <w:ind w:firstLine="420"/>
        <w:rPr>
          <w:rFonts w:eastAsia="方正书宋简体"/>
        </w:rPr>
      </w:pPr>
      <w:r w:rsidRPr="00547098">
        <w:rPr>
          <w:rFonts w:eastAsia="方正书宋简体"/>
        </w:rPr>
        <w:t>第二节</w:t>
      </w:r>
      <w:r w:rsidRPr="00547098">
        <w:rPr>
          <w:rFonts w:eastAsia="方正书宋简体"/>
        </w:rPr>
        <w:t xml:space="preserve"> </w:t>
      </w:r>
      <w:r w:rsidRPr="00547098">
        <w:rPr>
          <w:rFonts w:eastAsia="方正书宋简体"/>
        </w:rPr>
        <w:t>智力测验简史</w:t>
      </w:r>
    </w:p>
    <w:p w:rsidR="00547098" w:rsidRPr="00547098" w:rsidRDefault="00547098" w:rsidP="00547098">
      <w:pPr>
        <w:spacing w:line="360" w:lineRule="auto"/>
        <w:ind w:firstLine="420"/>
        <w:rPr>
          <w:rFonts w:eastAsia="方正书宋简体"/>
        </w:rPr>
      </w:pPr>
      <w:r w:rsidRPr="00547098">
        <w:rPr>
          <w:rFonts w:eastAsia="方正书宋简体"/>
        </w:rPr>
        <w:t>第三节</w:t>
      </w:r>
      <w:r w:rsidRPr="00547098">
        <w:rPr>
          <w:rFonts w:eastAsia="方正书宋简体"/>
        </w:rPr>
        <w:t xml:space="preserve"> </w:t>
      </w:r>
      <w:r w:rsidRPr="00547098">
        <w:rPr>
          <w:rFonts w:eastAsia="方正书宋简体"/>
        </w:rPr>
        <w:t>智力测验简介</w:t>
      </w:r>
    </w:p>
    <w:p w:rsidR="00547098" w:rsidRPr="00547098" w:rsidRDefault="00547098" w:rsidP="00547098">
      <w:pPr>
        <w:spacing w:line="360" w:lineRule="auto"/>
        <w:ind w:firstLine="420"/>
        <w:rPr>
          <w:rFonts w:eastAsia="方正书宋简体"/>
        </w:rPr>
      </w:pPr>
      <w:r w:rsidRPr="00547098">
        <w:rPr>
          <w:rFonts w:eastAsia="方正书宋简体"/>
        </w:rPr>
        <w:t>第四节</w:t>
      </w:r>
      <w:r w:rsidRPr="00547098">
        <w:rPr>
          <w:rFonts w:eastAsia="方正书宋简体"/>
        </w:rPr>
        <w:t xml:space="preserve"> </w:t>
      </w:r>
      <w:r w:rsidRPr="00547098">
        <w:rPr>
          <w:rFonts w:eastAsia="方正书宋简体"/>
        </w:rPr>
        <w:t>其他能力测验</w:t>
      </w:r>
    </w:p>
    <w:p w:rsidR="00547098" w:rsidRDefault="00547098" w:rsidP="00547098">
      <w:pPr>
        <w:spacing w:line="360" w:lineRule="auto"/>
        <w:ind w:firstLine="420"/>
        <w:rPr>
          <w:rFonts w:eastAsia="方正书宋简体" w:hint="eastAsia"/>
          <w:b/>
        </w:rPr>
      </w:pPr>
      <w:r w:rsidRPr="009F7582">
        <w:rPr>
          <w:rFonts w:eastAsia="方正书宋简体"/>
          <w:b/>
        </w:rPr>
        <w:t>第四章</w:t>
      </w:r>
      <w:r w:rsidRPr="009F7582">
        <w:rPr>
          <w:rFonts w:eastAsia="方正书宋简体"/>
          <w:b/>
        </w:rPr>
        <w:t xml:space="preserve"> </w:t>
      </w:r>
      <w:r w:rsidRPr="009F7582">
        <w:rPr>
          <w:rFonts w:eastAsia="方正书宋简体"/>
          <w:b/>
        </w:rPr>
        <w:t>人格测验</w:t>
      </w:r>
    </w:p>
    <w:p w:rsidR="00B67E75" w:rsidRDefault="00B67E75" w:rsidP="00B67E75">
      <w:pPr>
        <w:spacing w:line="360" w:lineRule="auto"/>
        <w:ind w:firstLineChars="200" w:firstLine="420"/>
        <w:rPr>
          <w:rFonts w:ascii="宋体" w:eastAsia="宋体" w:hAnsi="宋体" w:cs="Times New Roman" w:hint="eastAsia"/>
        </w:rPr>
      </w:pPr>
      <w:r>
        <w:rPr>
          <w:rFonts w:ascii="宋体" w:eastAsia="宋体" w:hAnsi="宋体" w:cs="Times New Roman" w:hint="eastAsia"/>
        </w:rPr>
        <w:t>学习目标：通过本章的学习，掌握如何对人员进行</w:t>
      </w:r>
      <w:r>
        <w:rPr>
          <w:rFonts w:ascii="宋体" w:hAnsi="宋体" w:hint="eastAsia"/>
        </w:rPr>
        <w:t>人格</w:t>
      </w:r>
      <w:r>
        <w:rPr>
          <w:rFonts w:ascii="宋体" w:eastAsia="宋体" w:hAnsi="宋体" w:cs="Times New Roman" w:hint="eastAsia"/>
        </w:rPr>
        <w:t>测评</w:t>
      </w:r>
      <w:r>
        <w:rPr>
          <w:rFonts w:ascii="Calibri" w:eastAsia="宋体" w:hAnsi="Calibri" w:cs="Times New Roman" w:hint="eastAsia"/>
        </w:rPr>
        <w:t>。</w:t>
      </w:r>
    </w:p>
    <w:p w:rsidR="00B67E75" w:rsidRPr="00547098" w:rsidRDefault="00B67E75" w:rsidP="00B67E75">
      <w:pPr>
        <w:spacing w:line="360" w:lineRule="auto"/>
        <w:ind w:firstLine="420"/>
        <w:rPr>
          <w:rFonts w:eastAsia="方正书宋简体"/>
        </w:rPr>
      </w:pPr>
      <w:r>
        <w:rPr>
          <w:rFonts w:ascii="宋体" w:eastAsia="宋体" w:hAnsi="宋体" w:cs="Times New Roman" w:hint="eastAsia"/>
        </w:rPr>
        <w:t>学习要求：</w:t>
      </w:r>
      <w:r w:rsidRPr="008C4B7C">
        <w:rPr>
          <w:rFonts w:ascii="Calibri" w:eastAsia="宋体" w:hAnsi="Calibri" w:cs="Times New Roman" w:hint="eastAsia"/>
        </w:rPr>
        <w:t>了解</w:t>
      </w:r>
      <w:r>
        <w:rPr>
          <w:rFonts w:ascii="Calibri" w:eastAsia="宋体" w:hAnsi="Calibri" w:cs="Times New Roman" w:hint="eastAsia"/>
        </w:rPr>
        <w:t>人格理论</w:t>
      </w:r>
      <w:r w:rsidRPr="008C4B7C">
        <w:rPr>
          <w:rFonts w:ascii="Calibri" w:eastAsia="宋体" w:hAnsi="Calibri" w:cs="Times New Roman" w:hint="eastAsia"/>
        </w:rPr>
        <w:t>，</w:t>
      </w:r>
      <w:r>
        <w:rPr>
          <w:rFonts w:ascii="Calibri" w:eastAsia="宋体" w:hAnsi="Calibri" w:cs="Times New Roman" w:hint="eastAsia"/>
        </w:rPr>
        <w:t>掌握人格测评</w:t>
      </w:r>
      <w:r w:rsidRPr="008C4B7C">
        <w:rPr>
          <w:rFonts w:ascii="Calibri" w:eastAsia="宋体" w:hAnsi="Calibri" w:cs="Times New Roman" w:hint="eastAsia"/>
        </w:rPr>
        <w:t>的相关概念，掌握</w:t>
      </w:r>
      <w:r>
        <w:rPr>
          <w:rFonts w:ascii="Calibri" w:eastAsia="宋体" w:hAnsi="Calibri" w:cs="Times New Roman" w:hint="eastAsia"/>
        </w:rPr>
        <w:t>人格测验</w:t>
      </w:r>
      <w:r w:rsidRPr="008C4B7C">
        <w:rPr>
          <w:rFonts w:ascii="Calibri" w:eastAsia="宋体" w:hAnsi="Calibri" w:cs="Times New Roman" w:hint="eastAsia"/>
        </w:rPr>
        <w:t>的类型及</w:t>
      </w:r>
      <w:r>
        <w:rPr>
          <w:rFonts w:ascii="Calibri" w:eastAsia="宋体" w:hAnsi="Calibri" w:cs="Times New Roman" w:hint="eastAsia"/>
        </w:rPr>
        <w:t>本土化人格</w:t>
      </w:r>
      <w:r w:rsidRPr="008C4B7C">
        <w:rPr>
          <w:rFonts w:ascii="Calibri" w:eastAsia="宋体" w:hAnsi="Calibri" w:cs="Times New Roman" w:hint="eastAsia"/>
        </w:rPr>
        <w:t>测验。</w:t>
      </w:r>
    </w:p>
    <w:p w:rsidR="00547098" w:rsidRPr="00547098" w:rsidRDefault="00547098" w:rsidP="00547098">
      <w:pPr>
        <w:spacing w:line="360" w:lineRule="auto"/>
        <w:ind w:firstLine="420"/>
        <w:rPr>
          <w:rFonts w:eastAsia="方正书宋简体"/>
        </w:rPr>
      </w:pPr>
      <w:r w:rsidRPr="00547098">
        <w:rPr>
          <w:rFonts w:eastAsia="方正书宋简体"/>
        </w:rPr>
        <w:t>第一节</w:t>
      </w:r>
      <w:r w:rsidRPr="00547098">
        <w:rPr>
          <w:rFonts w:eastAsia="方正书宋简体"/>
        </w:rPr>
        <w:t xml:space="preserve"> </w:t>
      </w:r>
      <w:r w:rsidRPr="00547098">
        <w:rPr>
          <w:rFonts w:eastAsia="方正书宋简体"/>
        </w:rPr>
        <w:t>人格理论简介</w:t>
      </w:r>
    </w:p>
    <w:p w:rsidR="00547098" w:rsidRPr="00547098" w:rsidRDefault="00547098" w:rsidP="00547098">
      <w:pPr>
        <w:spacing w:line="360" w:lineRule="auto"/>
        <w:ind w:firstLine="420"/>
        <w:rPr>
          <w:rFonts w:eastAsia="方正书宋简体"/>
        </w:rPr>
      </w:pPr>
      <w:r w:rsidRPr="00547098">
        <w:rPr>
          <w:rFonts w:eastAsia="方正书宋简体"/>
        </w:rPr>
        <w:t>第二节</w:t>
      </w:r>
      <w:r w:rsidRPr="00547098">
        <w:rPr>
          <w:rFonts w:eastAsia="方正书宋简体"/>
        </w:rPr>
        <w:t xml:space="preserve"> </w:t>
      </w:r>
      <w:r w:rsidRPr="00547098">
        <w:rPr>
          <w:rFonts w:eastAsia="方正书宋简体"/>
        </w:rPr>
        <w:t>人格测验简介</w:t>
      </w:r>
    </w:p>
    <w:p w:rsidR="00547098" w:rsidRPr="00547098" w:rsidRDefault="00547098" w:rsidP="00547098">
      <w:pPr>
        <w:spacing w:line="360" w:lineRule="auto"/>
        <w:ind w:firstLine="420"/>
        <w:rPr>
          <w:rFonts w:eastAsia="方正书宋简体"/>
        </w:rPr>
      </w:pPr>
      <w:r w:rsidRPr="00547098">
        <w:rPr>
          <w:rFonts w:eastAsia="方正书宋简体"/>
        </w:rPr>
        <w:t>第三节</w:t>
      </w:r>
      <w:r w:rsidRPr="00547098">
        <w:rPr>
          <w:rFonts w:eastAsia="方正书宋简体"/>
        </w:rPr>
        <w:t xml:space="preserve"> </w:t>
      </w:r>
      <w:r w:rsidRPr="00547098">
        <w:rPr>
          <w:rFonts w:eastAsia="方正书宋简体"/>
        </w:rPr>
        <w:t>本土化人格测验简介</w:t>
      </w:r>
    </w:p>
    <w:p w:rsidR="00547098" w:rsidRDefault="00547098" w:rsidP="00547098">
      <w:pPr>
        <w:spacing w:line="360" w:lineRule="auto"/>
        <w:ind w:firstLine="420"/>
        <w:rPr>
          <w:rFonts w:eastAsia="方正书宋简体" w:hint="eastAsia"/>
          <w:b/>
        </w:rPr>
      </w:pPr>
      <w:r w:rsidRPr="009F7582">
        <w:rPr>
          <w:rFonts w:eastAsia="方正书宋简体"/>
          <w:b/>
        </w:rPr>
        <w:t>第五章</w:t>
      </w:r>
      <w:r w:rsidRPr="009F7582">
        <w:rPr>
          <w:rFonts w:eastAsia="方正书宋简体"/>
          <w:b/>
        </w:rPr>
        <w:t xml:space="preserve"> </w:t>
      </w:r>
      <w:r w:rsidRPr="009F7582">
        <w:rPr>
          <w:rFonts w:eastAsia="方正书宋简体"/>
          <w:b/>
        </w:rPr>
        <w:t>态度测验</w:t>
      </w:r>
    </w:p>
    <w:p w:rsidR="00B67E75" w:rsidRDefault="00B67E75" w:rsidP="00B67E75">
      <w:pPr>
        <w:spacing w:line="360" w:lineRule="auto"/>
        <w:ind w:firstLineChars="200" w:firstLine="420"/>
        <w:rPr>
          <w:rFonts w:ascii="宋体" w:eastAsia="宋体" w:hAnsi="宋体" w:cs="Times New Roman" w:hint="eastAsia"/>
        </w:rPr>
      </w:pPr>
      <w:r>
        <w:rPr>
          <w:rFonts w:ascii="宋体" w:eastAsia="宋体" w:hAnsi="宋体" w:cs="Times New Roman" w:hint="eastAsia"/>
        </w:rPr>
        <w:t>学习目标：通过本章的学习，掌握如何对人员进行</w:t>
      </w:r>
      <w:r>
        <w:rPr>
          <w:rFonts w:ascii="宋体" w:hAnsi="宋体" w:hint="eastAsia"/>
        </w:rPr>
        <w:t>态度</w:t>
      </w:r>
      <w:r>
        <w:rPr>
          <w:rFonts w:ascii="宋体" w:eastAsia="宋体" w:hAnsi="宋体" w:cs="Times New Roman" w:hint="eastAsia"/>
        </w:rPr>
        <w:t>测验</w:t>
      </w:r>
      <w:r>
        <w:rPr>
          <w:rFonts w:ascii="Calibri" w:eastAsia="宋体" w:hAnsi="Calibri" w:cs="Times New Roman" w:hint="eastAsia"/>
        </w:rPr>
        <w:t>。</w:t>
      </w:r>
    </w:p>
    <w:p w:rsidR="00B67E75" w:rsidRPr="00547098" w:rsidRDefault="00B67E75" w:rsidP="00B67E75">
      <w:pPr>
        <w:spacing w:line="360" w:lineRule="auto"/>
        <w:ind w:firstLine="420"/>
        <w:rPr>
          <w:rFonts w:eastAsia="方正书宋简体"/>
        </w:rPr>
      </w:pPr>
      <w:r>
        <w:rPr>
          <w:rFonts w:ascii="宋体" w:eastAsia="宋体" w:hAnsi="宋体" w:cs="Times New Roman" w:hint="eastAsia"/>
        </w:rPr>
        <w:t>学习要求：</w:t>
      </w:r>
      <w:r w:rsidRPr="008C4B7C">
        <w:rPr>
          <w:rFonts w:ascii="Calibri" w:eastAsia="宋体" w:hAnsi="Calibri" w:cs="Times New Roman" w:hint="eastAsia"/>
        </w:rPr>
        <w:t>了解</w:t>
      </w:r>
      <w:r>
        <w:rPr>
          <w:rFonts w:ascii="Calibri" w:eastAsia="宋体" w:hAnsi="Calibri" w:cs="Times New Roman" w:hint="eastAsia"/>
        </w:rPr>
        <w:t>态度理论相关内容</w:t>
      </w:r>
      <w:r w:rsidRPr="008C4B7C">
        <w:rPr>
          <w:rFonts w:ascii="Calibri" w:eastAsia="宋体" w:hAnsi="Calibri" w:cs="Times New Roman" w:hint="eastAsia"/>
        </w:rPr>
        <w:t>，</w:t>
      </w:r>
      <w:r>
        <w:rPr>
          <w:rFonts w:ascii="Calibri" w:eastAsia="宋体" w:hAnsi="Calibri" w:cs="Times New Roman" w:hint="eastAsia"/>
        </w:rPr>
        <w:t>掌握态度测评</w:t>
      </w:r>
      <w:r w:rsidRPr="008C4B7C">
        <w:rPr>
          <w:rFonts w:ascii="Calibri" w:eastAsia="宋体" w:hAnsi="Calibri" w:cs="Times New Roman" w:hint="eastAsia"/>
        </w:rPr>
        <w:t>的相关概念，掌握</w:t>
      </w:r>
      <w:r>
        <w:rPr>
          <w:rFonts w:ascii="Calibri" w:eastAsia="宋体" w:hAnsi="Calibri" w:cs="Times New Roman" w:hint="eastAsia"/>
        </w:rPr>
        <w:t>态度</w:t>
      </w:r>
      <w:r w:rsidRPr="008C4B7C">
        <w:rPr>
          <w:rFonts w:ascii="Calibri" w:eastAsia="宋体" w:hAnsi="Calibri" w:cs="Times New Roman" w:hint="eastAsia"/>
        </w:rPr>
        <w:t>测验的类型及</w:t>
      </w:r>
      <w:r>
        <w:rPr>
          <w:rFonts w:ascii="Calibri" w:eastAsia="宋体" w:hAnsi="Calibri" w:cs="Times New Roman" w:hint="eastAsia"/>
        </w:rPr>
        <w:t>价值观和诚实性</w:t>
      </w:r>
      <w:r w:rsidRPr="008C4B7C">
        <w:rPr>
          <w:rFonts w:ascii="Calibri" w:eastAsia="宋体" w:hAnsi="Calibri" w:cs="Times New Roman" w:hint="eastAsia"/>
        </w:rPr>
        <w:t>测验。</w:t>
      </w:r>
    </w:p>
    <w:p w:rsidR="00547098" w:rsidRPr="00547098" w:rsidRDefault="00547098" w:rsidP="00547098">
      <w:pPr>
        <w:spacing w:line="360" w:lineRule="auto"/>
        <w:ind w:firstLine="420"/>
        <w:rPr>
          <w:rFonts w:eastAsia="方正书宋简体"/>
        </w:rPr>
      </w:pPr>
      <w:r w:rsidRPr="00547098">
        <w:rPr>
          <w:rFonts w:eastAsia="方正书宋简体"/>
        </w:rPr>
        <w:t>第一节</w:t>
      </w:r>
      <w:r w:rsidRPr="00547098">
        <w:rPr>
          <w:rFonts w:eastAsia="方正书宋简体"/>
        </w:rPr>
        <w:t xml:space="preserve"> </w:t>
      </w:r>
      <w:r w:rsidRPr="00547098">
        <w:rPr>
          <w:rFonts w:eastAsia="方正书宋简体"/>
        </w:rPr>
        <w:t>态度理论概述</w:t>
      </w:r>
    </w:p>
    <w:p w:rsidR="00547098" w:rsidRPr="00547098" w:rsidRDefault="00547098" w:rsidP="00547098">
      <w:pPr>
        <w:spacing w:line="360" w:lineRule="auto"/>
        <w:ind w:firstLine="420"/>
        <w:rPr>
          <w:rFonts w:eastAsia="方正书宋简体"/>
        </w:rPr>
      </w:pPr>
      <w:r w:rsidRPr="00547098">
        <w:rPr>
          <w:rFonts w:eastAsia="方正书宋简体"/>
        </w:rPr>
        <w:t>第二节</w:t>
      </w:r>
      <w:r w:rsidRPr="00547098">
        <w:rPr>
          <w:rFonts w:eastAsia="方正书宋简体"/>
        </w:rPr>
        <w:t xml:space="preserve"> </w:t>
      </w:r>
      <w:r w:rsidRPr="00547098">
        <w:rPr>
          <w:rFonts w:eastAsia="方正书宋简体"/>
        </w:rPr>
        <w:t>态度测验方法简介</w:t>
      </w:r>
    </w:p>
    <w:p w:rsidR="00547098" w:rsidRPr="00547098" w:rsidRDefault="00547098" w:rsidP="00547098">
      <w:pPr>
        <w:spacing w:line="360" w:lineRule="auto"/>
        <w:ind w:firstLine="420"/>
        <w:rPr>
          <w:rFonts w:eastAsia="方正书宋简体"/>
        </w:rPr>
      </w:pPr>
      <w:r w:rsidRPr="00547098">
        <w:rPr>
          <w:rFonts w:eastAsia="方正书宋简体"/>
        </w:rPr>
        <w:t>第三节</w:t>
      </w:r>
      <w:r w:rsidRPr="00547098">
        <w:rPr>
          <w:rFonts w:eastAsia="方正书宋简体"/>
        </w:rPr>
        <w:t xml:space="preserve"> </w:t>
      </w:r>
      <w:r w:rsidRPr="00547098">
        <w:rPr>
          <w:rFonts w:eastAsia="方正书宋简体"/>
        </w:rPr>
        <w:t>价值观和诚实性测验</w:t>
      </w:r>
    </w:p>
    <w:p w:rsidR="00547098" w:rsidRDefault="00547098" w:rsidP="00547098">
      <w:pPr>
        <w:spacing w:line="360" w:lineRule="auto"/>
        <w:ind w:firstLine="420"/>
        <w:rPr>
          <w:rFonts w:eastAsia="方正书宋简体" w:hint="eastAsia"/>
          <w:b/>
        </w:rPr>
      </w:pPr>
      <w:r w:rsidRPr="009F7582">
        <w:rPr>
          <w:rFonts w:eastAsia="方正书宋简体"/>
          <w:b/>
        </w:rPr>
        <w:t>第六章</w:t>
      </w:r>
      <w:r w:rsidRPr="009F7582">
        <w:rPr>
          <w:rFonts w:eastAsia="方正书宋简体"/>
          <w:b/>
        </w:rPr>
        <w:t xml:space="preserve"> </w:t>
      </w:r>
      <w:r w:rsidRPr="009F7582">
        <w:rPr>
          <w:rFonts w:eastAsia="方正书宋简体"/>
          <w:b/>
        </w:rPr>
        <w:t>职业测评</w:t>
      </w:r>
    </w:p>
    <w:p w:rsidR="00B67E75" w:rsidRDefault="00B67E75" w:rsidP="00B67E75">
      <w:pPr>
        <w:spacing w:line="360" w:lineRule="auto"/>
        <w:ind w:firstLineChars="200" w:firstLine="420"/>
        <w:rPr>
          <w:rFonts w:ascii="宋体" w:eastAsia="宋体" w:hAnsi="宋体" w:cs="Times New Roman" w:hint="eastAsia"/>
        </w:rPr>
      </w:pPr>
      <w:r>
        <w:rPr>
          <w:rFonts w:ascii="宋体" w:eastAsia="宋体" w:hAnsi="宋体" w:cs="Times New Roman" w:hint="eastAsia"/>
        </w:rPr>
        <w:t>学习目标：通过本章的学习，掌握如何对人员进行</w:t>
      </w:r>
      <w:r>
        <w:rPr>
          <w:rFonts w:ascii="宋体" w:hAnsi="宋体" w:hint="eastAsia"/>
        </w:rPr>
        <w:t>职业</w:t>
      </w:r>
      <w:r>
        <w:rPr>
          <w:rFonts w:ascii="宋体" w:eastAsia="宋体" w:hAnsi="宋体" w:cs="Times New Roman" w:hint="eastAsia"/>
        </w:rPr>
        <w:t>测评</w:t>
      </w:r>
      <w:r>
        <w:rPr>
          <w:rFonts w:ascii="Calibri" w:eastAsia="宋体" w:hAnsi="Calibri" w:cs="Times New Roman" w:hint="eastAsia"/>
        </w:rPr>
        <w:t>。</w:t>
      </w:r>
    </w:p>
    <w:p w:rsidR="00B67E75" w:rsidRPr="009F7582" w:rsidRDefault="00B67E75" w:rsidP="00B67E75">
      <w:pPr>
        <w:spacing w:line="360" w:lineRule="auto"/>
        <w:ind w:firstLine="420"/>
        <w:rPr>
          <w:rFonts w:eastAsia="方正书宋简体"/>
          <w:b/>
        </w:rPr>
      </w:pPr>
      <w:r>
        <w:rPr>
          <w:rFonts w:ascii="宋体" w:eastAsia="宋体" w:hAnsi="宋体" w:cs="Times New Roman" w:hint="eastAsia"/>
        </w:rPr>
        <w:t>学习要求：</w:t>
      </w:r>
      <w:r w:rsidRPr="008C4B7C">
        <w:rPr>
          <w:rFonts w:ascii="Calibri" w:eastAsia="宋体" w:hAnsi="Calibri" w:cs="Times New Roman" w:hint="eastAsia"/>
        </w:rPr>
        <w:t>了解</w:t>
      </w:r>
      <w:r>
        <w:rPr>
          <w:rFonts w:ascii="Calibri" w:eastAsia="宋体" w:hAnsi="Calibri" w:cs="Times New Roman" w:hint="eastAsia"/>
        </w:rPr>
        <w:t>职业理论相关内容</w:t>
      </w:r>
      <w:r w:rsidRPr="008C4B7C">
        <w:rPr>
          <w:rFonts w:ascii="Calibri" w:eastAsia="宋体" w:hAnsi="Calibri" w:cs="Times New Roman" w:hint="eastAsia"/>
        </w:rPr>
        <w:t>，</w:t>
      </w:r>
      <w:r>
        <w:rPr>
          <w:rFonts w:ascii="Calibri" w:eastAsia="宋体" w:hAnsi="Calibri" w:cs="Times New Roman" w:hint="eastAsia"/>
        </w:rPr>
        <w:t>掌握职业测评</w:t>
      </w:r>
      <w:r w:rsidRPr="008C4B7C">
        <w:rPr>
          <w:rFonts w:ascii="Calibri" w:eastAsia="宋体" w:hAnsi="Calibri" w:cs="Times New Roman" w:hint="eastAsia"/>
        </w:rPr>
        <w:t>的相关概念，掌握</w:t>
      </w:r>
      <w:r>
        <w:rPr>
          <w:rFonts w:ascii="Calibri" w:eastAsia="宋体" w:hAnsi="Calibri" w:cs="Times New Roman" w:hint="eastAsia"/>
        </w:rPr>
        <w:t>职业</w:t>
      </w:r>
      <w:r w:rsidRPr="008C4B7C">
        <w:rPr>
          <w:rFonts w:ascii="Calibri" w:eastAsia="宋体" w:hAnsi="Calibri" w:cs="Times New Roman" w:hint="eastAsia"/>
        </w:rPr>
        <w:t>测验的类型及</w:t>
      </w:r>
      <w:r>
        <w:rPr>
          <w:rFonts w:ascii="Calibri" w:eastAsia="宋体" w:hAnsi="Calibri" w:cs="Times New Roman" w:hint="eastAsia"/>
        </w:rPr>
        <w:t>操作</w:t>
      </w:r>
      <w:r w:rsidRPr="008C4B7C">
        <w:rPr>
          <w:rFonts w:ascii="Calibri" w:eastAsia="宋体" w:hAnsi="Calibri" w:cs="Times New Roman" w:hint="eastAsia"/>
        </w:rPr>
        <w:t>。</w:t>
      </w:r>
    </w:p>
    <w:p w:rsidR="00547098" w:rsidRPr="00547098" w:rsidRDefault="00547098" w:rsidP="00547098">
      <w:pPr>
        <w:spacing w:line="360" w:lineRule="auto"/>
        <w:ind w:firstLine="420"/>
        <w:rPr>
          <w:rFonts w:eastAsia="方正书宋简体"/>
        </w:rPr>
      </w:pPr>
      <w:r w:rsidRPr="00547098">
        <w:rPr>
          <w:rFonts w:eastAsia="方正书宋简体"/>
        </w:rPr>
        <w:t>第一节</w:t>
      </w:r>
      <w:r w:rsidRPr="00547098">
        <w:rPr>
          <w:rFonts w:eastAsia="方正书宋简体"/>
        </w:rPr>
        <w:t xml:space="preserve"> </w:t>
      </w:r>
      <w:r w:rsidRPr="00547098">
        <w:rPr>
          <w:rFonts w:eastAsia="方正书宋简体"/>
        </w:rPr>
        <w:t>职业理论简介</w:t>
      </w:r>
    </w:p>
    <w:p w:rsidR="00547098" w:rsidRPr="00547098" w:rsidRDefault="00547098" w:rsidP="00547098">
      <w:pPr>
        <w:spacing w:line="360" w:lineRule="auto"/>
        <w:ind w:firstLine="420"/>
        <w:rPr>
          <w:rFonts w:eastAsia="方正书宋简体"/>
        </w:rPr>
      </w:pPr>
      <w:r w:rsidRPr="00547098">
        <w:rPr>
          <w:rFonts w:eastAsia="方正书宋简体"/>
        </w:rPr>
        <w:t>第二节</w:t>
      </w:r>
      <w:r w:rsidRPr="00547098">
        <w:rPr>
          <w:rFonts w:eastAsia="方正书宋简体"/>
        </w:rPr>
        <w:t xml:space="preserve"> </w:t>
      </w:r>
      <w:r w:rsidRPr="00547098">
        <w:rPr>
          <w:rFonts w:eastAsia="方正书宋简体"/>
        </w:rPr>
        <w:t>职业测验简介</w:t>
      </w:r>
    </w:p>
    <w:p w:rsidR="00547098" w:rsidRDefault="00547098" w:rsidP="00547098">
      <w:pPr>
        <w:spacing w:line="360" w:lineRule="auto"/>
        <w:ind w:firstLine="420"/>
        <w:rPr>
          <w:rFonts w:eastAsia="方正书宋简体" w:hint="eastAsia"/>
          <w:b/>
        </w:rPr>
      </w:pPr>
      <w:r w:rsidRPr="009F7582">
        <w:rPr>
          <w:rFonts w:eastAsia="方正书宋简体"/>
          <w:b/>
        </w:rPr>
        <w:t>第七章</w:t>
      </w:r>
      <w:r w:rsidRPr="009F7582">
        <w:rPr>
          <w:rFonts w:eastAsia="方正书宋简体"/>
          <w:b/>
        </w:rPr>
        <w:t xml:space="preserve"> </w:t>
      </w:r>
      <w:r w:rsidRPr="009F7582">
        <w:rPr>
          <w:rFonts w:eastAsia="方正书宋简体"/>
          <w:b/>
        </w:rPr>
        <w:t>面试技术</w:t>
      </w:r>
    </w:p>
    <w:p w:rsidR="00FF7C44" w:rsidRDefault="00FF7C44" w:rsidP="00FF7C44">
      <w:pPr>
        <w:spacing w:line="360" w:lineRule="auto"/>
        <w:ind w:firstLineChars="200" w:firstLine="420"/>
        <w:rPr>
          <w:rFonts w:ascii="宋体" w:eastAsia="宋体" w:hAnsi="宋体" w:cs="Times New Roman" w:hint="eastAsia"/>
        </w:rPr>
      </w:pPr>
      <w:r>
        <w:rPr>
          <w:rFonts w:ascii="宋体" w:eastAsia="宋体" w:hAnsi="宋体" w:cs="Times New Roman" w:hint="eastAsia"/>
        </w:rPr>
        <w:lastRenderedPageBreak/>
        <w:t>学习目标：通过本章的学习，了解和掌握</w:t>
      </w:r>
      <w:r>
        <w:rPr>
          <w:rFonts w:ascii="Calibri" w:eastAsia="宋体" w:hAnsi="Calibri" w:cs="Times New Roman" w:hint="eastAsia"/>
        </w:rPr>
        <w:t>面试过程的设计与实施。</w:t>
      </w:r>
    </w:p>
    <w:p w:rsidR="00FF7C44" w:rsidRDefault="00FF7C44" w:rsidP="00FF7C44">
      <w:pPr>
        <w:spacing w:line="360" w:lineRule="auto"/>
        <w:ind w:firstLineChars="200" w:firstLine="420"/>
        <w:rPr>
          <w:rFonts w:ascii="Calibri" w:eastAsia="宋体" w:hAnsi="Calibri" w:cs="Times New Roman" w:hint="eastAsia"/>
        </w:rPr>
      </w:pPr>
      <w:r>
        <w:rPr>
          <w:rFonts w:ascii="宋体" w:eastAsia="宋体" w:hAnsi="宋体" w:cs="Times New Roman" w:hint="eastAsia"/>
        </w:rPr>
        <w:t>学习要求：</w:t>
      </w:r>
      <w:r w:rsidRPr="0073322F">
        <w:rPr>
          <w:rFonts w:ascii="Calibri" w:eastAsia="宋体" w:hAnsi="Calibri" w:cs="Times New Roman" w:hint="eastAsia"/>
        </w:rPr>
        <w:t>掌握面试的概念、特点及发展趋势，了解面试的原则及作用，掌握面试试题的要求及编制，掌握面试的程序与步骤，熟悉面试的方法与技巧。</w:t>
      </w:r>
    </w:p>
    <w:p w:rsidR="00547098" w:rsidRPr="00547098" w:rsidRDefault="00547098" w:rsidP="00547098">
      <w:pPr>
        <w:spacing w:line="360" w:lineRule="auto"/>
        <w:ind w:firstLine="420"/>
        <w:rPr>
          <w:rFonts w:eastAsia="方正书宋简体"/>
        </w:rPr>
      </w:pPr>
      <w:r w:rsidRPr="00547098">
        <w:rPr>
          <w:rFonts w:eastAsia="方正书宋简体"/>
        </w:rPr>
        <w:t>第一节</w:t>
      </w:r>
      <w:r w:rsidRPr="00547098">
        <w:rPr>
          <w:rFonts w:eastAsia="方正书宋简体"/>
        </w:rPr>
        <w:t xml:space="preserve"> </w:t>
      </w:r>
      <w:r w:rsidRPr="00547098">
        <w:rPr>
          <w:rFonts w:eastAsia="方正书宋简体"/>
        </w:rPr>
        <w:t>面试概述</w:t>
      </w:r>
    </w:p>
    <w:p w:rsidR="00547098" w:rsidRPr="00547098" w:rsidRDefault="00547098" w:rsidP="00547098">
      <w:pPr>
        <w:spacing w:line="360" w:lineRule="auto"/>
        <w:ind w:firstLine="420"/>
        <w:rPr>
          <w:rFonts w:eastAsia="方正书宋简体"/>
        </w:rPr>
      </w:pPr>
      <w:r w:rsidRPr="00547098">
        <w:rPr>
          <w:rFonts w:eastAsia="方正书宋简体"/>
        </w:rPr>
        <w:t>第二节</w:t>
      </w:r>
      <w:r w:rsidRPr="00547098">
        <w:rPr>
          <w:rFonts w:eastAsia="方正书宋简体"/>
        </w:rPr>
        <w:t xml:space="preserve"> </w:t>
      </w:r>
      <w:r w:rsidRPr="00547098">
        <w:rPr>
          <w:rFonts w:eastAsia="方正书宋简体"/>
        </w:rPr>
        <w:t>面试的程序</w:t>
      </w:r>
    </w:p>
    <w:p w:rsidR="00547098" w:rsidRPr="00547098" w:rsidRDefault="00547098" w:rsidP="00547098">
      <w:pPr>
        <w:spacing w:line="360" w:lineRule="auto"/>
        <w:ind w:firstLine="420"/>
        <w:rPr>
          <w:rFonts w:eastAsia="方正书宋简体"/>
        </w:rPr>
      </w:pPr>
      <w:r w:rsidRPr="00547098">
        <w:rPr>
          <w:rFonts w:eastAsia="方正书宋简体"/>
        </w:rPr>
        <w:t>第三节</w:t>
      </w:r>
      <w:r w:rsidRPr="00547098">
        <w:rPr>
          <w:rFonts w:eastAsia="方正书宋简体"/>
        </w:rPr>
        <w:t xml:space="preserve"> </w:t>
      </w:r>
      <w:r w:rsidRPr="00547098">
        <w:rPr>
          <w:rFonts w:eastAsia="方正书宋简体"/>
        </w:rPr>
        <w:t>面试提问的技巧</w:t>
      </w:r>
    </w:p>
    <w:p w:rsidR="00547098" w:rsidRPr="00547098" w:rsidRDefault="00547098" w:rsidP="00547098">
      <w:pPr>
        <w:spacing w:line="360" w:lineRule="auto"/>
        <w:ind w:firstLine="420"/>
        <w:rPr>
          <w:rFonts w:eastAsia="方正书宋简体"/>
        </w:rPr>
      </w:pPr>
      <w:r w:rsidRPr="00547098">
        <w:rPr>
          <w:rFonts w:eastAsia="方正书宋简体"/>
        </w:rPr>
        <w:t>第四节</w:t>
      </w:r>
      <w:r w:rsidRPr="00547098">
        <w:rPr>
          <w:rFonts w:eastAsia="方正书宋简体"/>
        </w:rPr>
        <w:t xml:space="preserve"> </w:t>
      </w:r>
      <w:r w:rsidRPr="00547098">
        <w:rPr>
          <w:rFonts w:eastAsia="方正书宋简体"/>
        </w:rPr>
        <w:t>面试误区与改进措施</w:t>
      </w:r>
    </w:p>
    <w:p w:rsidR="00547098" w:rsidRDefault="00547098" w:rsidP="00547098">
      <w:pPr>
        <w:spacing w:line="360" w:lineRule="auto"/>
        <w:ind w:firstLine="420"/>
        <w:rPr>
          <w:rFonts w:eastAsia="方正书宋简体" w:hint="eastAsia"/>
          <w:b/>
        </w:rPr>
      </w:pPr>
      <w:r w:rsidRPr="009F7582">
        <w:rPr>
          <w:rFonts w:eastAsia="方正书宋简体"/>
          <w:b/>
        </w:rPr>
        <w:t>第八章</w:t>
      </w:r>
      <w:r w:rsidRPr="009F7582">
        <w:rPr>
          <w:rFonts w:eastAsia="方正书宋简体"/>
          <w:b/>
        </w:rPr>
        <w:t xml:space="preserve"> </w:t>
      </w:r>
      <w:r w:rsidRPr="009F7582">
        <w:rPr>
          <w:rFonts w:eastAsia="方正书宋简体"/>
          <w:b/>
        </w:rPr>
        <w:t>管理评价中心</w:t>
      </w:r>
    </w:p>
    <w:p w:rsidR="00FF7C44" w:rsidRDefault="00FF7C44" w:rsidP="00FF7C44">
      <w:pPr>
        <w:spacing w:line="360" w:lineRule="auto"/>
        <w:ind w:firstLineChars="200" w:firstLine="420"/>
        <w:rPr>
          <w:rFonts w:ascii="宋体" w:eastAsia="宋体" w:hAnsi="宋体" w:cs="Times New Roman" w:hint="eastAsia"/>
        </w:rPr>
      </w:pPr>
      <w:r>
        <w:rPr>
          <w:rFonts w:ascii="宋体" w:eastAsia="宋体" w:hAnsi="宋体" w:cs="Times New Roman" w:hint="eastAsia"/>
        </w:rPr>
        <w:t>学习目标：通过本章的学习，掌握</w:t>
      </w:r>
      <w:r>
        <w:rPr>
          <w:rFonts w:ascii="Calibri" w:eastAsia="宋体" w:hAnsi="Calibri" w:cs="Times New Roman" w:hint="eastAsia"/>
        </w:rPr>
        <w:t>评价中心的设计与应用。</w:t>
      </w:r>
    </w:p>
    <w:p w:rsidR="00FF7C44" w:rsidRDefault="00FF7C44" w:rsidP="00FF7C44">
      <w:pPr>
        <w:spacing w:line="360" w:lineRule="auto"/>
        <w:ind w:firstLineChars="200" w:firstLine="420"/>
        <w:rPr>
          <w:rFonts w:ascii="Calibri" w:eastAsia="宋体" w:hAnsi="Calibri" w:cs="Times New Roman" w:hint="eastAsia"/>
        </w:rPr>
      </w:pPr>
      <w:r>
        <w:rPr>
          <w:rFonts w:ascii="宋体" w:eastAsia="宋体" w:hAnsi="宋体" w:cs="Times New Roman" w:hint="eastAsia"/>
        </w:rPr>
        <w:t>学习要求：</w:t>
      </w:r>
      <w:r w:rsidRPr="00C23BCE">
        <w:rPr>
          <w:rFonts w:ascii="Calibri" w:eastAsia="宋体" w:hAnsi="Calibri" w:cs="Times New Roman" w:hint="eastAsia"/>
        </w:rPr>
        <w:t>熟悉评价中心的概念、特点、评价维度和优缺点，掌握常用的评价中心技术相关内容，了解一些非常用评价中心的技术，掌握情境设计中的</w:t>
      </w:r>
      <w:r>
        <w:rPr>
          <w:rFonts w:ascii="Calibri" w:eastAsia="宋体" w:hAnsi="Calibri" w:cs="Times New Roman" w:hint="eastAsia"/>
        </w:rPr>
        <w:t>要点，理解评价中心技术实施失败的原因，以及有效实施评价中心的</w:t>
      </w:r>
      <w:r w:rsidRPr="00C23BCE">
        <w:rPr>
          <w:rFonts w:ascii="Calibri" w:eastAsia="宋体" w:hAnsi="Calibri" w:cs="Times New Roman" w:hint="eastAsia"/>
        </w:rPr>
        <w:t>关键环节。</w:t>
      </w:r>
    </w:p>
    <w:p w:rsidR="00547098" w:rsidRPr="00547098" w:rsidRDefault="00547098" w:rsidP="00547098">
      <w:pPr>
        <w:spacing w:line="360" w:lineRule="auto"/>
        <w:ind w:firstLine="420"/>
        <w:rPr>
          <w:rFonts w:eastAsia="方正书宋简体"/>
        </w:rPr>
      </w:pPr>
      <w:r w:rsidRPr="00547098">
        <w:rPr>
          <w:rFonts w:eastAsia="方正书宋简体"/>
        </w:rPr>
        <w:t>第一节</w:t>
      </w:r>
      <w:r w:rsidRPr="00547098">
        <w:rPr>
          <w:rFonts w:eastAsia="方正书宋简体"/>
        </w:rPr>
        <w:t xml:space="preserve"> </w:t>
      </w:r>
      <w:r w:rsidRPr="00547098">
        <w:rPr>
          <w:rFonts w:eastAsia="方正书宋简体"/>
        </w:rPr>
        <w:t>管理评价中心概述</w:t>
      </w:r>
    </w:p>
    <w:p w:rsidR="00547098" w:rsidRPr="00547098" w:rsidRDefault="00547098" w:rsidP="00547098">
      <w:pPr>
        <w:spacing w:line="360" w:lineRule="auto"/>
        <w:ind w:firstLine="420"/>
        <w:rPr>
          <w:rFonts w:eastAsia="方正书宋简体"/>
        </w:rPr>
      </w:pPr>
      <w:r w:rsidRPr="00547098">
        <w:rPr>
          <w:rFonts w:eastAsia="方正书宋简体"/>
        </w:rPr>
        <w:t>第二节</w:t>
      </w:r>
      <w:r w:rsidRPr="00547098">
        <w:rPr>
          <w:rFonts w:eastAsia="方正书宋简体"/>
        </w:rPr>
        <w:t xml:space="preserve"> </w:t>
      </w:r>
      <w:r w:rsidRPr="00547098">
        <w:rPr>
          <w:rFonts w:eastAsia="方正书宋简体"/>
        </w:rPr>
        <w:t>管理评价中心的测评技术</w:t>
      </w:r>
    </w:p>
    <w:p w:rsidR="00547098" w:rsidRPr="00547098" w:rsidRDefault="00547098" w:rsidP="00547098">
      <w:pPr>
        <w:spacing w:line="360" w:lineRule="auto"/>
        <w:ind w:firstLine="420"/>
        <w:rPr>
          <w:rFonts w:eastAsia="方正书宋简体"/>
        </w:rPr>
      </w:pPr>
      <w:r w:rsidRPr="00547098">
        <w:rPr>
          <w:rFonts w:eastAsia="方正书宋简体"/>
        </w:rPr>
        <w:t>第三节</w:t>
      </w:r>
      <w:r w:rsidRPr="00547098">
        <w:rPr>
          <w:rFonts w:eastAsia="方正书宋简体"/>
        </w:rPr>
        <w:t xml:space="preserve"> </w:t>
      </w:r>
      <w:r w:rsidRPr="00547098">
        <w:rPr>
          <w:rFonts w:eastAsia="方正书宋简体"/>
        </w:rPr>
        <w:t>管理评价中心的设计原则与操作程序</w:t>
      </w:r>
    </w:p>
    <w:p w:rsidR="009F7582" w:rsidRDefault="00547098" w:rsidP="00547098">
      <w:pPr>
        <w:spacing w:line="360" w:lineRule="auto"/>
        <w:ind w:firstLine="420"/>
        <w:rPr>
          <w:rFonts w:eastAsia="方正书宋简体" w:hint="eastAsia"/>
          <w:b/>
        </w:rPr>
      </w:pPr>
      <w:r w:rsidRPr="009F7582">
        <w:rPr>
          <w:rFonts w:eastAsia="方正书宋简体"/>
          <w:b/>
        </w:rPr>
        <w:t>第九章</w:t>
      </w:r>
      <w:r w:rsidRPr="009F7582">
        <w:rPr>
          <w:rFonts w:eastAsia="方正书宋简体"/>
          <w:b/>
        </w:rPr>
        <w:t xml:space="preserve"> </w:t>
      </w:r>
      <w:r w:rsidRPr="009F7582">
        <w:rPr>
          <w:rFonts w:eastAsia="方正书宋简体"/>
          <w:b/>
        </w:rPr>
        <w:t>人员测评的其他方法</w:t>
      </w:r>
    </w:p>
    <w:p w:rsidR="00C4408F" w:rsidRDefault="00C4408F" w:rsidP="00C4408F">
      <w:pPr>
        <w:spacing w:line="360" w:lineRule="auto"/>
        <w:ind w:firstLineChars="200" w:firstLine="420"/>
        <w:rPr>
          <w:rFonts w:ascii="宋体" w:eastAsia="宋体" w:hAnsi="宋体" w:cs="Times New Roman" w:hint="eastAsia"/>
        </w:rPr>
      </w:pPr>
      <w:r>
        <w:rPr>
          <w:rFonts w:ascii="宋体" w:eastAsia="宋体" w:hAnsi="宋体" w:cs="Times New Roman" w:hint="eastAsia"/>
        </w:rPr>
        <w:t>学习目标：通过本章的学习，掌握</w:t>
      </w:r>
      <w:r>
        <w:rPr>
          <w:rFonts w:ascii="Calibri" w:eastAsia="宋体" w:hAnsi="Calibri" w:cs="Times New Roman" w:hint="eastAsia"/>
        </w:rPr>
        <w:t>人员测评的其他方法</w:t>
      </w:r>
    </w:p>
    <w:p w:rsidR="00C4408F" w:rsidRDefault="00C4408F" w:rsidP="00C4408F">
      <w:pPr>
        <w:spacing w:line="360" w:lineRule="auto"/>
        <w:ind w:firstLineChars="200" w:firstLine="420"/>
        <w:rPr>
          <w:rFonts w:ascii="Calibri" w:eastAsia="宋体" w:hAnsi="Calibri" w:cs="Times New Roman" w:hint="eastAsia"/>
        </w:rPr>
      </w:pPr>
      <w:r>
        <w:rPr>
          <w:rFonts w:ascii="宋体" w:eastAsia="宋体" w:hAnsi="宋体" w:cs="Times New Roman" w:hint="eastAsia"/>
        </w:rPr>
        <w:t>学习要求：</w:t>
      </w:r>
      <w:r w:rsidRPr="00C23BCE">
        <w:rPr>
          <w:rFonts w:ascii="Calibri" w:eastAsia="宋体" w:hAnsi="Calibri" w:cs="Times New Roman" w:hint="eastAsia"/>
        </w:rPr>
        <w:t>熟悉</w:t>
      </w:r>
      <w:r w:rsidRPr="00547098">
        <w:rPr>
          <w:rFonts w:eastAsia="方正书宋简体"/>
        </w:rPr>
        <w:t>传记资料分析</w:t>
      </w:r>
      <w:r>
        <w:rPr>
          <w:rFonts w:eastAsia="方正书宋简体" w:hint="eastAsia"/>
        </w:rPr>
        <w:t>、</w:t>
      </w:r>
      <w:r w:rsidRPr="00547098">
        <w:rPr>
          <w:rFonts w:eastAsia="方正书宋简体"/>
        </w:rPr>
        <w:t>背景调查</w:t>
      </w:r>
      <w:r>
        <w:rPr>
          <w:rFonts w:eastAsia="方正书宋简体" w:hint="eastAsia"/>
        </w:rPr>
        <w:t>、</w:t>
      </w:r>
      <w:r w:rsidRPr="00547098">
        <w:rPr>
          <w:rFonts w:eastAsia="方正书宋简体"/>
        </w:rPr>
        <w:t>推荐信</w:t>
      </w:r>
      <w:r>
        <w:rPr>
          <w:rFonts w:eastAsia="方正书宋简体" w:hint="eastAsia"/>
        </w:rPr>
        <w:t>、</w:t>
      </w:r>
      <w:r w:rsidRPr="00547098">
        <w:rPr>
          <w:rFonts w:eastAsia="方正书宋简体"/>
        </w:rPr>
        <w:t>笔迹分析</w:t>
      </w:r>
      <w:r>
        <w:rPr>
          <w:rFonts w:eastAsia="方正书宋简体" w:hint="eastAsia"/>
        </w:rPr>
        <w:t>和</w:t>
      </w:r>
      <w:r w:rsidRPr="00547098">
        <w:rPr>
          <w:rFonts w:eastAsia="方正书宋简体"/>
        </w:rPr>
        <w:t>工作抽样</w:t>
      </w:r>
      <w:r>
        <w:rPr>
          <w:rFonts w:eastAsia="方正书宋简体" w:hint="eastAsia"/>
        </w:rPr>
        <w:t>这些测评方法</w:t>
      </w:r>
      <w:r w:rsidRPr="00C23BCE">
        <w:rPr>
          <w:rFonts w:ascii="Calibri" w:eastAsia="宋体" w:hAnsi="Calibri" w:cs="Times New Roman" w:hint="eastAsia"/>
        </w:rPr>
        <w:t>的概念、特点、评价维度和优缺点</w:t>
      </w:r>
      <w:r>
        <w:rPr>
          <w:rFonts w:ascii="Calibri" w:eastAsia="宋体" w:hAnsi="Calibri" w:cs="Times New Roman" w:hint="eastAsia"/>
        </w:rPr>
        <w:t>以及有效实施的</w:t>
      </w:r>
      <w:r w:rsidRPr="00C23BCE">
        <w:rPr>
          <w:rFonts w:ascii="Calibri" w:eastAsia="宋体" w:hAnsi="Calibri" w:cs="Times New Roman" w:hint="eastAsia"/>
        </w:rPr>
        <w:t>关键环节。</w:t>
      </w:r>
    </w:p>
    <w:p w:rsidR="00547098" w:rsidRPr="00547098" w:rsidRDefault="00547098" w:rsidP="00547098">
      <w:pPr>
        <w:spacing w:line="360" w:lineRule="auto"/>
        <w:ind w:firstLine="420"/>
        <w:rPr>
          <w:rFonts w:eastAsia="方正书宋简体"/>
        </w:rPr>
      </w:pPr>
      <w:r w:rsidRPr="00547098">
        <w:rPr>
          <w:rFonts w:eastAsia="方正书宋简体"/>
        </w:rPr>
        <w:t>第一节</w:t>
      </w:r>
      <w:r w:rsidRPr="00547098">
        <w:rPr>
          <w:rFonts w:eastAsia="方正书宋简体"/>
        </w:rPr>
        <w:t xml:space="preserve"> </w:t>
      </w:r>
      <w:r w:rsidRPr="00547098">
        <w:rPr>
          <w:rFonts w:eastAsia="方正书宋简体"/>
        </w:rPr>
        <w:t>传记资料分析</w:t>
      </w:r>
    </w:p>
    <w:p w:rsidR="00547098" w:rsidRPr="00547098" w:rsidRDefault="00547098" w:rsidP="00547098">
      <w:pPr>
        <w:spacing w:line="360" w:lineRule="auto"/>
        <w:ind w:firstLine="420"/>
        <w:rPr>
          <w:rFonts w:eastAsia="方正书宋简体"/>
        </w:rPr>
      </w:pPr>
      <w:r w:rsidRPr="00547098">
        <w:rPr>
          <w:rFonts w:eastAsia="方正书宋简体"/>
        </w:rPr>
        <w:t>第二节</w:t>
      </w:r>
      <w:r w:rsidRPr="00547098">
        <w:rPr>
          <w:rFonts w:eastAsia="方正书宋简体"/>
        </w:rPr>
        <w:t xml:space="preserve"> </w:t>
      </w:r>
      <w:r w:rsidRPr="00547098">
        <w:rPr>
          <w:rFonts w:eastAsia="方正书宋简体"/>
        </w:rPr>
        <w:t>背景调查</w:t>
      </w:r>
    </w:p>
    <w:p w:rsidR="00547098" w:rsidRPr="00547098" w:rsidRDefault="00547098" w:rsidP="00547098">
      <w:pPr>
        <w:spacing w:line="360" w:lineRule="auto"/>
        <w:ind w:firstLine="420"/>
        <w:rPr>
          <w:rFonts w:eastAsia="方正书宋简体"/>
        </w:rPr>
      </w:pPr>
      <w:r w:rsidRPr="00547098">
        <w:rPr>
          <w:rFonts w:eastAsia="方正书宋简体"/>
        </w:rPr>
        <w:t>第三节</w:t>
      </w:r>
      <w:r w:rsidRPr="00547098">
        <w:rPr>
          <w:rFonts w:eastAsia="方正书宋简体"/>
        </w:rPr>
        <w:t xml:space="preserve"> </w:t>
      </w:r>
      <w:r w:rsidRPr="00547098">
        <w:rPr>
          <w:rFonts w:eastAsia="方正书宋简体"/>
        </w:rPr>
        <w:t>推荐信</w:t>
      </w:r>
    </w:p>
    <w:p w:rsidR="00547098" w:rsidRPr="00547098" w:rsidRDefault="00547098" w:rsidP="00547098">
      <w:pPr>
        <w:spacing w:line="360" w:lineRule="auto"/>
        <w:ind w:firstLine="420"/>
        <w:rPr>
          <w:rFonts w:eastAsia="方正书宋简体"/>
        </w:rPr>
      </w:pPr>
      <w:r w:rsidRPr="00547098">
        <w:rPr>
          <w:rFonts w:eastAsia="方正书宋简体"/>
        </w:rPr>
        <w:t>第四节</w:t>
      </w:r>
      <w:r w:rsidRPr="00547098">
        <w:rPr>
          <w:rFonts w:eastAsia="方正书宋简体"/>
        </w:rPr>
        <w:t xml:space="preserve"> </w:t>
      </w:r>
      <w:r w:rsidRPr="00547098">
        <w:rPr>
          <w:rFonts w:eastAsia="方正书宋简体"/>
        </w:rPr>
        <w:t>笔迹分析</w:t>
      </w:r>
    </w:p>
    <w:p w:rsidR="00547098" w:rsidRPr="00547098" w:rsidRDefault="00547098" w:rsidP="00547098">
      <w:pPr>
        <w:spacing w:line="360" w:lineRule="auto"/>
        <w:ind w:firstLine="420"/>
        <w:rPr>
          <w:rFonts w:eastAsia="方正书宋简体"/>
        </w:rPr>
      </w:pPr>
      <w:r w:rsidRPr="00547098">
        <w:rPr>
          <w:rFonts w:eastAsia="方正书宋简体"/>
        </w:rPr>
        <w:t>第五节</w:t>
      </w:r>
      <w:r w:rsidRPr="00547098">
        <w:rPr>
          <w:rFonts w:eastAsia="方正书宋简体"/>
        </w:rPr>
        <w:t xml:space="preserve"> </w:t>
      </w:r>
      <w:r w:rsidRPr="00547098">
        <w:rPr>
          <w:rFonts w:eastAsia="方正书宋简体"/>
        </w:rPr>
        <w:t>工作抽样</w:t>
      </w:r>
    </w:p>
    <w:p w:rsidR="00547098" w:rsidRDefault="00547098" w:rsidP="00547098">
      <w:pPr>
        <w:spacing w:line="360" w:lineRule="auto"/>
        <w:ind w:firstLine="420"/>
        <w:rPr>
          <w:rFonts w:eastAsia="方正书宋简体" w:hint="eastAsia"/>
          <w:b/>
        </w:rPr>
      </w:pPr>
      <w:r w:rsidRPr="009F7582">
        <w:rPr>
          <w:rFonts w:eastAsia="方正书宋简体"/>
          <w:b/>
        </w:rPr>
        <w:t>第十章</w:t>
      </w:r>
      <w:r w:rsidRPr="009F7582">
        <w:rPr>
          <w:rFonts w:eastAsia="方正书宋简体"/>
          <w:b/>
        </w:rPr>
        <w:t xml:space="preserve"> </w:t>
      </w:r>
      <w:r w:rsidRPr="009F7582">
        <w:rPr>
          <w:rFonts w:eastAsia="方正书宋简体"/>
          <w:b/>
        </w:rPr>
        <w:t>测评实施</w:t>
      </w:r>
    </w:p>
    <w:p w:rsidR="00FF7C44" w:rsidRDefault="00FF7C44" w:rsidP="00FF7C44">
      <w:pPr>
        <w:spacing w:line="360" w:lineRule="auto"/>
        <w:ind w:firstLineChars="200" w:firstLine="420"/>
        <w:rPr>
          <w:rFonts w:ascii="宋体" w:eastAsia="宋体" w:hAnsi="宋体" w:cs="Times New Roman" w:hint="eastAsia"/>
        </w:rPr>
      </w:pPr>
      <w:r>
        <w:rPr>
          <w:rFonts w:ascii="宋体" w:eastAsia="宋体" w:hAnsi="宋体" w:cs="Times New Roman" w:hint="eastAsia"/>
        </w:rPr>
        <w:t>学习目标：通过本章的学习，掌握</w:t>
      </w:r>
      <w:r w:rsidRPr="00E80705">
        <w:rPr>
          <w:rFonts w:ascii="宋体" w:eastAsia="宋体" w:hAnsi="宋体" w:cs="Times New Roman" w:hint="eastAsia"/>
        </w:rPr>
        <w:t>人员素质测评组织与实施的</w:t>
      </w:r>
      <w:r>
        <w:rPr>
          <w:rFonts w:ascii="宋体" w:eastAsia="宋体" w:hAnsi="宋体" w:cs="Times New Roman" w:hint="eastAsia"/>
        </w:rPr>
        <w:t>方法</w:t>
      </w:r>
      <w:r>
        <w:rPr>
          <w:rFonts w:ascii="Calibri" w:eastAsia="宋体" w:hAnsi="Calibri" w:cs="Times New Roman" w:hint="eastAsia"/>
        </w:rPr>
        <w:t>。</w:t>
      </w:r>
    </w:p>
    <w:p w:rsidR="00FF7C44" w:rsidRDefault="00FF7C44" w:rsidP="00FF7C44">
      <w:pPr>
        <w:spacing w:line="360" w:lineRule="auto"/>
        <w:ind w:firstLineChars="200" w:firstLine="420"/>
        <w:rPr>
          <w:rFonts w:ascii="Calibri" w:eastAsia="宋体" w:hAnsi="Calibri" w:cs="Times New Roman" w:hint="eastAsia"/>
        </w:rPr>
      </w:pPr>
      <w:r>
        <w:rPr>
          <w:rFonts w:ascii="宋体" w:eastAsia="宋体" w:hAnsi="宋体" w:cs="Times New Roman" w:hint="eastAsia"/>
        </w:rPr>
        <w:t>学习要求：</w:t>
      </w:r>
      <w:r w:rsidRPr="00E80705">
        <w:rPr>
          <w:rFonts w:ascii="Calibri" w:eastAsia="宋体" w:hAnsi="Calibri" w:cs="Times New Roman" w:hint="eastAsia"/>
        </w:rPr>
        <w:t>掌握人员素质测评实施要素构成、基本程序与步骤，熟悉实施素质测评的基本原则与要领，理解测评工具与方法的设计，了解测评方法选择时应注意的问题。</w:t>
      </w:r>
      <w:r w:rsidRPr="00195E5C">
        <w:rPr>
          <w:rFonts w:ascii="Calibri" w:eastAsia="宋体" w:hAnsi="Calibri" w:cs="Times New Roman" w:hint="eastAsia"/>
        </w:rPr>
        <w:t>了解素质测评报告的定义及构成要素，了解素质测评报告类型及表述方法，了解素质测评报告的一些应用实例，掌握素质测评报告分析方法。</w:t>
      </w:r>
    </w:p>
    <w:p w:rsidR="00547098" w:rsidRPr="00547098" w:rsidRDefault="00547098" w:rsidP="00547098">
      <w:pPr>
        <w:spacing w:line="360" w:lineRule="auto"/>
        <w:ind w:firstLine="420"/>
        <w:rPr>
          <w:rFonts w:eastAsia="方正书宋简体"/>
        </w:rPr>
      </w:pPr>
      <w:r w:rsidRPr="00547098">
        <w:rPr>
          <w:rFonts w:eastAsia="方正书宋简体"/>
        </w:rPr>
        <w:lastRenderedPageBreak/>
        <w:t>第一节</w:t>
      </w:r>
      <w:r w:rsidRPr="00547098">
        <w:rPr>
          <w:rFonts w:eastAsia="方正书宋简体"/>
        </w:rPr>
        <w:t xml:space="preserve"> </w:t>
      </w:r>
      <w:r w:rsidRPr="00547098">
        <w:rPr>
          <w:rFonts w:eastAsia="方正书宋简体"/>
        </w:rPr>
        <w:t>测评工具的选择与组合</w:t>
      </w:r>
    </w:p>
    <w:p w:rsidR="00547098" w:rsidRPr="00547098" w:rsidRDefault="00547098" w:rsidP="00547098">
      <w:pPr>
        <w:spacing w:line="360" w:lineRule="auto"/>
        <w:ind w:firstLine="420"/>
        <w:rPr>
          <w:rFonts w:eastAsia="方正书宋简体"/>
        </w:rPr>
      </w:pPr>
      <w:r w:rsidRPr="00547098">
        <w:rPr>
          <w:rFonts w:eastAsia="方正书宋简体"/>
        </w:rPr>
        <w:t>第二节</w:t>
      </w:r>
      <w:r w:rsidRPr="00547098">
        <w:rPr>
          <w:rFonts w:eastAsia="方正书宋简体"/>
        </w:rPr>
        <w:t xml:space="preserve"> </w:t>
      </w:r>
      <w:r w:rsidRPr="00547098">
        <w:rPr>
          <w:rFonts w:eastAsia="方正书宋简体"/>
        </w:rPr>
        <w:t>实施测评</w:t>
      </w:r>
    </w:p>
    <w:p w:rsidR="00547098" w:rsidRPr="00547098" w:rsidRDefault="00547098" w:rsidP="00547098">
      <w:pPr>
        <w:spacing w:line="360" w:lineRule="auto"/>
        <w:ind w:firstLine="420"/>
        <w:rPr>
          <w:rFonts w:eastAsia="方正书宋简体"/>
        </w:rPr>
      </w:pPr>
      <w:r w:rsidRPr="00547098">
        <w:rPr>
          <w:rFonts w:eastAsia="方正书宋简体"/>
        </w:rPr>
        <w:t>第三节</w:t>
      </w:r>
      <w:r w:rsidRPr="00547098">
        <w:rPr>
          <w:rFonts w:eastAsia="方正书宋简体"/>
        </w:rPr>
        <w:t xml:space="preserve"> </w:t>
      </w:r>
      <w:r w:rsidRPr="00547098">
        <w:rPr>
          <w:rFonts w:eastAsia="方正书宋简体"/>
        </w:rPr>
        <w:t>测评结果的报告与解释</w:t>
      </w:r>
    </w:p>
    <w:p w:rsidR="00547098" w:rsidRPr="00547098" w:rsidRDefault="00547098" w:rsidP="00547098">
      <w:pPr>
        <w:spacing w:line="360" w:lineRule="auto"/>
        <w:ind w:firstLine="420"/>
        <w:rPr>
          <w:rFonts w:eastAsia="方正书宋简体"/>
        </w:rPr>
      </w:pPr>
      <w:r w:rsidRPr="00547098">
        <w:rPr>
          <w:rFonts w:eastAsia="方正书宋简体"/>
        </w:rPr>
        <w:t>第四节</w:t>
      </w:r>
      <w:r w:rsidRPr="00547098">
        <w:rPr>
          <w:rFonts w:eastAsia="方正书宋简体"/>
        </w:rPr>
        <w:t xml:space="preserve"> </w:t>
      </w:r>
      <w:r w:rsidRPr="00547098">
        <w:rPr>
          <w:rFonts w:eastAsia="方正书宋简体"/>
        </w:rPr>
        <w:t>测评结果的使用</w:t>
      </w:r>
      <w:r w:rsidRPr="00547098">
        <w:rPr>
          <w:rFonts w:eastAsia="方正书宋简体"/>
        </w:rPr>
        <w:t> </w:t>
      </w:r>
    </w:p>
    <w:p w:rsidR="009F7582" w:rsidRPr="003E4EE5" w:rsidRDefault="009F7582" w:rsidP="009F7582">
      <w:pPr>
        <w:spacing w:line="360" w:lineRule="auto"/>
        <w:rPr>
          <w:rFonts w:hint="eastAsia"/>
          <w:b/>
          <w:color w:val="000000"/>
          <w:szCs w:val="21"/>
        </w:rPr>
      </w:pPr>
      <w:r w:rsidRPr="003E4EE5">
        <w:rPr>
          <w:rFonts w:hint="eastAsia"/>
          <w:b/>
          <w:color w:val="000000"/>
          <w:szCs w:val="21"/>
        </w:rPr>
        <w:t>六、各教学环节学时分配</w:t>
      </w:r>
    </w:p>
    <w:p w:rsidR="009F7582" w:rsidRPr="003E4EE5" w:rsidRDefault="009F7582" w:rsidP="009F7582">
      <w:pPr>
        <w:spacing w:line="360" w:lineRule="auto"/>
        <w:jc w:val="left"/>
        <w:rPr>
          <w:rFonts w:asciiTheme="minorEastAsia" w:hAnsiTheme="minorEastAsia" w:hint="eastAsia"/>
          <w:color w:val="000000"/>
          <w:szCs w:val="21"/>
        </w:rPr>
      </w:pPr>
      <w:r w:rsidRPr="003E4EE5">
        <w:rPr>
          <w:rFonts w:asciiTheme="minorEastAsia" w:hAnsiTheme="minorEastAsia" w:hint="eastAsia"/>
          <w:color w:val="000000"/>
          <w:szCs w:val="21"/>
        </w:rPr>
        <w:t>以表格形式表现各章节的学时分配，表格如下：</w:t>
      </w:r>
    </w:p>
    <w:tbl>
      <w:tblPr>
        <w:tblW w:w="7873"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0"/>
        <w:gridCol w:w="3450"/>
        <w:gridCol w:w="822"/>
        <w:gridCol w:w="992"/>
        <w:gridCol w:w="1559"/>
      </w:tblGrid>
      <w:tr w:rsidR="009F7582" w:rsidRPr="003E4EE5" w:rsidTr="003D3E77">
        <w:tblPrEx>
          <w:tblCellMar>
            <w:top w:w="0" w:type="dxa"/>
            <w:bottom w:w="0" w:type="dxa"/>
          </w:tblCellMar>
        </w:tblPrEx>
        <w:trPr>
          <w:trHeight w:val="435"/>
          <w:jc w:val="center"/>
        </w:trPr>
        <w:tc>
          <w:tcPr>
            <w:tcW w:w="1050" w:type="dxa"/>
            <w:vAlign w:val="center"/>
          </w:tcPr>
          <w:p w:rsidR="009F7582" w:rsidRPr="003E4EE5" w:rsidRDefault="009F7582" w:rsidP="003D3E77">
            <w:pPr>
              <w:spacing w:line="360" w:lineRule="auto"/>
              <w:jc w:val="center"/>
              <w:rPr>
                <w:rFonts w:asciiTheme="minorEastAsia" w:hAnsiTheme="minorEastAsia"/>
                <w:color w:val="000000"/>
                <w:szCs w:val="21"/>
                <w:lang w:val="en-GB"/>
              </w:rPr>
            </w:pPr>
            <w:r w:rsidRPr="003E4EE5">
              <w:rPr>
                <w:rFonts w:asciiTheme="minorEastAsia" w:hAnsiTheme="minorEastAsia"/>
                <w:color w:val="000000"/>
                <w:szCs w:val="21"/>
              </w:rPr>
              <w:t>章节</w:t>
            </w:r>
          </w:p>
        </w:tc>
        <w:tc>
          <w:tcPr>
            <w:tcW w:w="3450" w:type="dxa"/>
            <w:vAlign w:val="center"/>
          </w:tcPr>
          <w:p w:rsidR="009F7582" w:rsidRPr="003E4EE5" w:rsidRDefault="009F7582" w:rsidP="003D3E77">
            <w:pPr>
              <w:spacing w:line="360" w:lineRule="auto"/>
              <w:jc w:val="center"/>
              <w:rPr>
                <w:rFonts w:asciiTheme="minorEastAsia" w:hAnsiTheme="minorEastAsia"/>
                <w:color w:val="000000"/>
                <w:szCs w:val="21"/>
                <w:lang w:val="en-GB"/>
              </w:rPr>
            </w:pPr>
            <w:r w:rsidRPr="003E4EE5">
              <w:rPr>
                <w:rFonts w:asciiTheme="minorEastAsia" w:hAnsiTheme="minorEastAsia"/>
                <w:color w:val="000000"/>
                <w:szCs w:val="21"/>
                <w:lang w:val="en-GB"/>
              </w:rPr>
              <w:t>章节名称</w:t>
            </w:r>
          </w:p>
        </w:tc>
        <w:tc>
          <w:tcPr>
            <w:tcW w:w="822" w:type="dxa"/>
            <w:vAlign w:val="center"/>
          </w:tcPr>
          <w:p w:rsidR="009F7582" w:rsidRPr="003E4EE5" w:rsidRDefault="009F7582" w:rsidP="003D3E77">
            <w:pPr>
              <w:spacing w:line="360" w:lineRule="auto"/>
              <w:jc w:val="center"/>
              <w:rPr>
                <w:rFonts w:asciiTheme="minorEastAsia" w:hAnsiTheme="minorEastAsia"/>
                <w:color w:val="000000"/>
                <w:szCs w:val="21"/>
                <w:lang w:val="en-GB"/>
              </w:rPr>
            </w:pPr>
            <w:r w:rsidRPr="003E4EE5">
              <w:rPr>
                <w:rFonts w:asciiTheme="minorEastAsia" w:hAnsiTheme="minorEastAsia"/>
                <w:color w:val="000000"/>
                <w:szCs w:val="21"/>
                <w:lang w:val="en-GB"/>
              </w:rPr>
              <w:t>总计学时</w:t>
            </w:r>
          </w:p>
        </w:tc>
        <w:tc>
          <w:tcPr>
            <w:tcW w:w="992" w:type="dxa"/>
            <w:vAlign w:val="center"/>
          </w:tcPr>
          <w:p w:rsidR="009F7582" w:rsidRPr="003E4EE5" w:rsidRDefault="009F7582" w:rsidP="003D3E77">
            <w:pPr>
              <w:spacing w:line="360" w:lineRule="auto"/>
              <w:jc w:val="center"/>
              <w:rPr>
                <w:rFonts w:asciiTheme="minorEastAsia" w:hAnsiTheme="minorEastAsia"/>
                <w:color w:val="000000"/>
                <w:szCs w:val="21"/>
                <w:lang w:val="en-GB"/>
              </w:rPr>
            </w:pPr>
            <w:r w:rsidRPr="003E4EE5">
              <w:rPr>
                <w:rFonts w:asciiTheme="minorEastAsia" w:hAnsiTheme="minorEastAsia"/>
                <w:color w:val="000000"/>
                <w:szCs w:val="21"/>
                <w:lang w:val="en-GB"/>
              </w:rPr>
              <w:t>理论教学学时</w:t>
            </w:r>
          </w:p>
        </w:tc>
        <w:tc>
          <w:tcPr>
            <w:tcW w:w="1559" w:type="dxa"/>
            <w:vAlign w:val="center"/>
          </w:tcPr>
          <w:p w:rsidR="009F7582" w:rsidRPr="003E4EE5" w:rsidRDefault="009F7582" w:rsidP="003D3E77">
            <w:pPr>
              <w:spacing w:line="360" w:lineRule="auto"/>
              <w:jc w:val="center"/>
              <w:rPr>
                <w:rFonts w:asciiTheme="minorEastAsia" w:hAnsiTheme="minorEastAsia"/>
                <w:color w:val="000000"/>
                <w:szCs w:val="21"/>
                <w:lang w:val="en-GB"/>
              </w:rPr>
            </w:pPr>
            <w:r w:rsidRPr="003E4EE5">
              <w:rPr>
                <w:rFonts w:asciiTheme="minorEastAsia" w:hAnsiTheme="minorEastAsia"/>
                <w:color w:val="000000"/>
                <w:szCs w:val="21"/>
                <w:lang w:val="en-GB"/>
              </w:rPr>
              <w:t>实验学时</w:t>
            </w:r>
          </w:p>
        </w:tc>
      </w:tr>
      <w:tr w:rsidR="009F7582" w:rsidRPr="003E4EE5" w:rsidTr="003D3E77">
        <w:tblPrEx>
          <w:tblCellMar>
            <w:top w:w="0" w:type="dxa"/>
            <w:bottom w:w="0" w:type="dxa"/>
          </w:tblCellMar>
        </w:tblPrEx>
        <w:trPr>
          <w:trHeight w:val="305"/>
          <w:jc w:val="center"/>
        </w:trPr>
        <w:tc>
          <w:tcPr>
            <w:tcW w:w="1050" w:type="dxa"/>
            <w:vAlign w:val="center"/>
          </w:tcPr>
          <w:p w:rsidR="009F7582" w:rsidRPr="003E4EE5" w:rsidRDefault="009F7582" w:rsidP="003D3E77">
            <w:pPr>
              <w:spacing w:line="360" w:lineRule="auto"/>
              <w:jc w:val="center"/>
              <w:rPr>
                <w:rFonts w:asciiTheme="minorEastAsia" w:hAnsiTheme="minorEastAsia"/>
                <w:color w:val="000000"/>
                <w:szCs w:val="21"/>
                <w:lang w:val="en-GB"/>
              </w:rPr>
            </w:pPr>
            <w:r w:rsidRPr="003E4EE5">
              <w:rPr>
                <w:rFonts w:asciiTheme="minorEastAsia" w:hAnsiTheme="minorEastAsia"/>
                <w:color w:val="000000"/>
                <w:szCs w:val="21"/>
                <w:lang w:val="en-GB"/>
              </w:rPr>
              <w:t>第一章</w:t>
            </w:r>
          </w:p>
        </w:tc>
        <w:tc>
          <w:tcPr>
            <w:tcW w:w="3450" w:type="dxa"/>
            <w:vAlign w:val="center"/>
          </w:tcPr>
          <w:p w:rsidR="009F7582" w:rsidRPr="003E4EE5" w:rsidRDefault="009F7582" w:rsidP="009F7582">
            <w:pPr>
              <w:spacing w:line="360" w:lineRule="auto"/>
              <w:jc w:val="center"/>
              <w:rPr>
                <w:rFonts w:asciiTheme="minorEastAsia" w:hAnsiTheme="minorEastAsia"/>
                <w:color w:val="000000"/>
                <w:szCs w:val="21"/>
                <w:lang w:val="en-GB"/>
              </w:rPr>
            </w:pPr>
            <w:r w:rsidRPr="003E4EE5">
              <w:rPr>
                <w:rFonts w:asciiTheme="minorEastAsia" w:hAnsiTheme="minorEastAsia"/>
                <w:color w:val="000000"/>
                <w:szCs w:val="21"/>
                <w:lang w:val="en-GB"/>
              </w:rPr>
              <w:t>导论</w:t>
            </w:r>
          </w:p>
        </w:tc>
        <w:tc>
          <w:tcPr>
            <w:tcW w:w="82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w:t>
            </w:r>
          </w:p>
        </w:tc>
        <w:tc>
          <w:tcPr>
            <w:tcW w:w="99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w:t>
            </w:r>
          </w:p>
        </w:tc>
        <w:tc>
          <w:tcPr>
            <w:tcW w:w="1559" w:type="dxa"/>
            <w:vAlign w:val="center"/>
          </w:tcPr>
          <w:p w:rsidR="009F7582" w:rsidRPr="003E4EE5" w:rsidRDefault="009F7582" w:rsidP="003D3E77">
            <w:pPr>
              <w:spacing w:line="360" w:lineRule="auto"/>
              <w:jc w:val="center"/>
              <w:rPr>
                <w:rFonts w:asciiTheme="minorEastAsia" w:hAnsiTheme="minorEastAsia"/>
                <w:color w:val="000000"/>
                <w:szCs w:val="21"/>
                <w:lang w:val="en-GB"/>
              </w:rPr>
            </w:pPr>
          </w:p>
        </w:tc>
      </w:tr>
      <w:tr w:rsidR="009F7582" w:rsidRPr="003E4EE5" w:rsidTr="003D3E77">
        <w:tblPrEx>
          <w:tblCellMar>
            <w:top w:w="0" w:type="dxa"/>
            <w:bottom w:w="0" w:type="dxa"/>
          </w:tblCellMar>
        </w:tblPrEx>
        <w:trPr>
          <w:trHeight w:val="309"/>
          <w:jc w:val="center"/>
        </w:trPr>
        <w:tc>
          <w:tcPr>
            <w:tcW w:w="1050"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第二章</w:t>
            </w:r>
          </w:p>
        </w:tc>
        <w:tc>
          <w:tcPr>
            <w:tcW w:w="3450"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color w:val="000000"/>
                <w:szCs w:val="21"/>
                <w:lang w:val="en-GB"/>
              </w:rPr>
              <w:t>测评原理</w:t>
            </w:r>
          </w:p>
        </w:tc>
        <w:tc>
          <w:tcPr>
            <w:tcW w:w="82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w:t>
            </w:r>
          </w:p>
        </w:tc>
        <w:tc>
          <w:tcPr>
            <w:tcW w:w="99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w:t>
            </w:r>
          </w:p>
        </w:tc>
        <w:tc>
          <w:tcPr>
            <w:tcW w:w="1559"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p>
        </w:tc>
      </w:tr>
      <w:tr w:rsidR="009F7582" w:rsidRPr="003E4EE5" w:rsidTr="003D3E77">
        <w:tblPrEx>
          <w:tblCellMar>
            <w:top w:w="0" w:type="dxa"/>
            <w:bottom w:w="0" w:type="dxa"/>
          </w:tblCellMar>
        </w:tblPrEx>
        <w:trPr>
          <w:trHeight w:val="309"/>
          <w:jc w:val="center"/>
        </w:trPr>
        <w:tc>
          <w:tcPr>
            <w:tcW w:w="1050"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第三章</w:t>
            </w:r>
          </w:p>
        </w:tc>
        <w:tc>
          <w:tcPr>
            <w:tcW w:w="3450"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color w:val="000000"/>
                <w:szCs w:val="21"/>
                <w:lang w:val="en-GB"/>
              </w:rPr>
              <w:t>能力测验</w:t>
            </w:r>
          </w:p>
        </w:tc>
        <w:tc>
          <w:tcPr>
            <w:tcW w:w="82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6</w:t>
            </w:r>
          </w:p>
        </w:tc>
        <w:tc>
          <w:tcPr>
            <w:tcW w:w="99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w:t>
            </w:r>
          </w:p>
        </w:tc>
        <w:tc>
          <w:tcPr>
            <w:tcW w:w="1559"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w:t>
            </w:r>
          </w:p>
        </w:tc>
      </w:tr>
      <w:tr w:rsidR="009F7582" w:rsidRPr="003E4EE5" w:rsidTr="003D3E77">
        <w:tblPrEx>
          <w:tblCellMar>
            <w:top w:w="0" w:type="dxa"/>
            <w:bottom w:w="0" w:type="dxa"/>
          </w:tblCellMar>
        </w:tblPrEx>
        <w:trPr>
          <w:trHeight w:val="309"/>
          <w:jc w:val="center"/>
        </w:trPr>
        <w:tc>
          <w:tcPr>
            <w:tcW w:w="1050"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第四章</w:t>
            </w:r>
          </w:p>
        </w:tc>
        <w:tc>
          <w:tcPr>
            <w:tcW w:w="3450"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color w:val="000000"/>
                <w:szCs w:val="21"/>
                <w:lang w:val="en-GB"/>
              </w:rPr>
              <w:t>人格测验</w:t>
            </w:r>
          </w:p>
        </w:tc>
        <w:tc>
          <w:tcPr>
            <w:tcW w:w="82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6</w:t>
            </w:r>
          </w:p>
        </w:tc>
        <w:tc>
          <w:tcPr>
            <w:tcW w:w="99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w:t>
            </w:r>
          </w:p>
        </w:tc>
        <w:tc>
          <w:tcPr>
            <w:tcW w:w="1559"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w:t>
            </w:r>
          </w:p>
        </w:tc>
      </w:tr>
      <w:tr w:rsidR="009F7582" w:rsidRPr="003E4EE5" w:rsidTr="003D3E77">
        <w:tblPrEx>
          <w:tblCellMar>
            <w:top w:w="0" w:type="dxa"/>
            <w:bottom w:w="0" w:type="dxa"/>
          </w:tblCellMar>
        </w:tblPrEx>
        <w:trPr>
          <w:trHeight w:val="309"/>
          <w:jc w:val="center"/>
        </w:trPr>
        <w:tc>
          <w:tcPr>
            <w:tcW w:w="1050"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第五章</w:t>
            </w:r>
          </w:p>
        </w:tc>
        <w:tc>
          <w:tcPr>
            <w:tcW w:w="3450"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color w:val="000000"/>
                <w:szCs w:val="21"/>
                <w:lang w:val="en-GB"/>
              </w:rPr>
              <w:t>态度测验</w:t>
            </w:r>
          </w:p>
        </w:tc>
        <w:tc>
          <w:tcPr>
            <w:tcW w:w="82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w:t>
            </w:r>
          </w:p>
        </w:tc>
        <w:tc>
          <w:tcPr>
            <w:tcW w:w="99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w:t>
            </w:r>
          </w:p>
        </w:tc>
        <w:tc>
          <w:tcPr>
            <w:tcW w:w="1559"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p>
        </w:tc>
      </w:tr>
      <w:tr w:rsidR="009F7582" w:rsidRPr="003E4EE5" w:rsidTr="003D3E77">
        <w:tblPrEx>
          <w:tblCellMar>
            <w:top w:w="0" w:type="dxa"/>
            <w:bottom w:w="0" w:type="dxa"/>
          </w:tblCellMar>
        </w:tblPrEx>
        <w:trPr>
          <w:trHeight w:val="309"/>
          <w:jc w:val="center"/>
        </w:trPr>
        <w:tc>
          <w:tcPr>
            <w:tcW w:w="1050"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第六章</w:t>
            </w:r>
          </w:p>
        </w:tc>
        <w:tc>
          <w:tcPr>
            <w:tcW w:w="3450"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color w:val="000000"/>
                <w:szCs w:val="21"/>
                <w:lang w:val="en-GB"/>
              </w:rPr>
              <w:t>职业测评</w:t>
            </w:r>
          </w:p>
        </w:tc>
        <w:tc>
          <w:tcPr>
            <w:tcW w:w="82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6</w:t>
            </w:r>
          </w:p>
        </w:tc>
        <w:tc>
          <w:tcPr>
            <w:tcW w:w="99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w:t>
            </w:r>
          </w:p>
        </w:tc>
        <w:tc>
          <w:tcPr>
            <w:tcW w:w="1559"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w:t>
            </w:r>
          </w:p>
        </w:tc>
      </w:tr>
      <w:tr w:rsidR="009F7582" w:rsidRPr="003E4EE5" w:rsidTr="003D3E77">
        <w:tblPrEx>
          <w:tblCellMar>
            <w:top w:w="0" w:type="dxa"/>
            <w:bottom w:w="0" w:type="dxa"/>
          </w:tblCellMar>
        </w:tblPrEx>
        <w:trPr>
          <w:trHeight w:val="309"/>
          <w:jc w:val="center"/>
        </w:trPr>
        <w:tc>
          <w:tcPr>
            <w:tcW w:w="1050"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第七章</w:t>
            </w:r>
          </w:p>
        </w:tc>
        <w:tc>
          <w:tcPr>
            <w:tcW w:w="3450"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color w:val="000000"/>
                <w:szCs w:val="21"/>
                <w:lang w:val="en-GB"/>
              </w:rPr>
              <w:t>面试技术</w:t>
            </w:r>
          </w:p>
        </w:tc>
        <w:tc>
          <w:tcPr>
            <w:tcW w:w="82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6</w:t>
            </w:r>
          </w:p>
        </w:tc>
        <w:tc>
          <w:tcPr>
            <w:tcW w:w="99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6</w:t>
            </w:r>
          </w:p>
        </w:tc>
        <w:tc>
          <w:tcPr>
            <w:tcW w:w="1559"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p>
        </w:tc>
      </w:tr>
      <w:tr w:rsidR="009F7582" w:rsidRPr="003E4EE5" w:rsidTr="00DD5FAC">
        <w:tblPrEx>
          <w:tblCellMar>
            <w:top w:w="0" w:type="dxa"/>
            <w:bottom w:w="0" w:type="dxa"/>
          </w:tblCellMar>
        </w:tblPrEx>
        <w:trPr>
          <w:trHeight w:val="309"/>
          <w:jc w:val="center"/>
        </w:trPr>
        <w:tc>
          <w:tcPr>
            <w:tcW w:w="1050" w:type="dxa"/>
          </w:tcPr>
          <w:p w:rsidR="009F7582" w:rsidRPr="003E4EE5" w:rsidRDefault="009F7582" w:rsidP="009F7582">
            <w:pPr>
              <w:spacing w:line="360" w:lineRule="auto"/>
              <w:jc w:val="center"/>
              <w:rPr>
                <w:rFonts w:asciiTheme="minorEastAsia" w:hAnsiTheme="minorEastAsia"/>
                <w:color w:val="000000"/>
                <w:szCs w:val="21"/>
                <w:lang w:val="en-GB"/>
              </w:rPr>
            </w:pPr>
            <w:r w:rsidRPr="003E4EE5">
              <w:rPr>
                <w:rFonts w:asciiTheme="minorEastAsia" w:hAnsiTheme="minorEastAsia" w:hint="eastAsia"/>
                <w:color w:val="000000"/>
                <w:szCs w:val="21"/>
                <w:lang w:val="en-GB"/>
              </w:rPr>
              <w:t>第八章</w:t>
            </w:r>
          </w:p>
        </w:tc>
        <w:tc>
          <w:tcPr>
            <w:tcW w:w="3450" w:type="dxa"/>
            <w:vAlign w:val="center"/>
          </w:tcPr>
          <w:p w:rsidR="009F7582" w:rsidRPr="003E4EE5" w:rsidRDefault="009F7582" w:rsidP="009F7582">
            <w:pPr>
              <w:spacing w:line="360" w:lineRule="auto"/>
              <w:jc w:val="center"/>
              <w:rPr>
                <w:rFonts w:asciiTheme="minorEastAsia" w:hAnsiTheme="minorEastAsia" w:hint="eastAsia"/>
                <w:color w:val="000000"/>
                <w:szCs w:val="21"/>
                <w:lang w:val="en-GB"/>
              </w:rPr>
            </w:pPr>
            <w:r w:rsidRPr="003E4EE5">
              <w:rPr>
                <w:rFonts w:asciiTheme="minorEastAsia" w:hAnsiTheme="minorEastAsia"/>
                <w:color w:val="000000"/>
                <w:szCs w:val="21"/>
                <w:lang w:val="en-GB"/>
              </w:rPr>
              <w:t>管理评价中心</w:t>
            </w:r>
          </w:p>
        </w:tc>
        <w:tc>
          <w:tcPr>
            <w:tcW w:w="82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9</w:t>
            </w:r>
          </w:p>
        </w:tc>
        <w:tc>
          <w:tcPr>
            <w:tcW w:w="99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6</w:t>
            </w:r>
          </w:p>
        </w:tc>
        <w:tc>
          <w:tcPr>
            <w:tcW w:w="1559"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w:t>
            </w:r>
          </w:p>
        </w:tc>
      </w:tr>
      <w:tr w:rsidR="009F7582" w:rsidRPr="003E4EE5" w:rsidTr="00DD5FAC">
        <w:tblPrEx>
          <w:tblCellMar>
            <w:top w:w="0" w:type="dxa"/>
            <w:bottom w:w="0" w:type="dxa"/>
          </w:tblCellMar>
        </w:tblPrEx>
        <w:trPr>
          <w:trHeight w:val="309"/>
          <w:jc w:val="center"/>
        </w:trPr>
        <w:tc>
          <w:tcPr>
            <w:tcW w:w="1050" w:type="dxa"/>
          </w:tcPr>
          <w:p w:rsidR="009F7582" w:rsidRPr="003E4EE5" w:rsidRDefault="009F7582" w:rsidP="009F7582">
            <w:pPr>
              <w:spacing w:line="360" w:lineRule="auto"/>
              <w:jc w:val="center"/>
              <w:rPr>
                <w:rFonts w:asciiTheme="minorEastAsia" w:hAnsiTheme="minorEastAsia"/>
                <w:color w:val="000000"/>
                <w:szCs w:val="21"/>
                <w:lang w:val="en-GB"/>
              </w:rPr>
            </w:pPr>
            <w:r w:rsidRPr="003E4EE5">
              <w:rPr>
                <w:rFonts w:asciiTheme="minorEastAsia" w:hAnsiTheme="minorEastAsia" w:hint="eastAsia"/>
                <w:color w:val="000000"/>
                <w:szCs w:val="21"/>
                <w:lang w:val="en-GB"/>
              </w:rPr>
              <w:t>第九章</w:t>
            </w:r>
          </w:p>
        </w:tc>
        <w:tc>
          <w:tcPr>
            <w:tcW w:w="3450" w:type="dxa"/>
            <w:vAlign w:val="center"/>
          </w:tcPr>
          <w:p w:rsidR="009F7582" w:rsidRPr="003E4EE5" w:rsidRDefault="009F7582" w:rsidP="009F7582">
            <w:pPr>
              <w:spacing w:line="360" w:lineRule="auto"/>
              <w:jc w:val="center"/>
              <w:rPr>
                <w:rFonts w:asciiTheme="minorEastAsia" w:hAnsiTheme="minorEastAsia" w:hint="eastAsia"/>
                <w:color w:val="000000"/>
                <w:szCs w:val="21"/>
                <w:lang w:val="en-GB"/>
              </w:rPr>
            </w:pPr>
            <w:r w:rsidRPr="003E4EE5">
              <w:rPr>
                <w:rFonts w:asciiTheme="minorEastAsia" w:hAnsiTheme="minorEastAsia"/>
                <w:color w:val="000000"/>
                <w:szCs w:val="21"/>
                <w:lang w:val="en-GB"/>
              </w:rPr>
              <w:t>人员测评的其他方法</w:t>
            </w:r>
          </w:p>
        </w:tc>
        <w:tc>
          <w:tcPr>
            <w:tcW w:w="822" w:type="dxa"/>
            <w:vAlign w:val="center"/>
          </w:tcPr>
          <w:p w:rsidR="009F7582" w:rsidRPr="003E4EE5" w:rsidRDefault="001F23E9"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9</w:t>
            </w:r>
          </w:p>
        </w:tc>
        <w:tc>
          <w:tcPr>
            <w:tcW w:w="992" w:type="dxa"/>
            <w:vAlign w:val="center"/>
          </w:tcPr>
          <w:p w:rsidR="009F7582" w:rsidRPr="003E4EE5" w:rsidRDefault="001F23E9"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6</w:t>
            </w:r>
          </w:p>
        </w:tc>
        <w:tc>
          <w:tcPr>
            <w:tcW w:w="1559" w:type="dxa"/>
            <w:vAlign w:val="center"/>
          </w:tcPr>
          <w:p w:rsidR="009F7582" w:rsidRPr="003E4EE5" w:rsidRDefault="001F23E9"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w:t>
            </w:r>
          </w:p>
        </w:tc>
      </w:tr>
      <w:tr w:rsidR="009F7582" w:rsidRPr="003E4EE5" w:rsidTr="00DD5FAC">
        <w:tblPrEx>
          <w:tblCellMar>
            <w:top w:w="0" w:type="dxa"/>
            <w:bottom w:w="0" w:type="dxa"/>
          </w:tblCellMar>
        </w:tblPrEx>
        <w:trPr>
          <w:trHeight w:val="309"/>
          <w:jc w:val="center"/>
        </w:trPr>
        <w:tc>
          <w:tcPr>
            <w:tcW w:w="1050" w:type="dxa"/>
          </w:tcPr>
          <w:p w:rsidR="009F7582" w:rsidRPr="003E4EE5" w:rsidRDefault="009F7582" w:rsidP="009F7582">
            <w:pPr>
              <w:spacing w:line="360" w:lineRule="auto"/>
              <w:jc w:val="center"/>
              <w:rPr>
                <w:rFonts w:asciiTheme="minorEastAsia" w:hAnsiTheme="minorEastAsia"/>
                <w:color w:val="000000"/>
                <w:szCs w:val="21"/>
                <w:lang w:val="en-GB"/>
              </w:rPr>
            </w:pPr>
            <w:r w:rsidRPr="003E4EE5">
              <w:rPr>
                <w:rFonts w:asciiTheme="minorEastAsia" w:hAnsiTheme="minorEastAsia" w:hint="eastAsia"/>
                <w:color w:val="000000"/>
                <w:szCs w:val="21"/>
                <w:lang w:val="en-GB"/>
              </w:rPr>
              <w:t>第十章</w:t>
            </w:r>
          </w:p>
        </w:tc>
        <w:tc>
          <w:tcPr>
            <w:tcW w:w="3450" w:type="dxa"/>
            <w:vAlign w:val="center"/>
          </w:tcPr>
          <w:p w:rsidR="009F7582" w:rsidRPr="003E4EE5" w:rsidRDefault="009F7582" w:rsidP="009F7582">
            <w:pPr>
              <w:spacing w:line="360" w:lineRule="auto"/>
              <w:jc w:val="center"/>
              <w:rPr>
                <w:rFonts w:asciiTheme="minorEastAsia" w:hAnsiTheme="minorEastAsia" w:hint="eastAsia"/>
                <w:color w:val="000000"/>
                <w:szCs w:val="21"/>
                <w:lang w:val="en-GB"/>
              </w:rPr>
            </w:pPr>
            <w:r w:rsidRPr="003E4EE5">
              <w:rPr>
                <w:rFonts w:asciiTheme="minorEastAsia" w:hAnsiTheme="minorEastAsia"/>
                <w:color w:val="000000"/>
                <w:szCs w:val="21"/>
                <w:lang w:val="en-GB"/>
              </w:rPr>
              <w:t>测评实施</w:t>
            </w:r>
          </w:p>
        </w:tc>
        <w:tc>
          <w:tcPr>
            <w:tcW w:w="822" w:type="dxa"/>
            <w:vAlign w:val="center"/>
          </w:tcPr>
          <w:p w:rsidR="009F7582" w:rsidRPr="003E4EE5" w:rsidRDefault="001F23E9"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w:t>
            </w:r>
          </w:p>
        </w:tc>
        <w:tc>
          <w:tcPr>
            <w:tcW w:w="992" w:type="dxa"/>
            <w:vAlign w:val="center"/>
          </w:tcPr>
          <w:p w:rsidR="009F7582" w:rsidRPr="003E4EE5" w:rsidRDefault="001F23E9"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w:t>
            </w:r>
          </w:p>
        </w:tc>
        <w:tc>
          <w:tcPr>
            <w:tcW w:w="1559"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p>
        </w:tc>
      </w:tr>
      <w:tr w:rsidR="009F7582" w:rsidRPr="003E4EE5" w:rsidTr="003D3E77">
        <w:tblPrEx>
          <w:tblCellMar>
            <w:top w:w="0" w:type="dxa"/>
            <w:bottom w:w="0" w:type="dxa"/>
          </w:tblCellMar>
        </w:tblPrEx>
        <w:trPr>
          <w:trHeight w:val="309"/>
          <w:jc w:val="center"/>
        </w:trPr>
        <w:tc>
          <w:tcPr>
            <w:tcW w:w="1050" w:type="dxa"/>
            <w:vAlign w:val="center"/>
          </w:tcPr>
          <w:p w:rsidR="009F7582" w:rsidRPr="003E4EE5" w:rsidRDefault="009F7582" w:rsidP="003D3E77">
            <w:pPr>
              <w:spacing w:line="360" w:lineRule="auto"/>
              <w:jc w:val="center"/>
              <w:rPr>
                <w:rFonts w:asciiTheme="minorEastAsia" w:hAnsiTheme="minorEastAsia"/>
                <w:color w:val="000000"/>
                <w:szCs w:val="21"/>
                <w:lang w:val="en-GB"/>
              </w:rPr>
            </w:pPr>
            <w:r w:rsidRPr="003E4EE5">
              <w:rPr>
                <w:rFonts w:asciiTheme="minorEastAsia" w:hAnsiTheme="minorEastAsia"/>
                <w:color w:val="000000"/>
                <w:szCs w:val="21"/>
                <w:lang w:val="en-GB"/>
              </w:rPr>
              <w:t>合计</w:t>
            </w:r>
          </w:p>
        </w:tc>
        <w:tc>
          <w:tcPr>
            <w:tcW w:w="3450" w:type="dxa"/>
            <w:vAlign w:val="center"/>
          </w:tcPr>
          <w:p w:rsidR="009F7582" w:rsidRPr="003E4EE5" w:rsidRDefault="009F7582" w:rsidP="003D3E77">
            <w:pPr>
              <w:spacing w:line="360" w:lineRule="auto"/>
              <w:jc w:val="center"/>
              <w:rPr>
                <w:rFonts w:asciiTheme="minorEastAsia" w:hAnsiTheme="minorEastAsia"/>
                <w:color w:val="000000"/>
                <w:szCs w:val="21"/>
                <w:lang w:val="en-GB"/>
              </w:rPr>
            </w:pPr>
          </w:p>
        </w:tc>
        <w:tc>
          <w:tcPr>
            <w:tcW w:w="822" w:type="dxa"/>
            <w:vAlign w:val="center"/>
          </w:tcPr>
          <w:p w:rsidR="009F7582" w:rsidRPr="003E4EE5" w:rsidRDefault="009F7582"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54</w:t>
            </w:r>
          </w:p>
        </w:tc>
        <w:tc>
          <w:tcPr>
            <w:tcW w:w="992" w:type="dxa"/>
            <w:vAlign w:val="center"/>
          </w:tcPr>
          <w:p w:rsidR="009F7582" w:rsidRPr="003E4EE5" w:rsidRDefault="001F23E9"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39</w:t>
            </w:r>
          </w:p>
        </w:tc>
        <w:tc>
          <w:tcPr>
            <w:tcW w:w="1559" w:type="dxa"/>
            <w:vAlign w:val="center"/>
          </w:tcPr>
          <w:p w:rsidR="009F7582" w:rsidRPr="003E4EE5" w:rsidRDefault="001F23E9" w:rsidP="003D3E77">
            <w:pPr>
              <w:spacing w:line="360" w:lineRule="auto"/>
              <w:jc w:val="center"/>
              <w:rPr>
                <w:rFonts w:asciiTheme="minorEastAsia" w:hAnsiTheme="minorEastAsia" w:hint="eastAsia"/>
                <w:color w:val="000000"/>
                <w:szCs w:val="21"/>
                <w:lang w:val="en-GB"/>
              </w:rPr>
            </w:pPr>
            <w:r w:rsidRPr="003E4EE5">
              <w:rPr>
                <w:rFonts w:asciiTheme="minorEastAsia" w:hAnsiTheme="minorEastAsia" w:hint="eastAsia"/>
                <w:color w:val="000000"/>
                <w:szCs w:val="21"/>
                <w:lang w:val="en-GB"/>
              </w:rPr>
              <w:t>15</w:t>
            </w:r>
          </w:p>
        </w:tc>
      </w:tr>
    </w:tbl>
    <w:p w:rsidR="001F23E9" w:rsidRPr="003E4EE5" w:rsidRDefault="001F23E9" w:rsidP="003E4EE5">
      <w:pPr>
        <w:spacing w:line="360" w:lineRule="auto"/>
        <w:rPr>
          <w:rFonts w:hint="eastAsia"/>
          <w:b/>
          <w:color w:val="000000"/>
          <w:szCs w:val="21"/>
        </w:rPr>
      </w:pPr>
      <w:r w:rsidRPr="003E4EE5">
        <w:rPr>
          <w:rFonts w:hint="eastAsia"/>
          <w:b/>
          <w:color w:val="000000"/>
          <w:szCs w:val="21"/>
        </w:rPr>
        <w:t>七、课程要求</w:t>
      </w:r>
    </w:p>
    <w:p w:rsidR="00547098" w:rsidRPr="003E4EE5" w:rsidRDefault="001F23E9" w:rsidP="00547098">
      <w:pPr>
        <w:spacing w:line="360" w:lineRule="auto"/>
        <w:rPr>
          <w:rFonts w:asciiTheme="minorEastAsia" w:hAnsiTheme="minorEastAsia"/>
          <w:bCs/>
          <w:szCs w:val="21"/>
        </w:rPr>
      </w:pPr>
      <w:r w:rsidRPr="003E4EE5">
        <w:rPr>
          <w:rFonts w:asciiTheme="minorEastAsia" w:hAnsiTheme="minorEastAsia" w:hint="eastAsia"/>
          <w:szCs w:val="21"/>
        </w:rPr>
        <w:t>1.</w:t>
      </w:r>
      <w:r w:rsidR="00547098" w:rsidRPr="003E4EE5">
        <w:rPr>
          <w:rFonts w:asciiTheme="minorEastAsia" w:hAnsiTheme="minorEastAsia" w:hint="eastAsia"/>
          <w:szCs w:val="21"/>
        </w:rPr>
        <w:t>教学手段与教学方法</w:t>
      </w:r>
    </w:p>
    <w:p w:rsidR="00547098" w:rsidRPr="003E4EE5" w:rsidRDefault="00547098" w:rsidP="00547098">
      <w:pPr>
        <w:spacing w:line="360" w:lineRule="auto"/>
        <w:ind w:firstLine="420"/>
        <w:rPr>
          <w:rFonts w:asciiTheme="minorEastAsia" w:hAnsiTheme="minorEastAsia"/>
          <w:szCs w:val="21"/>
        </w:rPr>
      </w:pPr>
      <w:r w:rsidRPr="003E4EE5">
        <w:rPr>
          <w:rFonts w:asciiTheme="minorEastAsia" w:hAnsiTheme="minorEastAsia" w:hint="eastAsia"/>
          <w:szCs w:val="21"/>
        </w:rPr>
        <w:t>采用讲述、启发、案例教学等课堂授课方法，理论紧密联系实际，提高教学效果，注意培养学生的创新能力。</w:t>
      </w:r>
    </w:p>
    <w:p w:rsidR="00547098" w:rsidRPr="003E4EE5" w:rsidRDefault="001F23E9" w:rsidP="00547098">
      <w:pPr>
        <w:spacing w:line="360" w:lineRule="auto"/>
        <w:rPr>
          <w:rFonts w:asciiTheme="minorEastAsia" w:hAnsiTheme="minorEastAsia"/>
          <w:szCs w:val="21"/>
        </w:rPr>
      </w:pPr>
      <w:r w:rsidRPr="003E4EE5">
        <w:rPr>
          <w:rFonts w:asciiTheme="minorEastAsia" w:hAnsiTheme="minorEastAsia" w:hint="eastAsia"/>
          <w:szCs w:val="21"/>
        </w:rPr>
        <w:t>2.</w:t>
      </w:r>
      <w:r w:rsidR="00547098" w:rsidRPr="003E4EE5">
        <w:rPr>
          <w:rFonts w:asciiTheme="minorEastAsia" w:hAnsiTheme="minorEastAsia" w:hint="eastAsia"/>
          <w:szCs w:val="21"/>
        </w:rPr>
        <w:t>成绩评定</w:t>
      </w:r>
    </w:p>
    <w:p w:rsidR="001F23E9" w:rsidRPr="003E4EE5" w:rsidRDefault="001F23E9" w:rsidP="001F23E9">
      <w:pPr>
        <w:spacing w:line="360" w:lineRule="auto"/>
        <w:ind w:firstLineChars="200" w:firstLine="420"/>
        <w:jc w:val="left"/>
        <w:rPr>
          <w:rFonts w:asciiTheme="minorEastAsia" w:hAnsiTheme="minorEastAsia" w:hint="eastAsia"/>
          <w:color w:val="000000"/>
          <w:szCs w:val="21"/>
        </w:rPr>
      </w:pPr>
      <w:r w:rsidRPr="003E4EE5">
        <w:rPr>
          <w:rFonts w:asciiTheme="minorEastAsia" w:hAnsiTheme="minorEastAsia" w:hint="eastAsia"/>
          <w:color w:val="000000"/>
          <w:szCs w:val="21"/>
        </w:rPr>
        <w:t>考核方式：平时成绩、期中考试和期末考试相结合</w:t>
      </w:r>
    </w:p>
    <w:p w:rsidR="001F23E9" w:rsidRPr="003E4EE5" w:rsidRDefault="001F23E9" w:rsidP="001F23E9">
      <w:pPr>
        <w:spacing w:line="360" w:lineRule="auto"/>
        <w:ind w:firstLineChars="200" w:firstLine="420"/>
        <w:jc w:val="left"/>
        <w:rPr>
          <w:rFonts w:asciiTheme="minorEastAsia" w:hAnsiTheme="minorEastAsia" w:hint="eastAsia"/>
          <w:color w:val="000000"/>
          <w:szCs w:val="21"/>
        </w:rPr>
      </w:pPr>
      <w:r w:rsidRPr="003E4EE5">
        <w:rPr>
          <w:rFonts w:asciiTheme="minorEastAsia" w:hAnsiTheme="minorEastAsia" w:hint="eastAsia"/>
          <w:color w:val="000000"/>
          <w:szCs w:val="21"/>
        </w:rPr>
        <w:t>评分办法：平时成绩占20％（主要考察学习态度、课堂发言、讨论、作业等方面）；期中考试占30%；期末统一闭卷考试成绩占50％。</w:t>
      </w:r>
    </w:p>
    <w:p w:rsidR="001F23E9" w:rsidRDefault="001F23E9" w:rsidP="001F23E9">
      <w:pPr>
        <w:widowControl/>
        <w:spacing w:beforeLines="50" w:afterLines="50"/>
        <w:ind w:firstLineChars="200" w:firstLine="422"/>
        <w:jc w:val="center"/>
        <w:rPr>
          <w:rFonts w:ascii="宋体" w:eastAsia="宋体" w:hAnsi="宋体"/>
          <w:b/>
        </w:rPr>
      </w:pP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2"/>
        <w:gridCol w:w="858"/>
        <w:gridCol w:w="1134"/>
        <w:gridCol w:w="1134"/>
        <w:gridCol w:w="2627"/>
      </w:tblGrid>
      <w:tr w:rsidR="001F23E9" w:rsidTr="003D3E77">
        <w:trPr>
          <w:jc w:val="center"/>
        </w:trPr>
        <w:tc>
          <w:tcPr>
            <w:tcW w:w="2122" w:type="dxa"/>
            <w:tcBorders>
              <w:tl2br w:val="single" w:sz="4" w:space="0" w:color="auto"/>
            </w:tcBorders>
            <w:shd w:val="clear" w:color="auto" w:fill="auto"/>
            <w:vAlign w:val="center"/>
          </w:tcPr>
          <w:p w:rsidR="001F23E9" w:rsidRDefault="001F23E9" w:rsidP="001F23E9">
            <w:pPr>
              <w:spacing w:beforeLines="50" w:afterLines="50"/>
              <w:rPr>
                <w:rFonts w:ascii="宋体" w:eastAsia="宋体" w:hAnsi="宋体"/>
                <w:b/>
                <w:bCs/>
                <w:kern w:val="0"/>
                <w:szCs w:val="21"/>
              </w:rPr>
            </w:pPr>
            <w:r>
              <w:rPr>
                <w:rFonts w:ascii="宋体" w:eastAsia="宋体" w:hAnsi="宋体" w:hint="eastAsia"/>
                <w:b/>
                <w:bCs/>
                <w:kern w:val="0"/>
                <w:szCs w:val="21"/>
              </w:rPr>
              <w:lastRenderedPageBreak/>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rsidR="001F23E9" w:rsidRDefault="001F23E9" w:rsidP="001F23E9">
            <w:pPr>
              <w:spacing w:beforeLines="50" w:afterLines="50"/>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rsidR="001F23E9" w:rsidRDefault="001F23E9" w:rsidP="001F23E9">
            <w:pPr>
              <w:spacing w:beforeLines="50" w:afterLines="50"/>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rsidR="001F23E9" w:rsidRDefault="001F23E9" w:rsidP="001F23E9">
            <w:pPr>
              <w:spacing w:beforeLines="50" w:afterLines="50"/>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rsidR="001F23E9" w:rsidRDefault="001F23E9" w:rsidP="001F23E9">
            <w:pPr>
              <w:spacing w:beforeLines="50" w:afterLines="50"/>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rsidR="001F23E9" w:rsidRDefault="001F23E9" w:rsidP="001F23E9">
            <w:pPr>
              <w:spacing w:beforeLines="50" w:afterLines="50"/>
              <w:jc w:val="center"/>
              <w:rPr>
                <w:rFonts w:ascii="宋体" w:eastAsia="宋体" w:hAnsi="宋体"/>
                <w:b/>
                <w:bCs/>
                <w:kern w:val="0"/>
                <w:szCs w:val="21"/>
              </w:rPr>
            </w:pPr>
            <w:r>
              <w:rPr>
                <w:rFonts w:ascii="宋体" w:eastAsia="宋体" w:hAnsi="宋体"/>
                <w:b/>
                <w:bCs/>
                <w:kern w:val="0"/>
                <w:szCs w:val="21"/>
              </w:rPr>
              <w:t>总评达成度</w:t>
            </w:r>
          </w:p>
        </w:tc>
      </w:tr>
      <w:tr w:rsidR="001F23E9" w:rsidTr="003D3E77">
        <w:trPr>
          <w:trHeight w:val="620"/>
          <w:jc w:val="center"/>
        </w:trPr>
        <w:tc>
          <w:tcPr>
            <w:tcW w:w="2122" w:type="dxa"/>
            <w:shd w:val="clear" w:color="auto" w:fill="auto"/>
            <w:vAlign w:val="center"/>
          </w:tcPr>
          <w:p w:rsidR="001F23E9" w:rsidRDefault="001F23E9" w:rsidP="001F23E9">
            <w:pPr>
              <w:spacing w:beforeLines="50" w:afterLines="50"/>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rsidR="001F23E9" w:rsidRDefault="001F23E9" w:rsidP="001F23E9">
            <w:pPr>
              <w:spacing w:beforeLines="50" w:afterLines="50"/>
              <w:jc w:val="center"/>
              <w:rPr>
                <w:rFonts w:ascii="宋体" w:eastAsia="宋体" w:hAnsi="宋体"/>
                <w:kern w:val="0"/>
                <w:szCs w:val="21"/>
              </w:rPr>
            </w:pPr>
            <w:r>
              <w:rPr>
                <w:rFonts w:ascii="宋体" w:hAnsi="宋体" w:hint="eastAsia"/>
                <w:kern w:val="0"/>
                <w:szCs w:val="21"/>
              </w:rPr>
              <w:t>30</w:t>
            </w:r>
            <w:r>
              <w:rPr>
                <w:rFonts w:ascii="宋体" w:eastAsia="宋体" w:hAnsi="宋体" w:hint="eastAsia"/>
                <w:kern w:val="0"/>
                <w:szCs w:val="21"/>
              </w:rPr>
              <w:t>%</w:t>
            </w:r>
          </w:p>
        </w:tc>
        <w:tc>
          <w:tcPr>
            <w:tcW w:w="1134" w:type="dxa"/>
            <w:shd w:val="clear" w:color="auto" w:fill="auto"/>
            <w:vAlign w:val="center"/>
          </w:tcPr>
          <w:p w:rsidR="001F23E9" w:rsidRDefault="001F23E9" w:rsidP="001F23E9">
            <w:pPr>
              <w:spacing w:beforeLines="50" w:afterLines="50"/>
              <w:jc w:val="center"/>
              <w:rPr>
                <w:rFonts w:ascii="宋体" w:eastAsia="宋体" w:hAnsi="宋体"/>
                <w:kern w:val="0"/>
                <w:szCs w:val="21"/>
              </w:rPr>
            </w:pPr>
            <w:r>
              <w:rPr>
                <w:rFonts w:ascii="宋体" w:hAnsi="宋体" w:hint="eastAsia"/>
                <w:kern w:val="0"/>
                <w:szCs w:val="21"/>
              </w:rPr>
              <w:t>30</w:t>
            </w:r>
            <w:r>
              <w:rPr>
                <w:rFonts w:ascii="宋体" w:eastAsia="宋体" w:hAnsi="宋体" w:hint="eastAsia"/>
                <w:kern w:val="0"/>
                <w:szCs w:val="21"/>
              </w:rPr>
              <w:t>%</w:t>
            </w:r>
          </w:p>
        </w:tc>
        <w:tc>
          <w:tcPr>
            <w:tcW w:w="1134" w:type="dxa"/>
            <w:vAlign w:val="center"/>
          </w:tcPr>
          <w:p w:rsidR="001F23E9" w:rsidRDefault="001F23E9" w:rsidP="001F23E9">
            <w:pPr>
              <w:spacing w:beforeLines="50" w:afterLines="50"/>
              <w:jc w:val="center"/>
              <w:rPr>
                <w:rFonts w:ascii="宋体" w:eastAsia="宋体" w:hAnsi="宋体"/>
                <w:kern w:val="0"/>
                <w:szCs w:val="21"/>
              </w:rPr>
            </w:pPr>
            <w:r>
              <w:rPr>
                <w:rFonts w:ascii="宋体" w:hAnsi="宋体" w:hint="eastAsia"/>
                <w:kern w:val="0"/>
                <w:szCs w:val="21"/>
              </w:rPr>
              <w:t>30</w:t>
            </w:r>
            <w:r>
              <w:rPr>
                <w:rFonts w:ascii="宋体" w:eastAsia="宋体" w:hAnsi="宋体" w:hint="eastAsia"/>
                <w:kern w:val="0"/>
                <w:szCs w:val="21"/>
              </w:rPr>
              <w:t>%</w:t>
            </w:r>
          </w:p>
        </w:tc>
        <w:tc>
          <w:tcPr>
            <w:tcW w:w="2627" w:type="dxa"/>
            <w:vMerge w:val="restart"/>
            <w:shd w:val="clear" w:color="auto" w:fill="auto"/>
            <w:vAlign w:val="center"/>
          </w:tcPr>
          <w:p w:rsidR="001F23E9" w:rsidRDefault="001F23E9" w:rsidP="001F23E9">
            <w:pPr>
              <w:spacing w:beforeLines="50" w:afterLines="50"/>
              <w:rPr>
                <w:rFonts w:ascii="宋体" w:eastAsia="宋体" w:hAnsi="宋体"/>
                <w:kern w:val="0"/>
                <w:szCs w:val="21"/>
              </w:rPr>
            </w:pPr>
            <w:r>
              <w:rPr>
                <w:rFonts w:ascii="宋体" w:eastAsia="宋体" w:hAnsi="宋体" w:hint="eastAsia"/>
                <w:kern w:val="0"/>
                <w:szCs w:val="21"/>
              </w:rPr>
              <w:t>分目标达成度 = (平时平均分*平时权重*20%+期中平均分*期中权重*</w:t>
            </w:r>
            <w:r>
              <w:rPr>
                <w:rFonts w:ascii="宋体" w:hAnsi="宋体" w:hint="eastAsia"/>
                <w:kern w:val="0"/>
                <w:szCs w:val="21"/>
              </w:rPr>
              <w:t>3</w:t>
            </w:r>
            <w:r>
              <w:rPr>
                <w:rFonts w:ascii="宋体" w:eastAsia="宋体" w:hAnsi="宋体" w:hint="eastAsia"/>
                <w:kern w:val="0"/>
                <w:szCs w:val="21"/>
              </w:rPr>
              <w:t>0%+期末平均分*期末权重*</w:t>
            </w:r>
            <w:r>
              <w:rPr>
                <w:rFonts w:ascii="宋体" w:hAnsi="宋体" w:hint="eastAsia"/>
                <w:kern w:val="0"/>
                <w:szCs w:val="21"/>
              </w:rPr>
              <w:t>5</w:t>
            </w:r>
            <w:r>
              <w:rPr>
                <w:rFonts w:ascii="宋体" w:eastAsia="宋体" w:hAnsi="宋体" w:hint="eastAsia"/>
                <w:kern w:val="0"/>
                <w:szCs w:val="21"/>
              </w:rPr>
              <w:t>0%)/(100*平时权重*20%+100*期中权重*</w:t>
            </w:r>
            <w:r>
              <w:rPr>
                <w:rFonts w:ascii="宋体" w:hAnsi="宋体" w:hint="eastAsia"/>
                <w:kern w:val="0"/>
                <w:szCs w:val="21"/>
              </w:rPr>
              <w:t>3</w:t>
            </w:r>
            <w:r>
              <w:rPr>
                <w:rFonts w:ascii="宋体" w:eastAsia="宋体" w:hAnsi="宋体" w:hint="eastAsia"/>
                <w:kern w:val="0"/>
                <w:szCs w:val="21"/>
              </w:rPr>
              <w:t>0%+100*期末权重*</w:t>
            </w:r>
            <w:r>
              <w:rPr>
                <w:rFonts w:ascii="宋体" w:hAnsi="宋体" w:hint="eastAsia"/>
                <w:kern w:val="0"/>
                <w:szCs w:val="21"/>
              </w:rPr>
              <w:t>5</w:t>
            </w:r>
            <w:r>
              <w:rPr>
                <w:rFonts w:ascii="宋体" w:eastAsia="宋体" w:hAnsi="宋体" w:hint="eastAsia"/>
                <w:kern w:val="0"/>
                <w:szCs w:val="21"/>
              </w:rPr>
              <w:t>0%）</w:t>
            </w:r>
          </w:p>
          <w:p w:rsidR="001F23E9" w:rsidRDefault="001F23E9" w:rsidP="001F23E9">
            <w:pPr>
              <w:spacing w:beforeLines="50" w:afterLines="50"/>
              <w:rPr>
                <w:rFonts w:ascii="宋体" w:eastAsia="宋体" w:hAnsi="宋体"/>
                <w:kern w:val="0"/>
                <w:szCs w:val="21"/>
              </w:rPr>
            </w:pPr>
          </w:p>
        </w:tc>
      </w:tr>
      <w:tr w:rsidR="001F23E9" w:rsidTr="003D3E77">
        <w:trPr>
          <w:trHeight w:val="679"/>
          <w:jc w:val="center"/>
        </w:trPr>
        <w:tc>
          <w:tcPr>
            <w:tcW w:w="2122" w:type="dxa"/>
            <w:shd w:val="clear" w:color="auto" w:fill="auto"/>
            <w:vAlign w:val="center"/>
          </w:tcPr>
          <w:p w:rsidR="001F23E9" w:rsidRDefault="001F23E9" w:rsidP="001F23E9">
            <w:pPr>
              <w:spacing w:beforeLines="50" w:afterLines="50"/>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rsidR="001F23E9" w:rsidRDefault="001F23E9" w:rsidP="001F23E9">
            <w:pPr>
              <w:spacing w:beforeLines="50" w:afterLines="50"/>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rsidR="001F23E9" w:rsidRDefault="001F23E9" w:rsidP="001F23E9">
            <w:pPr>
              <w:spacing w:beforeLines="50" w:afterLines="50"/>
              <w:jc w:val="center"/>
              <w:rPr>
                <w:rFonts w:ascii="宋体" w:eastAsia="宋体" w:hAnsi="宋体"/>
                <w:kern w:val="0"/>
                <w:szCs w:val="21"/>
              </w:rPr>
            </w:pPr>
            <w:r>
              <w:rPr>
                <w:rFonts w:ascii="宋体" w:eastAsia="宋体" w:hAnsi="宋体" w:hint="eastAsia"/>
                <w:kern w:val="0"/>
                <w:szCs w:val="21"/>
              </w:rPr>
              <w:t>50%</w:t>
            </w:r>
          </w:p>
        </w:tc>
        <w:tc>
          <w:tcPr>
            <w:tcW w:w="1134" w:type="dxa"/>
            <w:vAlign w:val="center"/>
          </w:tcPr>
          <w:p w:rsidR="001F23E9" w:rsidRDefault="001F23E9" w:rsidP="001F23E9">
            <w:pPr>
              <w:spacing w:beforeLines="50" w:afterLines="50"/>
              <w:jc w:val="center"/>
              <w:rPr>
                <w:rFonts w:ascii="宋体" w:eastAsia="宋体" w:hAnsi="宋体"/>
                <w:kern w:val="0"/>
                <w:szCs w:val="21"/>
              </w:rPr>
            </w:pPr>
            <w:r>
              <w:rPr>
                <w:rFonts w:ascii="宋体" w:eastAsia="宋体" w:hAnsi="宋体" w:hint="eastAsia"/>
                <w:kern w:val="0"/>
                <w:szCs w:val="21"/>
              </w:rPr>
              <w:t>50%</w:t>
            </w:r>
          </w:p>
        </w:tc>
        <w:tc>
          <w:tcPr>
            <w:tcW w:w="2627" w:type="dxa"/>
            <w:vMerge/>
            <w:shd w:val="clear" w:color="auto" w:fill="auto"/>
            <w:vAlign w:val="center"/>
          </w:tcPr>
          <w:p w:rsidR="001F23E9" w:rsidRDefault="001F23E9" w:rsidP="001F23E9">
            <w:pPr>
              <w:spacing w:beforeLines="50" w:afterLines="50"/>
              <w:rPr>
                <w:rFonts w:ascii="宋体" w:eastAsia="宋体" w:hAnsi="宋体"/>
                <w:kern w:val="0"/>
                <w:szCs w:val="21"/>
              </w:rPr>
            </w:pPr>
          </w:p>
        </w:tc>
      </w:tr>
      <w:tr w:rsidR="001F23E9" w:rsidTr="003D3E77">
        <w:trPr>
          <w:trHeight w:val="755"/>
          <w:jc w:val="center"/>
        </w:trPr>
        <w:tc>
          <w:tcPr>
            <w:tcW w:w="2122" w:type="dxa"/>
            <w:shd w:val="clear" w:color="auto" w:fill="auto"/>
            <w:vAlign w:val="center"/>
          </w:tcPr>
          <w:p w:rsidR="001F23E9" w:rsidRDefault="001F23E9" w:rsidP="001F23E9">
            <w:pPr>
              <w:spacing w:beforeLines="50" w:afterLines="50"/>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rsidR="001F23E9" w:rsidRDefault="001F23E9" w:rsidP="001F23E9">
            <w:pPr>
              <w:spacing w:beforeLines="50" w:afterLines="50"/>
              <w:jc w:val="center"/>
              <w:rPr>
                <w:rFonts w:ascii="宋体" w:eastAsia="宋体" w:hAnsi="宋体"/>
                <w:kern w:val="0"/>
                <w:szCs w:val="21"/>
              </w:rPr>
            </w:pPr>
            <w:r>
              <w:rPr>
                <w:rFonts w:ascii="宋体" w:hAnsi="宋体" w:hint="eastAsia"/>
                <w:kern w:val="0"/>
                <w:szCs w:val="21"/>
              </w:rPr>
              <w:t>2</w:t>
            </w:r>
            <w:r>
              <w:rPr>
                <w:rFonts w:ascii="宋体" w:eastAsia="宋体" w:hAnsi="宋体" w:hint="eastAsia"/>
                <w:kern w:val="0"/>
                <w:szCs w:val="21"/>
              </w:rPr>
              <w:t>0%</w:t>
            </w:r>
          </w:p>
        </w:tc>
        <w:tc>
          <w:tcPr>
            <w:tcW w:w="1134" w:type="dxa"/>
            <w:shd w:val="clear" w:color="auto" w:fill="auto"/>
            <w:vAlign w:val="center"/>
          </w:tcPr>
          <w:p w:rsidR="001F23E9" w:rsidRDefault="001F23E9" w:rsidP="001F23E9">
            <w:pPr>
              <w:spacing w:beforeLines="50" w:afterLines="50"/>
              <w:jc w:val="center"/>
              <w:rPr>
                <w:rFonts w:ascii="宋体" w:eastAsia="宋体" w:hAnsi="宋体"/>
                <w:kern w:val="0"/>
                <w:szCs w:val="21"/>
              </w:rPr>
            </w:pPr>
            <w:r>
              <w:rPr>
                <w:rFonts w:ascii="宋体" w:hAnsi="宋体" w:hint="eastAsia"/>
                <w:kern w:val="0"/>
                <w:szCs w:val="21"/>
              </w:rPr>
              <w:t>2</w:t>
            </w:r>
            <w:r>
              <w:rPr>
                <w:rFonts w:ascii="宋体" w:eastAsia="宋体" w:hAnsi="宋体" w:hint="eastAsia"/>
                <w:kern w:val="0"/>
                <w:szCs w:val="21"/>
              </w:rPr>
              <w:t>0%</w:t>
            </w:r>
          </w:p>
        </w:tc>
        <w:tc>
          <w:tcPr>
            <w:tcW w:w="1134" w:type="dxa"/>
            <w:vAlign w:val="center"/>
          </w:tcPr>
          <w:p w:rsidR="001F23E9" w:rsidRDefault="001F23E9" w:rsidP="001F23E9">
            <w:pPr>
              <w:spacing w:beforeLines="50" w:afterLines="50"/>
              <w:jc w:val="center"/>
              <w:rPr>
                <w:rFonts w:ascii="宋体" w:eastAsia="宋体" w:hAnsi="宋体"/>
                <w:kern w:val="0"/>
                <w:szCs w:val="21"/>
              </w:rPr>
            </w:pPr>
            <w:r>
              <w:rPr>
                <w:rFonts w:ascii="宋体" w:hAnsi="宋体" w:hint="eastAsia"/>
                <w:kern w:val="0"/>
                <w:szCs w:val="21"/>
              </w:rPr>
              <w:t>2</w:t>
            </w:r>
            <w:r>
              <w:rPr>
                <w:rFonts w:ascii="宋体" w:eastAsia="宋体" w:hAnsi="宋体" w:hint="eastAsia"/>
                <w:kern w:val="0"/>
                <w:szCs w:val="21"/>
              </w:rPr>
              <w:t>0%</w:t>
            </w:r>
          </w:p>
        </w:tc>
        <w:tc>
          <w:tcPr>
            <w:tcW w:w="2627" w:type="dxa"/>
            <w:vMerge/>
            <w:shd w:val="clear" w:color="auto" w:fill="auto"/>
            <w:vAlign w:val="center"/>
          </w:tcPr>
          <w:p w:rsidR="001F23E9" w:rsidRDefault="001F23E9" w:rsidP="001F23E9">
            <w:pPr>
              <w:spacing w:beforeLines="50" w:afterLines="50"/>
              <w:rPr>
                <w:rFonts w:ascii="宋体" w:eastAsia="宋体" w:hAnsi="宋体"/>
                <w:kern w:val="0"/>
                <w:szCs w:val="21"/>
              </w:rPr>
            </w:pPr>
          </w:p>
        </w:tc>
      </w:tr>
    </w:tbl>
    <w:p w:rsidR="001F23E9" w:rsidRDefault="001F23E9" w:rsidP="001F23E9">
      <w:pPr>
        <w:widowControl/>
        <w:jc w:val="left"/>
        <w:rPr>
          <w:rFonts w:ascii="宋体" w:eastAsia="宋体" w:hAnsi="宋体"/>
        </w:rPr>
      </w:pPr>
    </w:p>
    <w:p w:rsidR="001F23E9" w:rsidRDefault="001F23E9" w:rsidP="001F23E9">
      <w:pPr>
        <w:widowControl/>
        <w:jc w:val="left"/>
        <w:rPr>
          <w:rFonts w:ascii="宋体" w:eastAsia="宋体" w:hAnsi="宋体"/>
        </w:rPr>
      </w:pPr>
    </w:p>
    <w:p w:rsidR="00547098" w:rsidRDefault="00547098" w:rsidP="00547098">
      <w:pPr>
        <w:spacing w:line="360" w:lineRule="auto"/>
        <w:ind w:firstLineChars="200" w:firstLine="420"/>
      </w:pPr>
      <w:r>
        <w:t xml:space="preserve">                      </w:t>
      </w:r>
      <w:r>
        <w:rPr>
          <w:rFonts w:hint="eastAsia"/>
        </w:rPr>
        <w:t xml:space="preserve">           </w:t>
      </w:r>
    </w:p>
    <w:p w:rsidR="00547098" w:rsidRDefault="00547098" w:rsidP="00547098">
      <w:pPr>
        <w:spacing w:line="360" w:lineRule="auto"/>
      </w:pPr>
    </w:p>
    <w:p w:rsidR="00547098" w:rsidRPr="00547098" w:rsidRDefault="00547098" w:rsidP="00547098">
      <w:pPr>
        <w:widowControl/>
        <w:shd w:val="clear" w:color="auto" w:fill="FFFFFF"/>
        <w:spacing w:line="360" w:lineRule="atLeast"/>
        <w:ind w:firstLine="480"/>
        <w:jc w:val="left"/>
        <w:rPr>
          <w:rFonts w:ascii="Arial" w:eastAsia="宋体" w:hAnsi="Arial" w:cs="Arial"/>
          <w:color w:val="333333"/>
          <w:kern w:val="0"/>
          <w:szCs w:val="21"/>
        </w:rPr>
      </w:pPr>
    </w:p>
    <w:sectPr w:rsidR="00547098" w:rsidRPr="00547098" w:rsidSect="00CD51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227" w:rsidRDefault="00706227" w:rsidP="00320323">
      <w:r>
        <w:separator/>
      </w:r>
    </w:p>
  </w:endnote>
  <w:endnote w:type="continuationSeparator" w:id="0">
    <w:p w:rsidR="00706227" w:rsidRDefault="00706227" w:rsidP="00320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宋体"/>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227" w:rsidRDefault="00706227" w:rsidP="00320323">
      <w:r>
        <w:separator/>
      </w:r>
    </w:p>
  </w:footnote>
  <w:footnote w:type="continuationSeparator" w:id="0">
    <w:p w:rsidR="00706227" w:rsidRDefault="00706227" w:rsidP="003203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476332"/>
    <w:multiLevelType w:val="hybridMultilevel"/>
    <w:tmpl w:val="F9608F68"/>
    <w:lvl w:ilvl="0" w:tplc="B9B03538">
      <w:start w:val="1"/>
      <w:numFmt w:val="japaneseCounting"/>
      <w:lvlText w:val="（%1）"/>
      <w:lvlJc w:val="left"/>
      <w:pPr>
        <w:ind w:left="1680" w:hanging="1200"/>
      </w:pPr>
      <w:rPr>
        <w:rFonts w:ascii="Times New Roman" w:hAnsi="Times New Roman" w:hint="default"/>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47098"/>
    <w:rsid w:val="000923C1"/>
    <w:rsid w:val="001F23E9"/>
    <w:rsid w:val="00320323"/>
    <w:rsid w:val="00397734"/>
    <w:rsid w:val="003E4EE5"/>
    <w:rsid w:val="00547098"/>
    <w:rsid w:val="00706227"/>
    <w:rsid w:val="007C4335"/>
    <w:rsid w:val="008A27D2"/>
    <w:rsid w:val="0090122E"/>
    <w:rsid w:val="009F7582"/>
    <w:rsid w:val="00B67E75"/>
    <w:rsid w:val="00C4408F"/>
    <w:rsid w:val="00CD5102"/>
    <w:rsid w:val="00DB5D27"/>
    <w:rsid w:val="00E13060"/>
    <w:rsid w:val="00FF7C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10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547098"/>
    <w:pPr>
      <w:ind w:firstLineChars="192" w:firstLine="538"/>
    </w:pPr>
    <w:rPr>
      <w:rFonts w:ascii="Times New Roman" w:eastAsia="宋体" w:hAnsi="Times New Roman" w:cs="Times New Roman"/>
      <w:sz w:val="28"/>
      <w:szCs w:val="24"/>
    </w:rPr>
  </w:style>
  <w:style w:type="character" w:customStyle="1" w:styleId="Char">
    <w:name w:val="正文文本缩进 Char"/>
    <w:basedOn w:val="a0"/>
    <w:link w:val="a3"/>
    <w:rsid w:val="00547098"/>
    <w:rPr>
      <w:rFonts w:ascii="Times New Roman" w:eastAsia="宋体" w:hAnsi="Times New Roman" w:cs="Times New Roman"/>
      <w:sz w:val="28"/>
      <w:szCs w:val="24"/>
    </w:rPr>
  </w:style>
  <w:style w:type="paragraph" w:styleId="a4">
    <w:name w:val="header"/>
    <w:basedOn w:val="a"/>
    <w:link w:val="Char0"/>
    <w:uiPriority w:val="99"/>
    <w:semiHidden/>
    <w:unhideWhenUsed/>
    <w:rsid w:val="0032032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320323"/>
    <w:rPr>
      <w:sz w:val="18"/>
      <w:szCs w:val="18"/>
    </w:rPr>
  </w:style>
  <w:style w:type="paragraph" w:styleId="a5">
    <w:name w:val="footer"/>
    <w:basedOn w:val="a"/>
    <w:link w:val="Char1"/>
    <w:uiPriority w:val="99"/>
    <w:semiHidden/>
    <w:unhideWhenUsed/>
    <w:rsid w:val="00320323"/>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320323"/>
    <w:rPr>
      <w:sz w:val="18"/>
      <w:szCs w:val="18"/>
    </w:rPr>
  </w:style>
  <w:style w:type="paragraph" w:styleId="a6">
    <w:name w:val="Plain Text"/>
    <w:basedOn w:val="a"/>
    <w:link w:val="Char2"/>
    <w:uiPriority w:val="99"/>
    <w:qFormat/>
    <w:rsid w:val="00E13060"/>
    <w:rPr>
      <w:rFonts w:ascii="宋体" w:eastAsia="宋体" w:hAnsi="Courier New" w:cs="Times New Roman"/>
      <w:szCs w:val="20"/>
    </w:rPr>
  </w:style>
  <w:style w:type="character" w:customStyle="1" w:styleId="Char2">
    <w:name w:val="纯文本 Char"/>
    <w:basedOn w:val="a0"/>
    <w:link w:val="a6"/>
    <w:uiPriority w:val="99"/>
    <w:rsid w:val="00E13060"/>
    <w:rPr>
      <w:rFonts w:ascii="宋体" w:eastAsia="宋体" w:hAnsi="Courier New" w:cs="Times New Roman"/>
      <w:szCs w:val="20"/>
    </w:rPr>
  </w:style>
</w:styles>
</file>

<file path=word/webSettings.xml><?xml version="1.0" encoding="utf-8"?>
<w:webSettings xmlns:r="http://schemas.openxmlformats.org/officeDocument/2006/relationships" xmlns:w="http://schemas.openxmlformats.org/wordprocessingml/2006/main">
  <w:divs>
    <w:div w:id="283535613">
      <w:bodyDiv w:val="1"/>
      <w:marLeft w:val="0"/>
      <w:marRight w:val="0"/>
      <w:marTop w:val="0"/>
      <w:marBottom w:val="0"/>
      <w:divBdr>
        <w:top w:val="none" w:sz="0" w:space="0" w:color="auto"/>
        <w:left w:val="none" w:sz="0" w:space="0" w:color="auto"/>
        <w:bottom w:val="none" w:sz="0" w:space="0" w:color="auto"/>
        <w:right w:val="none" w:sz="0" w:space="0" w:color="auto"/>
      </w:divBdr>
      <w:divsChild>
        <w:div w:id="587926586">
          <w:marLeft w:val="0"/>
          <w:marRight w:val="0"/>
          <w:marTop w:val="0"/>
          <w:marBottom w:val="225"/>
          <w:divBdr>
            <w:top w:val="none" w:sz="0" w:space="0" w:color="auto"/>
            <w:left w:val="none" w:sz="0" w:space="0" w:color="auto"/>
            <w:bottom w:val="none" w:sz="0" w:space="0" w:color="auto"/>
            <w:right w:val="none" w:sz="0" w:space="0" w:color="auto"/>
          </w:divBdr>
        </w:div>
        <w:div w:id="436750781">
          <w:marLeft w:val="0"/>
          <w:marRight w:val="0"/>
          <w:marTop w:val="0"/>
          <w:marBottom w:val="225"/>
          <w:divBdr>
            <w:top w:val="none" w:sz="0" w:space="0" w:color="auto"/>
            <w:left w:val="none" w:sz="0" w:space="0" w:color="auto"/>
            <w:bottom w:val="none" w:sz="0" w:space="0" w:color="auto"/>
            <w:right w:val="none" w:sz="0" w:space="0" w:color="auto"/>
          </w:divBdr>
        </w:div>
        <w:div w:id="1900625987">
          <w:marLeft w:val="0"/>
          <w:marRight w:val="0"/>
          <w:marTop w:val="0"/>
          <w:marBottom w:val="225"/>
          <w:divBdr>
            <w:top w:val="none" w:sz="0" w:space="0" w:color="auto"/>
            <w:left w:val="none" w:sz="0" w:space="0" w:color="auto"/>
            <w:bottom w:val="none" w:sz="0" w:space="0" w:color="auto"/>
            <w:right w:val="none" w:sz="0" w:space="0" w:color="auto"/>
          </w:divBdr>
        </w:div>
        <w:div w:id="1501774812">
          <w:marLeft w:val="0"/>
          <w:marRight w:val="0"/>
          <w:marTop w:val="0"/>
          <w:marBottom w:val="225"/>
          <w:divBdr>
            <w:top w:val="none" w:sz="0" w:space="0" w:color="auto"/>
            <w:left w:val="none" w:sz="0" w:space="0" w:color="auto"/>
            <w:bottom w:val="none" w:sz="0" w:space="0" w:color="auto"/>
            <w:right w:val="none" w:sz="0" w:space="0" w:color="auto"/>
          </w:divBdr>
        </w:div>
        <w:div w:id="1523857747">
          <w:marLeft w:val="0"/>
          <w:marRight w:val="0"/>
          <w:marTop w:val="0"/>
          <w:marBottom w:val="225"/>
          <w:divBdr>
            <w:top w:val="none" w:sz="0" w:space="0" w:color="auto"/>
            <w:left w:val="none" w:sz="0" w:space="0" w:color="auto"/>
            <w:bottom w:val="none" w:sz="0" w:space="0" w:color="auto"/>
            <w:right w:val="none" w:sz="0" w:space="0" w:color="auto"/>
          </w:divBdr>
        </w:div>
        <w:div w:id="935863873">
          <w:marLeft w:val="0"/>
          <w:marRight w:val="0"/>
          <w:marTop w:val="0"/>
          <w:marBottom w:val="225"/>
          <w:divBdr>
            <w:top w:val="none" w:sz="0" w:space="0" w:color="auto"/>
            <w:left w:val="none" w:sz="0" w:space="0" w:color="auto"/>
            <w:bottom w:val="none" w:sz="0" w:space="0" w:color="auto"/>
            <w:right w:val="none" w:sz="0" w:space="0" w:color="auto"/>
          </w:divBdr>
        </w:div>
        <w:div w:id="519583245">
          <w:marLeft w:val="0"/>
          <w:marRight w:val="0"/>
          <w:marTop w:val="0"/>
          <w:marBottom w:val="225"/>
          <w:divBdr>
            <w:top w:val="none" w:sz="0" w:space="0" w:color="auto"/>
            <w:left w:val="none" w:sz="0" w:space="0" w:color="auto"/>
            <w:bottom w:val="none" w:sz="0" w:space="0" w:color="auto"/>
            <w:right w:val="none" w:sz="0" w:space="0" w:color="auto"/>
          </w:divBdr>
        </w:div>
        <w:div w:id="787743464">
          <w:marLeft w:val="0"/>
          <w:marRight w:val="0"/>
          <w:marTop w:val="0"/>
          <w:marBottom w:val="225"/>
          <w:divBdr>
            <w:top w:val="none" w:sz="0" w:space="0" w:color="auto"/>
            <w:left w:val="none" w:sz="0" w:space="0" w:color="auto"/>
            <w:bottom w:val="none" w:sz="0" w:space="0" w:color="auto"/>
            <w:right w:val="none" w:sz="0" w:space="0" w:color="auto"/>
          </w:divBdr>
        </w:div>
        <w:div w:id="205139810">
          <w:marLeft w:val="0"/>
          <w:marRight w:val="0"/>
          <w:marTop w:val="0"/>
          <w:marBottom w:val="225"/>
          <w:divBdr>
            <w:top w:val="none" w:sz="0" w:space="0" w:color="auto"/>
            <w:left w:val="none" w:sz="0" w:space="0" w:color="auto"/>
            <w:bottom w:val="none" w:sz="0" w:space="0" w:color="auto"/>
            <w:right w:val="none" w:sz="0" w:space="0" w:color="auto"/>
          </w:divBdr>
        </w:div>
        <w:div w:id="1732345339">
          <w:marLeft w:val="0"/>
          <w:marRight w:val="0"/>
          <w:marTop w:val="0"/>
          <w:marBottom w:val="225"/>
          <w:divBdr>
            <w:top w:val="none" w:sz="0" w:space="0" w:color="auto"/>
            <w:left w:val="none" w:sz="0" w:space="0" w:color="auto"/>
            <w:bottom w:val="none" w:sz="0" w:space="0" w:color="auto"/>
            <w:right w:val="none" w:sz="0" w:space="0" w:color="auto"/>
          </w:divBdr>
        </w:div>
        <w:div w:id="1045561893">
          <w:marLeft w:val="0"/>
          <w:marRight w:val="0"/>
          <w:marTop w:val="0"/>
          <w:marBottom w:val="225"/>
          <w:divBdr>
            <w:top w:val="none" w:sz="0" w:space="0" w:color="auto"/>
            <w:left w:val="none" w:sz="0" w:space="0" w:color="auto"/>
            <w:bottom w:val="none" w:sz="0" w:space="0" w:color="auto"/>
            <w:right w:val="none" w:sz="0" w:space="0" w:color="auto"/>
          </w:divBdr>
        </w:div>
        <w:div w:id="1573006864">
          <w:marLeft w:val="0"/>
          <w:marRight w:val="0"/>
          <w:marTop w:val="0"/>
          <w:marBottom w:val="225"/>
          <w:divBdr>
            <w:top w:val="none" w:sz="0" w:space="0" w:color="auto"/>
            <w:left w:val="none" w:sz="0" w:space="0" w:color="auto"/>
            <w:bottom w:val="none" w:sz="0" w:space="0" w:color="auto"/>
            <w:right w:val="none" w:sz="0" w:space="0" w:color="auto"/>
          </w:divBdr>
        </w:div>
        <w:div w:id="879246991">
          <w:marLeft w:val="0"/>
          <w:marRight w:val="0"/>
          <w:marTop w:val="0"/>
          <w:marBottom w:val="225"/>
          <w:divBdr>
            <w:top w:val="none" w:sz="0" w:space="0" w:color="auto"/>
            <w:left w:val="none" w:sz="0" w:space="0" w:color="auto"/>
            <w:bottom w:val="none" w:sz="0" w:space="0" w:color="auto"/>
            <w:right w:val="none" w:sz="0" w:space="0" w:color="auto"/>
          </w:divBdr>
        </w:div>
        <w:div w:id="500464592">
          <w:marLeft w:val="0"/>
          <w:marRight w:val="0"/>
          <w:marTop w:val="0"/>
          <w:marBottom w:val="225"/>
          <w:divBdr>
            <w:top w:val="none" w:sz="0" w:space="0" w:color="auto"/>
            <w:left w:val="none" w:sz="0" w:space="0" w:color="auto"/>
            <w:bottom w:val="none" w:sz="0" w:space="0" w:color="auto"/>
            <w:right w:val="none" w:sz="0" w:space="0" w:color="auto"/>
          </w:divBdr>
        </w:div>
        <w:div w:id="238371363">
          <w:marLeft w:val="0"/>
          <w:marRight w:val="0"/>
          <w:marTop w:val="0"/>
          <w:marBottom w:val="225"/>
          <w:divBdr>
            <w:top w:val="none" w:sz="0" w:space="0" w:color="auto"/>
            <w:left w:val="none" w:sz="0" w:space="0" w:color="auto"/>
            <w:bottom w:val="none" w:sz="0" w:space="0" w:color="auto"/>
            <w:right w:val="none" w:sz="0" w:space="0" w:color="auto"/>
          </w:divBdr>
        </w:div>
        <w:div w:id="1285961200">
          <w:marLeft w:val="0"/>
          <w:marRight w:val="0"/>
          <w:marTop w:val="0"/>
          <w:marBottom w:val="225"/>
          <w:divBdr>
            <w:top w:val="none" w:sz="0" w:space="0" w:color="auto"/>
            <w:left w:val="none" w:sz="0" w:space="0" w:color="auto"/>
            <w:bottom w:val="none" w:sz="0" w:space="0" w:color="auto"/>
            <w:right w:val="none" w:sz="0" w:space="0" w:color="auto"/>
          </w:divBdr>
        </w:div>
        <w:div w:id="1155416429">
          <w:marLeft w:val="0"/>
          <w:marRight w:val="0"/>
          <w:marTop w:val="0"/>
          <w:marBottom w:val="225"/>
          <w:divBdr>
            <w:top w:val="none" w:sz="0" w:space="0" w:color="auto"/>
            <w:left w:val="none" w:sz="0" w:space="0" w:color="auto"/>
            <w:bottom w:val="none" w:sz="0" w:space="0" w:color="auto"/>
            <w:right w:val="none" w:sz="0" w:space="0" w:color="auto"/>
          </w:divBdr>
        </w:div>
        <w:div w:id="143593792">
          <w:marLeft w:val="0"/>
          <w:marRight w:val="0"/>
          <w:marTop w:val="0"/>
          <w:marBottom w:val="225"/>
          <w:divBdr>
            <w:top w:val="none" w:sz="0" w:space="0" w:color="auto"/>
            <w:left w:val="none" w:sz="0" w:space="0" w:color="auto"/>
            <w:bottom w:val="none" w:sz="0" w:space="0" w:color="auto"/>
            <w:right w:val="none" w:sz="0" w:space="0" w:color="auto"/>
          </w:divBdr>
        </w:div>
        <w:div w:id="1121848452">
          <w:marLeft w:val="0"/>
          <w:marRight w:val="0"/>
          <w:marTop w:val="0"/>
          <w:marBottom w:val="225"/>
          <w:divBdr>
            <w:top w:val="none" w:sz="0" w:space="0" w:color="auto"/>
            <w:left w:val="none" w:sz="0" w:space="0" w:color="auto"/>
            <w:bottom w:val="none" w:sz="0" w:space="0" w:color="auto"/>
            <w:right w:val="none" w:sz="0" w:space="0" w:color="auto"/>
          </w:divBdr>
        </w:div>
        <w:div w:id="877813924">
          <w:marLeft w:val="0"/>
          <w:marRight w:val="0"/>
          <w:marTop w:val="0"/>
          <w:marBottom w:val="225"/>
          <w:divBdr>
            <w:top w:val="none" w:sz="0" w:space="0" w:color="auto"/>
            <w:left w:val="none" w:sz="0" w:space="0" w:color="auto"/>
            <w:bottom w:val="none" w:sz="0" w:space="0" w:color="auto"/>
            <w:right w:val="none" w:sz="0" w:space="0" w:color="auto"/>
          </w:divBdr>
        </w:div>
        <w:div w:id="93745483">
          <w:marLeft w:val="0"/>
          <w:marRight w:val="0"/>
          <w:marTop w:val="0"/>
          <w:marBottom w:val="225"/>
          <w:divBdr>
            <w:top w:val="none" w:sz="0" w:space="0" w:color="auto"/>
            <w:left w:val="none" w:sz="0" w:space="0" w:color="auto"/>
            <w:bottom w:val="none" w:sz="0" w:space="0" w:color="auto"/>
            <w:right w:val="none" w:sz="0" w:space="0" w:color="auto"/>
          </w:divBdr>
        </w:div>
        <w:div w:id="1817448053">
          <w:marLeft w:val="0"/>
          <w:marRight w:val="0"/>
          <w:marTop w:val="0"/>
          <w:marBottom w:val="225"/>
          <w:divBdr>
            <w:top w:val="none" w:sz="0" w:space="0" w:color="auto"/>
            <w:left w:val="none" w:sz="0" w:space="0" w:color="auto"/>
            <w:bottom w:val="none" w:sz="0" w:space="0" w:color="auto"/>
            <w:right w:val="none" w:sz="0" w:space="0" w:color="auto"/>
          </w:divBdr>
        </w:div>
        <w:div w:id="622689691">
          <w:marLeft w:val="0"/>
          <w:marRight w:val="0"/>
          <w:marTop w:val="0"/>
          <w:marBottom w:val="225"/>
          <w:divBdr>
            <w:top w:val="none" w:sz="0" w:space="0" w:color="auto"/>
            <w:left w:val="none" w:sz="0" w:space="0" w:color="auto"/>
            <w:bottom w:val="none" w:sz="0" w:space="0" w:color="auto"/>
            <w:right w:val="none" w:sz="0" w:space="0" w:color="auto"/>
          </w:divBdr>
        </w:div>
        <w:div w:id="1123881799">
          <w:marLeft w:val="0"/>
          <w:marRight w:val="0"/>
          <w:marTop w:val="0"/>
          <w:marBottom w:val="225"/>
          <w:divBdr>
            <w:top w:val="none" w:sz="0" w:space="0" w:color="auto"/>
            <w:left w:val="none" w:sz="0" w:space="0" w:color="auto"/>
            <w:bottom w:val="none" w:sz="0" w:space="0" w:color="auto"/>
            <w:right w:val="none" w:sz="0" w:space="0" w:color="auto"/>
          </w:divBdr>
        </w:div>
        <w:div w:id="406197219">
          <w:marLeft w:val="0"/>
          <w:marRight w:val="0"/>
          <w:marTop w:val="0"/>
          <w:marBottom w:val="225"/>
          <w:divBdr>
            <w:top w:val="none" w:sz="0" w:space="0" w:color="auto"/>
            <w:left w:val="none" w:sz="0" w:space="0" w:color="auto"/>
            <w:bottom w:val="none" w:sz="0" w:space="0" w:color="auto"/>
            <w:right w:val="none" w:sz="0" w:space="0" w:color="auto"/>
          </w:divBdr>
        </w:div>
        <w:div w:id="17318953">
          <w:marLeft w:val="0"/>
          <w:marRight w:val="0"/>
          <w:marTop w:val="0"/>
          <w:marBottom w:val="225"/>
          <w:divBdr>
            <w:top w:val="none" w:sz="0" w:space="0" w:color="auto"/>
            <w:left w:val="none" w:sz="0" w:space="0" w:color="auto"/>
            <w:bottom w:val="none" w:sz="0" w:space="0" w:color="auto"/>
            <w:right w:val="none" w:sz="0" w:space="0" w:color="auto"/>
          </w:divBdr>
        </w:div>
        <w:div w:id="1881740008">
          <w:marLeft w:val="0"/>
          <w:marRight w:val="0"/>
          <w:marTop w:val="0"/>
          <w:marBottom w:val="225"/>
          <w:divBdr>
            <w:top w:val="none" w:sz="0" w:space="0" w:color="auto"/>
            <w:left w:val="none" w:sz="0" w:space="0" w:color="auto"/>
            <w:bottom w:val="none" w:sz="0" w:space="0" w:color="auto"/>
            <w:right w:val="none" w:sz="0" w:space="0" w:color="auto"/>
          </w:divBdr>
        </w:div>
        <w:div w:id="1412696033">
          <w:marLeft w:val="0"/>
          <w:marRight w:val="0"/>
          <w:marTop w:val="0"/>
          <w:marBottom w:val="225"/>
          <w:divBdr>
            <w:top w:val="none" w:sz="0" w:space="0" w:color="auto"/>
            <w:left w:val="none" w:sz="0" w:space="0" w:color="auto"/>
            <w:bottom w:val="none" w:sz="0" w:space="0" w:color="auto"/>
            <w:right w:val="none" w:sz="0" w:space="0" w:color="auto"/>
          </w:divBdr>
        </w:div>
        <w:div w:id="1042361182">
          <w:marLeft w:val="0"/>
          <w:marRight w:val="0"/>
          <w:marTop w:val="0"/>
          <w:marBottom w:val="225"/>
          <w:divBdr>
            <w:top w:val="none" w:sz="0" w:space="0" w:color="auto"/>
            <w:left w:val="none" w:sz="0" w:space="0" w:color="auto"/>
            <w:bottom w:val="none" w:sz="0" w:space="0" w:color="auto"/>
            <w:right w:val="none" w:sz="0" w:space="0" w:color="auto"/>
          </w:divBdr>
        </w:div>
        <w:div w:id="998197420">
          <w:marLeft w:val="0"/>
          <w:marRight w:val="0"/>
          <w:marTop w:val="0"/>
          <w:marBottom w:val="225"/>
          <w:divBdr>
            <w:top w:val="none" w:sz="0" w:space="0" w:color="auto"/>
            <w:left w:val="none" w:sz="0" w:space="0" w:color="auto"/>
            <w:bottom w:val="none" w:sz="0" w:space="0" w:color="auto"/>
            <w:right w:val="none" w:sz="0" w:space="0" w:color="auto"/>
          </w:divBdr>
        </w:div>
        <w:div w:id="440998994">
          <w:marLeft w:val="0"/>
          <w:marRight w:val="0"/>
          <w:marTop w:val="0"/>
          <w:marBottom w:val="225"/>
          <w:divBdr>
            <w:top w:val="none" w:sz="0" w:space="0" w:color="auto"/>
            <w:left w:val="none" w:sz="0" w:space="0" w:color="auto"/>
            <w:bottom w:val="none" w:sz="0" w:space="0" w:color="auto"/>
            <w:right w:val="none" w:sz="0" w:space="0" w:color="auto"/>
          </w:divBdr>
        </w:div>
        <w:div w:id="2051223480">
          <w:marLeft w:val="0"/>
          <w:marRight w:val="0"/>
          <w:marTop w:val="0"/>
          <w:marBottom w:val="225"/>
          <w:divBdr>
            <w:top w:val="none" w:sz="0" w:space="0" w:color="auto"/>
            <w:left w:val="none" w:sz="0" w:space="0" w:color="auto"/>
            <w:bottom w:val="none" w:sz="0" w:space="0" w:color="auto"/>
            <w:right w:val="none" w:sz="0" w:space="0" w:color="auto"/>
          </w:divBdr>
        </w:div>
        <w:div w:id="1302074354">
          <w:marLeft w:val="0"/>
          <w:marRight w:val="0"/>
          <w:marTop w:val="0"/>
          <w:marBottom w:val="225"/>
          <w:divBdr>
            <w:top w:val="none" w:sz="0" w:space="0" w:color="auto"/>
            <w:left w:val="none" w:sz="0" w:space="0" w:color="auto"/>
            <w:bottom w:val="none" w:sz="0" w:space="0" w:color="auto"/>
            <w:right w:val="none" w:sz="0" w:space="0" w:color="auto"/>
          </w:divBdr>
        </w:div>
        <w:div w:id="912155813">
          <w:marLeft w:val="0"/>
          <w:marRight w:val="0"/>
          <w:marTop w:val="0"/>
          <w:marBottom w:val="225"/>
          <w:divBdr>
            <w:top w:val="none" w:sz="0" w:space="0" w:color="auto"/>
            <w:left w:val="none" w:sz="0" w:space="0" w:color="auto"/>
            <w:bottom w:val="none" w:sz="0" w:space="0" w:color="auto"/>
            <w:right w:val="none" w:sz="0" w:space="0" w:color="auto"/>
          </w:divBdr>
        </w:div>
        <w:div w:id="557252897">
          <w:marLeft w:val="0"/>
          <w:marRight w:val="0"/>
          <w:marTop w:val="0"/>
          <w:marBottom w:val="225"/>
          <w:divBdr>
            <w:top w:val="none" w:sz="0" w:space="0" w:color="auto"/>
            <w:left w:val="none" w:sz="0" w:space="0" w:color="auto"/>
            <w:bottom w:val="none" w:sz="0" w:space="0" w:color="auto"/>
            <w:right w:val="none" w:sz="0" w:space="0" w:color="auto"/>
          </w:divBdr>
        </w:div>
        <w:div w:id="1219511015">
          <w:marLeft w:val="0"/>
          <w:marRight w:val="0"/>
          <w:marTop w:val="0"/>
          <w:marBottom w:val="225"/>
          <w:divBdr>
            <w:top w:val="none" w:sz="0" w:space="0" w:color="auto"/>
            <w:left w:val="none" w:sz="0" w:space="0" w:color="auto"/>
            <w:bottom w:val="none" w:sz="0" w:space="0" w:color="auto"/>
            <w:right w:val="none" w:sz="0" w:space="0" w:color="auto"/>
          </w:divBdr>
        </w:div>
        <w:div w:id="1160805727">
          <w:marLeft w:val="0"/>
          <w:marRight w:val="0"/>
          <w:marTop w:val="0"/>
          <w:marBottom w:val="225"/>
          <w:divBdr>
            <w:top w:val="none" w:sz="0" w:space="0" w:color="auto"/>
            <w:left w:val="none" w:sz="0" w:space="0" w:color="auto"/>
            <w:bottom w:val="none" w:sz="0" w:space="0" w:color="auto"/>
            <w:right w:val="none" w:sz="0" w:space="0" w:color="auto"/>
          </w:divBdr>
        </w:div>
        <w:div w:id="1412124731">
          <w:marLeft w:val="0"/>
          <w:marRight w:val="0"/>
          <w:marTop w:val="0"/>
          <w:marBottom w:val="225"/>
          <w:divBdr>
            <w:top w:val="none" w:sz="0" w:space="0" w:color="auto"/>
            <w:left w:val="none" w:sz="0" w:space="0" w:color="auto"/>
            <w:bottom w:val="none" w:sz="0" w:space="0" w:color="auto"/>
            <w:right w:val="none" w:sz="0" w:space="0" w:color="auto"/>
          </w:divBdr>
        </w:div>
        <w:div w:id="111442337">
          <w:marLeft w:val="0"/>
          <w:marRight w:val="0"/>
          <w:marTop w:val="0"/>
          <w:marBottom w:val="225"/>
          <w:divBdr>
            <w:top w:val="none" w:sz="0" w:space="0" w:color="auto"/>
            <w:left w:val="none" w:sz="0" w:space="0" w:color="auto"/>
            <w:bottom w:val="none" w:sz="0" w:space="0" w:color="auto"/>
            <w:right w:val="none" w:sz="0" w:space="0" w:color="auto"/>
          </w:divBdr>
        </w:div>
        <w:div w:id="1119447869">
          <w:marLeft w:val="0"/>
          <w:marRight w:val="0"/>
          <w:marTop w:val="0"/>
          <w:marBottom w:val="225"/>
          <w:divBdr>
            <w:top w:val="none" w:sz="0" w:space="0" w:color="auto"/>
            <w:left w:val="none" w:sz="0" w:space="0" w:color="auto"/>
            <w:bottom w:val="none" w:sz="0" w:space="0" w:color="auto"/>
            <w:right w:val="none" w:sz="0" w:space="0" w:color="auto"/>
          </w:divBdr>
        </w:div>
        <w:div w:id="619993250">
          <w:marLeft w:val="0"/>
          <w:marRight w:val="0"/>
          <w:marTop w:val="0"/>
          <w:marBottom w:val="225"/>
          <w:divBdr>
            <w:top w:val="none" w:sz="0" w:space="0" w:color="auto"/>
            <w:left w:val="none" w:sz="0" w:space="0" w:color="auto"/>
            <w:bottom w:val="none" w:sz="0" w:space="0" w:color="auto"/>
            <w:right w:val="none" w:sz="0" w:space="0" w:color="auto"/>
          </w:divBdr>
        </w:div>
        <w:div w:id="1861160804">
          <w:marLeft w:val="0"/>
          <w:marRight w:val="0"/>
          <w:marTop w:val="0"/>
          <w:marBottom w:val="225"/>
          <w:divBdr>
            <w:top w:val="none" w:sz="0" w:space="0" w:color="auto"/>
            <w:left w:val="none" w:sz="0" w:space="0" w:color="auto"/>
            <w:bottom w:val="none" w:sz="0" w:space="0" w:color="auto"/>
            <w:right w:val="none" w:sz="0" w:space="0" w:color="auto"/>
          </w:divBdr>
        </w:div>
        <w:div w:id="1955625864">
          <w:marLeft w:val="0"/>
          <w:marRight w:val="0"/>
          <w:marTop w:val="0"/>
          <w:marBottom w:val="225"/>
          <w:divBdr>
            <w:top w:val="none" w:sz="0" w:space="0" w:color="auto"/>
            <w:left w:val="none" w:sz="0" w:space="0" w:color="auto"/>
            <w:bottom w:val="none" w:sz="0" w:space="0" w:color="auto"/>
            <w:right w:val="none" w:sz="0" w:space="0" w:color="auto"/>
          </w:divBdr>
        </w:div>
        <w:div w:id="1204976921">
          <w:marLeft w:val="0"/>
          <w:marRight w:val="0"/>
          <w:marTop w:val="0"/>
          <w:marBottom w:val="225"/>
          <w:divBdr>
            <w:top w:val="none" w:sz="0" w:space="0" w:color="auto"/>
            <w:left w:val="none" w:sz="0" w:space="0" w:color="auto"/>
            <w:bottom w:val="none" w:sz="0" w:space="0" w:color="auto"/>
            <w:right w:val="none" w:sz="0" w:space="0" w:color="auto"/>
          </w:divBdr>
        </w:div>
        <w:div w:id="1626501179">
          <w:marLeft w:val="0"/>
          <w:marRight w:val="0"/>
          <w:marTop w:val="0"/>
          <w:marBottom w:val="225"/>
          <w:divBdr>
            <w:top w:val="none" w:sz="0" w:space="0" w:color="auto"/>
            <w:left w:val="none" w:sz="0" w:space="0" w:color="auto"/>
            <w:bottom w:val="none" w:sz="0" w:space="0" w:color="auto"/>
            <w:right w:val="none" w:sz="0" w:space="0" w:color="auto"/>
          </w:divBdr>
        </w:div>
        <w:div w:id="1045524215">
          <w:marLeft w:val="0"/>
          <w:marRight w:val="0"/>
          <w:marTop w:val="0"/>
          <w:marBottom w:val="225"/>
          <w:divBdr>
            <w:top w:val="none" w:sz="0" w:space="0" w:color="auto"/>
            <w:left w:val="none" w:sz="0" w:space="0" w:color="auto"/>
            <w:bottom w:val="none" w:sz="0" w:space="0" w:color="auto"/>
            <w:right w:val="none" w:sz="0" w:space="0" w:color="auto"/>
          </w:divBdr>
        </w:div>
        <w:div w:id="741365803">
          <w:marLeft w:val="0"/>
          <w:marRight w:val="0"/>
          <w:marTop w:val="0"/>
          <w:marBottom w:val="225"/>
          <w:divBdr>
            <w:top w:val="none" w:sz="0" w:space="0" w:color="auto"/>
            <w:left w:val="none" w:sz="0" w:space="0" w:color="auto"/>
            <w:bottom w:val="none" w:sz="0" w:space="0" w:color="auto"/>
            <w:right w:val="none" w:sz="0" w:space="0" w:color="auto"/>
          </w:divBdr>
        </w:div>
        <w:div w:id="2141534455">
          <w:marLeft w:val="0"/>
          <w:marRight w:val="0"/>
          <w:marTop w:val="0"/>
          <w:marBottom w:val="225"/>
          <w:divBdr>
            <w:top w:val="none" w:sz="0" w:space="0" w:color="auto"/>
            <w:left w:val="none" w:sz="0" w:space="0" w:color="auto"/>
            <w:bottom w:val="none" w:sz="0" w:space="0" w:color="auto"/>
            <w:right w:val="none" w:sz="0" w:space="0" w:color="auto"/>
          </w:divBdr>
        </w:div>
        <w:div w:id="1780834348">
          <w:marLeft w:val="0"/>
          <w:marRight w:val="0"/>
          <w:marTop w:val="0"/>
          <w:marBottom w:val="225"/>
          <w:divBdr>
            <w:top w:val="none" w:sz="0" w:space="0" w:color="auto"/>
            <w:left w:val="none" w:sz="0" w:space="0" w:color="auto"/>
            <w:bottom w:val="none" w:sz="0" w:space="0" w:color="auto"/>
            <w:right w:val="none" w:sz="0" w:space="0" w:color="auto"/>
          </w:divBdr>
        </w:div>
        <w:div w:id="288896335">
          <w:marLeft w:val="0"/>
          <w:marRight w:val="0"/>
          <w:marTop w:val="0"/>
          <w:marBottom w:val="225"/>
          <w:divBdr>
            <w:top w:val="none" w:sz="0" w:space="0" w:color="auto"/>
            <w:left w:val="none" w:sz="0" w:space="0" w:color="auto"/>
            <w:bottom w:val="none" w:sz="0" w:space="0" w:color="auto"/>
            <w:right w:val="none" w:sz="0" w:space="0" w:color="auto"/>
          </w:divBdr>
        </w:div>
        <w:div w:id="722485490">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6</Pages>
  <Words>456</Words>
  <Characters>2603</Characters>
  <Application>Microsoft Office Word</Application>
  <DocSecurity>0</DocSecurity>
  <Lines>21</Lines>
  <Paragraphs>6</Paragraphs>
  <ScaleCrop>false</ScaleCrop>
  <Company/>
  <LinksUpToDate>false</LinksUpToDate>
  <CharactersWithSpaces>3053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dc:creator>
  <cp:lastModifiedBy>ls</cp:lastModifiedBy>
  <cp:revision>9</cp:revision>
  <dcterms:created xsi:type="dcterms:W3CDTF">2021-07-06T14:14:00Z</dcterms:created>
  <dcterms:modified xsi:type="dcterms:W3CDTF">2021-07-06T15:43:00Z</dcterms:modified>
</cp:coreProperties>
</file>